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End w:id="0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571B27" w:rsidRPr="00DC3C4F" w:rsidRDefault="00571B27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DC3C4F" w:rsidRDefault="003959DE" w:rsidP="00571B27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C3C4F" w:rsidRPr="00DC3C4F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>в статью 4</w:t>
      </w:r>
      <w:r w:rsidR="00571B27" w:rsidRPr="00571B27">
        <w:rPr>
          <w:rFonts w:ascii="Times New Roman" w:hAnsi="Times New Roman" w:cs="Times New Roman"/>
          <w:b/>
          <w:sz w:val="28"/>
          <w:szCs w:val="28"/>
          <w:vertAlign w:val="superscript"/>
        </w:rPr>
        <w:t>4</w:t>
      </w:r>
      <w:r w:rsidR="00571B27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1B27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>О государственных должностях Ленинградской области</w:t>
      </w:r>
      <w:r w:rsidR="00571B27">
        <w:rPr>
          <w:rFonts w:ascii="Times New Roman" w:hAnsi="Times New Roman" w:cs="Times New Roman"/>
          <w:b/>
          <w:sz w:val="28"/>
          <w:szCs w:val="28"/>
        </w:rPr>
        <w:t>"</w:t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1B27">
        <w:rPr>
          <w:rFonts w:ascii="Times New Roman" w:hAnsi="Times New Roman" w:cs="Times New Roman"/>
          <w:b/>
          <w:sz w:val="28"/>
          <w:szCs w:val="28"/>
        </w:rPr>
        <w:br/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>и статью 6</w:t>
      </w:r>
      <w:r w:rsidR="00571B27" w:rsidRPr="00571B27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571B27">
        <w:rPr>
          <w:rFonts w:ascii="Times New Roman" w:hAnsi="Times New Roman" w:cs="Times New Roman"/>
          <w:b/>
          <w:sz w:val="28"/>
          <w:szCs w:val="28"/>
        </w:rPr>
        <w:t>"</w:t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 xml:space="preserve">О статусе депутата </w:t>
      </w:r>
      <w:r w:rsidR="00571B27">
        <w:rPr>
          <w:rFonts w:ascii="Times New Roman" w:hAnsi="Times New Roman" w:cs="Times New Roman"/>
          <w:b/>
          <w:sz w:val="28"/>
          <w:szCs w:val="28"/>
        </w:rPr>
        <w:br/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>Законодательного собрания Ленинградской области</w:t>
      </w:r>
      <w:r w:rsidR="00571B27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FF61FE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Внести в часть 5 статьи 4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от 16 декабря 2005 года </w:t>
      </w:r>
      <w:r w:rsidRPr="00571B27">
        <w:rPr>
          <w:rFonts w:ascii="Times New Roman" w:eastAsia="Times New Roman" w:hAnsi="Times New Roman"/>
          <w:color w:val="000000"/>
          <w:spacing w:val="-8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№ 117-оз "О государственных должностях Ленинградской области" (с последующими </w:t>
      </w:r>
      <w:r w:rsidRPr="002C7345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изменениями) изменение, заменив слова "свои полномочия на профессиональной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постоянной основе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словами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депутатскую деятельность на профессиональной (постоянной) основе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Внести в статью 6</w:t>
      </w:r>
      <w:r w:rsidRP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закона от 24 апреля 2007 года № 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62-оз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статусе депутата Законодательного собрания Ленинградской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(с последующими изменениями) изменение, дополнив ее частью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следующего содержания: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Ответственность за нарушени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депутатом ограничений, запретов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C7345">
        <w:rPr>
          <w:rFonts w:ascii="Times New Roman" w:eastAsia="Times New Roman" w:hAnsi="Times New Roman"/>
          <w:color w:val="000000"/>
          <w:spacing w:val="-4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обязанностей, установленных федеральными законами в целях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противодействия коррупции, устанавливается федеральным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законами 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настоящим </w:t>
      </w:r>
      <w:r w:rsidR="002C7345"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областным 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законом. 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общих принципах организации публичной власти в субъектах Российской Федерации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" w:name="_GoBack"/>
      <w:bookmarkEnd w:id="1"/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и другими федеральными законами в целях противодействия коррупции, в случае, если несоблюдение таких ограничений, запретов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требований, а также неисполнение таких обязанностей признается следствием не зависящих от него обстоятельств в пор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ядке, предусмотренном частями 3 </w:t>
      </w:r>
      <w:r w:rsidR="0010544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6 </w:t>
      </w:r>
      <w:r w:rsidRP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статьи 13 Федерального з</w:t>
      </w:r>
      <w:r w:rsidR="002C7345" w:rsidRP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акона от 25 декабря 2008 года № </w:t>
      </w:r>
      <w:r w:rsidRP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273-ФЗ </w:t>
      </w:r>
      <w:r w:rsidR="002C7345" w:rsidRP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"О противодействии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коррупции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Депутат подает в Комиссию соответствующее уведомление в форме документа на бумажном носителе или в форме электронного документа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C7345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приложение</w:t>
      </w:r>
      <w:r w:rsidR="002C7345" w:rsidRPr="002C7345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 документов, иных материалов и </w:t>
      </w:r>
      <w:r w:rsidRPr="002C7345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(или) информации (при наличии),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подтверждающих факт наступления не зависящих от него обстоятельств.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3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374F4A" w:rsidRPr="00DC3C4F" w:rsidRDefault="00571B27" w:rsidP="00571B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Настоящий областной закон вступает в силу по истечении 10 дней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 дня его официального опубликования.</w:t>
      </w:r>
    </w:p>
    <w:p w:rsidR="00374F4A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7345" w:rsidRPr="00DC3C4F" w:rsidRDefault="002C7345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422FB7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422FB7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19 марта 2024 года</w:t>
      </w:r>
    </w:p>
    <w:p w:rsidR="00374F4A" w:rsidRPr="00D618EC" w:rsidRDefault="00422FB7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27-оз</w:t>
      </w:r>
    </w:p>
    <w:sectPr w:rsidR="00374F4A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E5D" w:rsidRDefault="00F81E5D" w:rsidP="003A5FFE">
      <w:r>
        <w:separator/>
      </w:r>
    </w:p>
  </w:endnote>
  <w:endnote w:type="continuationSeparator" w:id="0">
    <w:p w:rsidR="00F81E5D" w:rsidRDefault="00F81E5D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E5D" w:rsidRDefault="00F81E5D" w:rsidP="003A5FFE">
      <w:r>
        <w:separator/>
      </w:r>
    </w:p>
  </w:footnote>
  <w:footnote w:type="continuationSeparator" w:id="0">
    <w:p w:rsidR="00F81E5D" w:rsidRDefault="00F81E5D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422FB7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44F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345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2FB7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1B27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4BAE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0B10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1E5D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A0EBF-710A-4D18-A641-F8A5DDF99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2024-02-29T06:11:00Z</cp:lastPrinted>
  <dcterms:created xsi:type="dcterms:W3CDTF">2024-03-21T12:25:00Z</dcterms:created>
  <dcterms:modified xsi:type="dcterms:W3CDTF">2024-03-21T12:25:00Z</dcterms:modified>
</cp:coreProperties>
</file>