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5882">
        <w:rPr>
          <w:sz w:val="28"/>
          <w:szCs w:val="28"/>
        </w:rPr>
        <w:t>7</w:t>
      </w:r>
      <w:r w:rsidR="00727638">
        <w:rPr>
          <w:sz w:val="28"/>
          <w:szCs w:val="28"/>
        </w:rPr>
        <w:t>3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727638">
        <w:rPr>
          <w:b/>
          <w:sz w:val="26"/>
          <w:szCs w:val="26"/>
        </w:rPr>
        <w:t>статью 12-1 областного закона "Об отдельных вопросах оборота земель сельскохозяйственного назначения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727638" w:rsidRDefault="006D2E29" w:rsidP="00176A3C">
      <w:pPr>
        <w:pStyle w:val="2"/>
        <w:ind w:firstLine="709"/>
        <w:rPr>
          <w:szCs w:val="28"/>
        </w:rPr>
      </w:pPr>
      <w:r w:rsidRPr="00727638">
        <w:rPr>
          <w:szCs w:val="28"/>
        </w:rPr>
        <w:t xml:space="preserve">Рассмотрев поправки, поступившие к проекту областного закона </w:t>
      </w:r>
      <w:r w:rsidR="00727638">
        <w:rPr>
          <w:szCs w:val="28"/>
        </w:rPr>
        <w:br/>
      </w:r>
      <w:r w:rsidR="003B5B71" w:rsidRPr="00727638">
        <w:rPr>
          <w:szCs w:val="28"/>
        </w:rPr>
        <w:t>"О внесении изменени</w:t>
      </w:r>
      <w:r w:rsidR="00996ED6" w:rsidRPr="00727638">
        <w:rPr>
          <w:szCs w:val="28"/>
        </w:rPr>
        <w:t>й</w:t>
      </w:r>
      <w:r w:rsidR="003B5B71" w:rsidRPr="00727638">
        <w:rPr>
          <w:szCs w:val="28"/>
        </w:rPr>
        <w:t xml:space="preserve"> в </w:t>
      </w:r>
      <w:r w:rsidR="00727638" w:rsidRPr="00727638">
        <w:rPr>
          <w:szCs w:val="28"/>
        </w:rPr>
        <w:t>статью 12-1 областного закона "Об отдельных вопросах оборота земель сельскохозяйственного назначения на территории Ленинградской области</w:t>
      </w:r>
      <w:r w:rsidR="003B5B71" w:rsidRPr="00727638">
        <w:rPr>
          <w:szCs w:val="28"/>
        </w:rPr>
        <w:t>"</w:t>
      </w:r>
      <w:r w:rsidR="00431815" w:rsidRPr="00727638">
        <w:rPr>
          <w:szCs w:val="28"/>
        </w:rPr>
        <w:t>,</w:t>
      </w:r>
      <w:r w:rsidR="00546F63" w:rsidRPr="00727638">
        <w:rPr>
          <w:szCs w:val="28"/>
        </w:rPr>
        <w:t xml:space="preserve"> </w:t>
      </w:r>
      <w:r w:rsidRPr="00727638">
        <w:rPr>
          <w:szCs w:val="28"/>
        </w:rPr>
        <w:t xml:space="preserve">принятому в первом чтении </w:t>
      </w:r>
      <w:r w:rsidR="00727638" w:rsidRPr="00727638">
        <w:rPr>
          <w:szCs w:val="28"/>
        </w:rPr>
        <w:t>4</w:t>
      </w:r>
      <w:r w:rsidR="00636423" w:rsidRPr="00727638">
        <w:rPr>
          <w:szCs w:val="28"/>
        </w:rPr>
        <w:t xml:space="preserve"> </w:t>
      </w:r>
      <w:r w:rsidR="00727638" w:rsidRPr="00727638">
        <w:rPr>
          <w:szCs w:val="28"/>
        </w:rPr>
        <w:t>декабря</w:t>
      </w:r>
      <w:r w:rsidRPr="00727638">
        <w:rPr>
          <w:szCs w:val="28"/>
        </w:rPr>
        <w:t xml:space="preserve"> 20</w:t>
      </w:r>
      <w:r w:rsidR="00BB71B7" w:rsidRPr="00727638">
        <w:rPr>
          <w:szCs w:val="28"/>
        </w:rPr>
        <w:t>2</w:t>
      </w:r>
      <w:r w:rsidR="00727638" w:rsidRPr="00727638">
        <w:rPr>
          <w:szCs w:val="28"/>
        </w:rPr>
        <w:t>3</w:t>
      </w:r>
      <w:r w:rsidRPr="00727638">
        <w:rPr>
          <w:szCs w:val="28"/>
        </w:rPr>
        <w:t xml:space="preserve"> года, </w:t>
      </w:r>
      <w:r w:rsidR="00727638">
        <w:rPr>
          <w:szCs w:val="28"/>
        </w:rPr>
        <w:br/>
      </w:r>
      <w:r w:rsidRPr="00727638">
        <w:rPr>
          <w:szCs w:val="28"/>
        </w:rPr>
        <w:lastRenderedPageBreak/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</w:t>
      </w:r>
      <w:r w:rsidR="000F7A03" w:rsidRPr="00727638">
        <w:rPr>
          <w:szCs w:val="28"/>
        </w:rPr>
        <w:t xml:space="preserve"> </w:t>
      </w:r>
      <w:r w:rsidRPr="00727638">
        <w:rPr>
          <w:szCs w:val="28"/>
        </w:rPr>
        <w:t xml:space="preserve">    </w:t>
      </w:r>
      <w:r w:rsidR="00EE1A11" w:rsidRPr="00727638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</w:t>
      </w:r>
      <w:r w:rsidR="00727638">
        <w:rPr>
          <w:szCs w:val="28"/>
        </w:rPr>
        <w:br/>
      </w:r>
      <w:r w:rsidR="00996ED6" w:rsidRPr="003B5B71">
        <w:rPr>
          <w:szCs w:val="28"/>
        </w:rPr>
        <w:t xml:space="preserve">в </w:t>
      </w:r>
      <w:r w:rsidR="00727638">
        <w:rPr>
          <w:szCs w:val="28"/>
        </w:rPr>
        <w:t>статью 12-1 областного закона "Об отдельных вопросах оборота земель сельскохозяйственного назначения на территории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="00727638">
        <w:rPr>
          <w:szCs w:val="28"/>
        </w:rPr>
        <w:br/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176A3C" w:rsidRPr="00CA4151">
        <w:rPr>
          <w:szCs w:val="28"/>
        </w:rPr>
        <w:t xml:space="preserve">Постоянной комиссии по </w:t>
      </w:r>
      <w:r w:rsidR="00727638">
        <w:rPr>
          <w:szCs w:val="28"/>
        </w:rPr>
        <w:t>агропромышленному и рыбохозяйственному комплексу</w:t>
      </w:r>
      <w:r w:rsidR="00F530D3" w:rsidRPr="00CA4151">
        <w:rPr>
          <w:szCs w:val="28"/>
        </w:rPr>
        <w:t xml:space="preserve"> </w:t>
      </w:r>
      <w:r w:rsidRPr="00CA415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A4151">
        <w:rPr>
          <w:szCs w:val="28"/>
        </w:rPr>
        <w:t xml:space="preserve"> </w:t>
      </w:r>
      <w:r w:rsidR="009F4C13" w:rsidRPr="00CA4151">
        <w:rPr>
          <w:szCs w:val="28"/>
        </w:rPr>
        <w:t xml:space="preserve">его </w:t>
      </w:r>
      <w:r w:rsidR="00EE1A11" w:rsidRPr="00CA4151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542148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542148">
        <w:rPr>
          <w:szCs w:val="28"/>
        </w:rPr>
        <w:t>С</w:t>
      </w:r>
      <w:r w:rsidRPr="005F2183">
        <w:rPr>
          <w:szCs w:val="28"/>
        </w:rPr>
        <w:t>. </w:t>
      </w:r>
      <w:r w:rsidR="00542148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ECC" w:rsidRDefault="00B95ECC" w:rsidP="00D87C3A">
      <w:r>
        <w:separator/>
      </w:r>
    </w:p>
  </w:endnote>
  <w:endnote w:type="continuationSeparator" w:id="0">
    <w:p w:rsidR="00B95ECC" w:rsidRDefault="00B95EC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ECC" w:rsidRDefault="00B95ECC" w:rsidP="00D87C3A">
      <w:r>
        <w:separator/>
      </w:r>
    </w:p>
  </w:footnote>
  <w:footnote w:type="continuationSeparator" w:id="0">
    <w:p w:rsidR="00B95ECC" w:rsidRDefault="00B95EC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2148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5F7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E5E31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27638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1A1B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368E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544B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ECC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53381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5882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BD5C-8F22-4FE1-AE65-C04695DCB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2024-03-04T12:04:00Z</cp:lastPrinted>
  <dcterms:created xsi:type="dcterms:W3CDTF">2024-03-12T11:14:00Z</dcterms:created>
  <dcterms:modified xsi:type="dcterms:W3CDTF">2024-03-12T11:14:00Z</dcterms:modified>
</cp:coreProperties>
</file>