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B043D">
        <w:rPr>
          <w:sz w:val="28"/>
          <w:szCs w:val="28"/>
        </w:rPr>
        <w:t>20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6B043D">
        <w:rPr>
          <w:b/>
          <w:sz w:val="26"/>
          <w:szCs w:val="26"/>
        </w:rPr>
        <w:t>я</w:t>
      </w:r>
      <w:r w:rsidR="003B5B71">
        <w:rPr>
          <w:b/>
          <w:sz w:val="26"/>
          <w:szCs w:val="26"/>
        </w:rPr>
        <w:t xml:space="preserve"> в </w:t>
      </w:r>
      <w:r w:rsidR="006B043D">
        <w:rPr>
          <w:b/>
          <w:sz w:val="26"/>
          <w:szCs w:val="26"/>
        </w:rPr>
        <w:t>пункт е</w:t>
      </w:r>
      <w:r w:rsidR="006B043D" w:rsidRPr="006B043D">
        <w:rPr>
          <w:b/>
          <w:sz w:val="26"/>
          <w:szCs w:val="26"/>
          <w:vertAlign w:val="superscript"/>
        </w:rPr>
        <w:t>1</w:t>
      </w:r>
      <w:r w:rsidR="006B043D">
        <w:rPr>
          <w:b/>
          <w:sz w:val="26"/>
          <w:szCs w:val="26"/>
        </w:rPr>
        <w:t xml:space="preserve"> части 1 статьи 3</w:t>
      </w:r>
      <w:r w:rsidR="006B043D" w:rsidRPr="006B043D">
        <w:rPr>
          <w:b/>
          <w:sz w:val="26"/>
          <w:szCs w:val="26"/>
          <w:vertAlign w:val="superscript"/>
        </w:rPr>
        <w:t>1</w:t>
      </w:r>
      <w:r w:rsidR="006B043D">
        <w:rPr>
          <w:b/>
          <w:sz w:val="26"/>
          <w:szCs w:val="26"/>
        </w:rPr>
        <w:t xml:space="preserve"> </w:t>
      </w:r>
      <w:r w:rsidR="006B043D">
        <w:rPr>
          <w:b/>
          <w:sz w:val="26"/>
          <w:szCs w:val="26"/>
        </w:rPr>
        <w:br/>
        <w:t>областного закона "О налоге на имущество организаций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6B043D">
        <w:rPr>
          <w:szCs w:val="28"/>
        </w:rPr>
        <w:t>я</w:t>
      </w:r>
      <w:r w:rsidR="003B5B71" w:rsidRPr="003B5B71">
        <w:rPr>
          <w:szCs w:val="28"/>
        </w:rPr>
        <w:t xml:space="preserve"> в </w:t>
      </w:r>
      <w:r w:rsidR="006B043D">
        <w:rPr>
          <w:szCs w:val="28"/>
        </w:rPr>
        <w:t>пункт е</w:t>
      </w:r>
      <w:r w:rsidR="006B043D" w:rsidRPr="006B043D">
        <w:rPr>
          <w:szCs w:val="28"/>
          <w:vertAlign w:val="superscript"/>
        </w:rPr>
        <w:t>1</w:t>
      </w:r>
      <w:r w:rsidR="006B043D">
        <w:rPr>
          <w:szCs w:val="28"/>
        </w:rPr>
        <w:t xml:space="preserve"> части 1 статьи 3</w:t>
      </w:r>
      <w:r w:rsidR="006B043D" w:rsidRPr="006B043D">
        <w:rPr>
          <w:szCs w:val="28"/>
          <w:vertAlign w:val="superscript"/>
        </w:rPr>
        <w:t>1</w:t>
      </w:r>
      <w:r w:rsidR="006B043D">
        <w:rPr>
          <w:szCs w:val="28"/>
        </w:rPr>
        <w:t xml:space="preserve"> областного закона </w:t>
      </w:r>
      <w:r w:rsidR="006B043D">
        <w:rPr>
          <w:szCs w:val="28"/>
        </w:rPr>
        <w:br/>
        <w:t>"О налоге на имущество организаций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и руководствуясь статьями 55 и 56 Регламента </w:t>
      </w:r>
      <w:r w:rsidRPr="00ED2E82">
        <w:rPr>
          <w:szCs w:val="28"/>
        </w:rPr>
        <w:lastRenderedPageBreak/>
        <w:t xml:space="preserve">Законодательного собрания Ленинградской области, 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6B043D" w:rsidRPr="003B5B71">
        <w:rPr>
          <w:szCs w:val="28"/>
        </w:rPr>
        <w:t>внесении изменени</w:t>
      </w:r>
      <w:r w:rsidR="006B043D">
        <w:rPr>
          <w:szCs w:val="28"/>
        </w:rPr>
        <w:t>я</w:t>
      </w:r>
      <w:r w:rsidR="006B043D" w:rsidRPr="003B5B71">
        <w:rPr>
          <w:szCs w:val="28"/>
        </w:rPr>
        <w:t xml:space="preserve"> в </w:t>
      </w:r>
      <w:r w:rsidR="006B043D">
        <w:rPr>
          <w:szCs w:val="28"/>
        </w:rPr>
        <w:t>пункт е</w:t>
      </w:r>
      <w:r w:rsidR="006B043D" w:rsidRPr="006B043D">
        <w:rPr>
          <w:szCs w:val="28"/>
          <w:vertAlign w:val="superscript"/>
        </w:rPr>
        <w:t>1</w:t>
      </w:r>
      <w:r w:rsidR="006B043D">
        <w:rPr>
          <w:szCs w:val="28"/>
        </w:rPr>
        <w:t xml:space="preserve"> части 1 статьи 3</w:t>
      </w:r>
      <w:r w:rsidR="006B043D" w:rsidRPr="006B043D">
        <w:rPr>
          <w:szCs w:val="28"/>
          <w:vertAlign w:val="superscript"/>
        </w:rPr>
        <w:t>1</w:t>
      </w:r>
      <w:r w:rsidR="006B043D">
        <w:rPr>
          <w:szCs w:val="28"/>
        </w:rPr>
        <w:t xml:space="preserve"> областного закона "О налоге на имущество организаций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6B043D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ED2E82">
        <w:rPr>
          <w:szCs w:val="28"/>
        </w:rPr>
        <w:t xml:space="preserve">Постоянной комиссии по </w:t>
      </w:r>
      <w:r w:rsidR="006B043D">
        <w:rPr>
          <w:szCs w:val="28"/>
        </w:rPr>
        <w:t>бюджету и налогам</w:t>
      </w:r>
      <w:r w:rsidR="00F530D3">
        <w:rPr>
          <w:szCs w:val="28"/>
        </w:rPr>
        <w:t xml:space="preserve"> </w:t>
      </w:r>
      <w:r w:rsidRPr="00ED2E8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761" w:rsidRDefault="00664761" w:rsidP="00D87C3A">
      <w:r>
        <w:separator/>
      </w:r>
    </w:p>
  </w:endnote>
  <w:endnote w:type="continuationSeparator" w:id="0">
    <w:p w:rsidR="00664761" w:rsidRDefault="0066476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761" w:rsidRDefault="00664761" w:rsidP="00D87C3A">
      <w:r>
        <w:separator/>
      </w:r>
    </w:p>
  </w:footnote>
  <w:footnote w:type="continuationSeparator" w:id="0">
    <w:p w:rsidR="00664761" w:rsidRDefault="0066476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4761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2234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CA93F-2363-4636-961F-01271C73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2024-02-05T06:58:00Z</cp:lastPrinted>
  <dcterms:created xsi:type="dcterms:W3CDTF">2024-02-13T06:24:00Z</dcterms:created>
  <dcterms:modified xsi:type="dcterms:W3CDTF">2024-02-13T06:24:00Z</dcterms:modified>
</cp:coreProperties>
</file>