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A4C" w:rsidRDefault="00AA3A4C" w:rsidP="000A5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E5A" w:rsidRPr="009D00CF" w:rsidRDefault="00890E5A" w:rsidP="000A5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0CF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F803A7" w:rsidRPr="009D00CF" w:rsidRDefault="00890E5A" w:rsidP="000A5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0CF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AA49F8">
        <w:rPr>
          <w:rFonts w:ascii="Times New Roman" w:hAnsi="Times New Roman" w:cs="Times New Roman"/>
          <w:b/>
          <w:sz w:val="28"/>
          <w:szCs w:val="28"/>
        </w:rPr>
        <w:t>я</w:t>
      </w:r>
      <w:r w:rsidRPr="009D00CF">
        <w:rPr>
          <w:rFonts w:ascii="Times New Roman" w:hAnsi="Times New Roman" w:cs="Times New Roman"/>
          <w:b/>
          <w:sz w:val="28"/>
          <w:szCs w:val="28"/>
        </w:rPr>
        <w:t xml:space="preserve"> в статью 12</w:t>
      </w:r>
      <w:r w:rsidR="00417EFB" w:rsidRPr="009D00CF">
        <w:rPr>
          <w:rFonts w:ascii="Times New Roman" w:hAnsi="Times New Roman" w:cs="Times New Roman"/>
          <w:b/>
          <w:sz w:val="28"/>
          <w:szCs w:val="28"/>
        </w:rPr>
        <w:t>-1</w:t>
      </w:r>
      <w:r w:rsidR="00AF34E7" w:rsidRPr="009D0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5BF6" w:rsidRPr="009D00CF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9D00CF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4840D6" w:rsidRPr="009D00CF">
        <w:rPr>
          <w:rFonts w:ascii="Times New Roman" w:hAnsi="Times New Roman" w:cs="Times New Roman"/>
          <w:b/>
          <w:sz w:val="28"/>
          <w:szCs w:val="28"/>
        </w:rPr>
        <w:br/>
      </w:r>
      <w:r w:rsidRPr="009D00CF">
        <w:rPr>
          <w:rFonts w:ascii="Times New Roman" w:hAnsi="Times New Roman" w:cs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</w:p>
    <w:p w:rsidR="00890E5A" w:rsidRPr="009D00CF" w:rsidRDefault="00890E5A" w:rsidP="000A5E9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90E5A" w:rsidRPr="009D00CF" w:rsidRDefault="00B772D2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Проект областного закона «О внесении изменени</w:t>
      </w:r>
      <w:r w:rsidR="00AA49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статью 12-1 областного закона от  2 декабря 2005 года № 107-оз  «Об отдельных вопросах оборота земель сельскохозяйственного назначения на территории Ленинградской области» разработан </w:t>
      </w:r>
      <w:r w:rsidR="008614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целях сохранения </w:t>
      </w:r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особо ценных продуктивных сельскохозяйственных угодий, расположенных на территории Ленинградской области, </w:t>
      </w:r>
      <w:r w:rsidR="00786798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правовой </w:t>
      </w:r>
      <w:r w:rsidR="00250AFF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охраны</w:t>
      </w:r>
      <w:r w:rsidR="00786798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E1F7A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особо ценных продуктивных сельскохозяйственных угодий, </w:t>
      </w:r>
      <w:r w:rsidR="00250AFF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обеспечения особого правового режима использования указанных земельных участков из земель сельскохозяйственного</w:t>
      </w:r>
      <w:proofErr w:type="gramEnd"/>
      <w:r w:rsidR="00250AFF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назначения, а</w:t>
      </w:r>
      <w:r w:rsidR="00060AA3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также </w:t>
      </w:r>
      <w:r w:rsidR="008614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учетом предложения Прокуратуры Ленинградской области </w:t>
      </w:r>
      <w:r w:rsidR="00364A1E" w:rsidRP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23 июня 2023 года № 7-21-2023</w:t>
      </w:r>
      <w:r w:rsid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8614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порядке статьи 9 Федерального закона от 17 января 1992</w:t>
      </w:r>
      <w:r w:rsidR="007978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года</w:t>
      </w:r>
      <w:r w:rsidR="008614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2202-1</w:t>
      </w:r>
      <w:r w:rsid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8614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«О прокуратуре Российской Федерации». </w:t>
      </w:r>
    </w:p>
    <w:p w:rsidR="00396C96" w:rsidRDefault="00861450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 ч</w:t>
      </w:r>
      <w:r w:rsid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астью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 </w:t>
      </w:r>
      <w:r w:rsid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статьи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79 Земельного кодекса Российской Федерации особо ценные продуктивные сельскохозяйственные угодья, в том числе сельскохозяйственные угодья опытно-производственных подразделений научных организаций и учебно-опытных подразделений образовательных организаций высшего образования, сельскохозяйственные угодья, кадастровая стоимость которых существенно превышает средний уровень кадастровой стоимости по муниципальному району (муниципальному округу, городскому округу), могут быть в соответствии с законодательством субъектов Российской Федерации включены</w:t>
      </w:r>
      <w:proofErr w:type="gramEnd"/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перечень земель, использование которых для других целей не допускается.</w:t>
      </w:r>
    </w:p>
    <w:p w:rsidR="00861450" w:rsidRDefault="00861450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Указанное полномочие реализовано органами исполнительной власти Ленинградской области.</w:t>
      </w:r>
    </w:p>
    <w:p w:rsidR="00396C96" w:rsidRDefault="00396C96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силу ч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асти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 ст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атьи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12-1 Областного закона Ленинградской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2 декабря 2005 года № 107-оз «Об отдельных вопросах оборота земель сельскохозяйственного назначения на территории Ленинградской области» (далее – Областной закон № 107-оз) отнесение земельных участков из земель сельскохозяйственного назначения к особо ценным продуктивным сельскохозяйственным угодьям осуществляется путем включения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земель в перечень особо ценных продуктивных сельскохозяйственных угодий, использование которых для целей</w:t>
      </w:r>
      <w:proofErr w:type="gramEnd"/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не </w:t>
      </w:r>
      <w:proofErr w:type="gramStart"/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связанных</w:t>
      </w:r>
      <w:proofErr w:type="gramEnd"/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ведением сельского хозяйства, не допу</w:t>
      </w:r>
      <w:r w:rsid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скается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B61FE1" w:rsidRPr="00396C96" w:rsidRDefault="00B61FE1" w:rsidP="00F304D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соответствии с частью 5 </w:t>
      </w:r>
      <w:r w:rsidRPr="00B61F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статьи 12-1 </w:t>
      </w:r>
      <w:r w:rsid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Областного з</w:t>
      </w:r>
      <w:r w:rsidRPr="00B61F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акона № 107-оз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304DF"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Перечень особо ценных продуктивных сельскохозяйственных угодий, </w:t>
      </w:r>
      <w:r w:rsidR="00F304DF"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расположенных на территории Ленинградской области, использование которых для целей, не связанных с ведением сельского хозяйства, не допускается</w:t>
      </w:r>
      <w:r w:rsid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F304DF"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61F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формирует исполнительный орган государственной власти Ленинградской области, осуществляющий функции по выработке государственной политики и нормативно-правовому регулированию в сфере агропромышленного комплекса Ленинградской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gramEnd"/>
    </w:p>
    <w:p w:rsidR="00F304DF" w:rsidRPr="00F304DF" w:rsidRDefault="00396C96" w:rsidP="00F304D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Пунктом 6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атьи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12-1 </w:t>
      </w:r>
      <w:r w:rsid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Областного з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акона № 107-оз закреплено, что </w:t>
      </w:r>
      <w:r w:rsidR="0013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еречень утверждается в установленном порядке Правительством Ленинградской области</w:t>
      </w:r>
      <w:r w:rsid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F304DF"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именно в соответствии с Инструкцией по делопроизводству в органах исполнительной власти Ленинградской области, утвержденной постановлением Губернатора Ленинградской области </w:t>
      </w:r>
      <w:r w:rsid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F304DF"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13 февраля 2018 года № 4-пг. </w:t>
      </w:r>
    </w:p>
    <w:p w:rsidR="00396C96" w:rsidRPr="00396C96" w:rsidRDefault="00F304DF" w:rsidP="00F304D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Вместе с тем, в настоящей статье не урегулирован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порядок</w:t>
      </w:r>
      <w:r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формирования Перечня, процедура исключения земельных участков из Перечня, а также состав сведений, содержащихся в Перечне</w:t>
      </w:r>
      <w:r w:rsidR="00396C96" w:rsidRPr="00396C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F304DF" w:rsidRDefault="00F304DF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Законопроектом предлагается </w:t>
      </w:r>
      <w:r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внести соответствующие изменения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Областной з</w:t>
      </w:r>
      <w:r w:rsidRPr="00F304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акон № 107-оз, </w:t>
      </w:r>
      <w:r w:rsid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позволяющие  </w:t>
      </w:r>
      <w:r w:rsidR="00364A1E" w:rsidRP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определить порядок формирования Перечня, </w:t>
      </w:r>
      <w:r w:rsid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таким образом </w:t>
      </w:r>
      <w:r w:rsidR="00364A1E" w:rsidRP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сохранить площадь особо ценных продуктивных сельскохозяйственных угодий, оградить особо ценные сельскохозяйственные угодья от неправомерного использования, в содержание которых были вложены значительные государственные средства, от необоснованного перевода в иные категории, а также использовать сельскохозяйственные угодья в соответствии с целевым назначением</w:t>
      </w:r>
      <w:r w:rsidR="00364A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</w:p>
    <w:p w:rsidR="00F304DF" w:rsidRDefault="00F304DF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64A1E" w:rsidRDefault="00364A1E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D1E09" w:rsidRDefault="002D1E09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64A1E" w:rsidRDefault="00364A1E" w:rsidP="00396C9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D3CD1" w:rsidRDefault="000D3CD1" w:rsidP="000D3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D3CD1" w:rsidRDefault="000D3CD1" w:rsidP="000D3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0D3CD1" w:rsidRDefault="000D3CD1" w:rsidP="000D3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0A5E9E" w:rsidRPr="00884066" w:rsidRDefault="000D3CD1" w:rsidP="000D3C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 w:rsidR="00884066">
        <w:rPr>
          <w:rFonts w:ascii="Times New Roman" w:hAnsi="Times New Roman" w:cs="Times New Roman"/>
          <w:sz w:val="28"/>
          <w:szCs w:val="28"/>
        </w:rPr>
        <w:tab/>
      </w:r>
      <w:r w:rsidR="00884066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884066">
        <w:rPr>
          <w:rFonts w:ascii="Times New Roman" w:hAnsi="Times New Roman" w:cs="Times New Roman"/>
          <w:sz w:val="28"/>
          <w:szCs w:val="28"/>
        </w:rPr>
        <w:tab/>
      </w:r>
      <w:r w:rsidR="00884066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О.М. Малащенко</w:t>
      </w:r>
    </w:p>
    <w:sectPr w:rsidR="000A5E9E" w:rsidRPr="00884066" w:rsidSect="000A5E9E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D1ABD"/>
    <w:multiLevelType w:val="hybridMultilevel"/>
    <w:tmpl w:val="E72E61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43561D2"/>
    <w:multiLevelType w:val="hybridMultilevel"/>
    <w:tmpl w:val="FE42F70A"/>
    <w:lvl w:ilvl="0" w:tplc="ABA0C5C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65E436A"/>
    <w:multiLevelType w:val="hybridMultilevel"/>
    <w:tmpl w:val="EB104202"/>
    <w:lvl w:ilvl="0" w:tplc="ABA0C5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5E05670"/>
    <w:multiLevelType w:val="hybridMultilevel"/>
    <w:tmpl w:val="BF26C620"/>
    <w:lvl w:ilvl="0" w:tplc="ABA0C5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CD"/>
    <w:rsid w:val="00060AA3"/>
    <w:rsid w:val="000A5E9E"/>
    <w:rsid w:val="000D3CD1"/>
    <w:rsid w:val="00130720"/>
    <w:rsid w:val="00217379"/>
    <w:rsid w:val="00250AFF"/>
    <w:rsid w:val="002D1E09"/>
    <w:rsid w:val="00326ACD"/>
    <w:rsid w:val="00336DF0"/>
    <w:rsid w:val="00364A1E"/>
    <w:rsid w:val="00396C96"/>
    <w:rsid w:val="003F3E60"/>
    <w:rsid w:val="00417EFB"/>
    <w:rsid w:val="00456C99"/>
    <w:rsid w:val="004840D6"/>
    <w:rsid w:val="004F3D26"/>
    <w:rsid w:val="00533EE2"/>
    <w:rsid w:val="005E1F7A"/>
    <w:rsid w:val="00786798"/>
    <w:rsid w:val="0079786A"/>
    <w:rsid w:val="00861450"/>
    <w:rsid w:val="008816CB"/>
    <w:rsid w:val="00884066"/>
    <w:rsid w:val="00890E5A"/>
    <w:rsid w:val="00993CA7"/>
    <w:rsid w:val="009D00CF"/>
    <w:rsid w:val="00A5592E"/>
    <w:rsid w:val="00AA3A4C"/>
    <w:rsid w:val="00AA49F8"/>
    <w:rsid w:val="00AF34E7"/>
    <w:rsid w:val="00B07848"/>
    <w:rsid w:val="00B4095C"/>
    <w:rsid w:val="00B47366"/>
    <w:rsid w:val="00B61FE1"/>
    <w:rsid w:val="00B67AE5"/>
    <w:rsid w:val="00B772D2"/>
    <w:rsid w:val="00B8528B"/>
    <w:rsid w:val="00C01150"/>
    <w:rsid w:val="00C8132A"/>
    <w:rsid w:val="00CC0060"/>
    <w:rsid w:val="00D515A7"/>
    <w:rsid w:val="00E82F53"/>
    <w:rsid w:val="00ED1D86"/>
    <w:rsid w:val="00ED6FE3"/>
    <w:rsid w:val="00F304DF"/>
    <w:rsid w:val="00F33656"/>
    <w:rsid w:val="00F5007C"/>
    <w:rsid w:val="00F803A7"/>
    <w:rsid w:val="00F8378F"/>
    <w:rsid w:val="00FC5BF6"/>
    <w:rsid w:val="00FE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2E"/>
    <w:pPr>
      <w:ind w:left="720"/>
      <w:contextualSpacing/>
    </w:pPr>
  </w:style>
  <w:style w:type="paragraph" w:customStyle="1" w:styleId="Default">
    <w:name w:val="Default"/>
    <w:rsid w:val="00B61F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2E"/>
    <w:pPr>
      <w:ind w:left="720"/>
      <w:contextualSpacing/>
    </w:pPr>
  </w:style>
  <w:style w:type="paragraph" w:customStyle="1" w:styleId="Default">
    <w:name w:val="Default"/>
    <w:rsid w:val="00B61F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17</cp:revision>
  <cp:lastPrinted>2023-10-12T08:36:00Z</cp:lastPrinted>
  <dcterms:created xsi:type="dcterms:W3CDTF">2023-09-08T13:19:00Z</dcterms:created>
  <dcterms:modified xsi:type="dcterms:W3CDTF">2023-12-28T07:04:00Z</dcterms:modified>
</cp:coreProperties>
</file>