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Pr="009F7D51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E6C47" w:rsidRDefault="004E6C47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01962" w:rsidRDefault="0080196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01962" w:rsidRDefault="0080196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570341" w:rsidRDefault="002F0D60" w:rsidP="00C22F02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570341">
        <w:rPr>
          <w:b/>
          <w:sz w:val="28"/>
          <w:szCs w:val="28"/>
        </w:rPr>
        <w:t xml:space="preserve">О </w:t>
      </w:r>
      <w:r w:rsidR="00570341" w:rsidRPr="00570341">
        <w:rPr>
          <w:b/>
          <w:sz w:val="28"/>
          <w:szCs w:val="28"/>
        </w:rPr>
        <w:t xml:space="preserve">внесении изменений в областной закон </w:t>
      </w:r>
      <w:r w:rsidR="00570341">
        <w:rPr>
          <w:b/>
          <w:sz w:val="28"/>
          <w:szCs w:val="28"/>
        </w:rPr>
        <w:br/>
      </w:r>
      <w:r w:rsidR="00570341" w:rsidRPr="00570341">
        <w:rPr>
          <w:b/>
          <w:sz w:val="28"/>
          <w:szCs w:val="28"/>
        </w:rPr>
        <w:t xml:space="preserve">"Об административных правонарушениях" и статьи 2 и 6 </w:t>
      </w:r>
      <w:r w:rsidR="00570341">
        <w:rPr>
          <w:b/>
          <w:sz w:val="28"/>
          <w:szCs w:val="28"/>
        </w:rPr>
        <w:br/>
      </w:r>
      <w:r w:rsidR="00570341" w:rsidRPr="00570341">
        <w:rPr>
          <w:b/>
          <w:sz w:val="28"/>
          <w:szCs w:val="28"/>
        </w:rPr>
        <w:t xml:space="preserve">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570341">
        <w:rPr>
          <w:b/>
          <w:sz w:val="28"/>
          <w:szCs w:val="28"/>
        </w:rPr>
        <w:br/>
      </w:r>
      <w:r w:rsidR="00570341" w:rsidRPr="00570341">
        <w:rPr>
          <w:b/>
          <w:sz w:val="28"/>
          <w:szCs w:val="28"/>
        </w:rPr>
        <w:t>в сфере административных правоотношений</w:t>
      </w:r>
      <w:r w:rsidR="006C3C1D" w:rsidRPr="00570341">
        <w:rPr>
          <w:b/>
          <w:bCs/>
          <w:sz w:val="28"/>
        </w:rPr>
        <w:t>"</w:t>
      </w:r>
    </w:p>
    <w:p w:rsidR="00566AB9" w:rsidRPr="009F7D51" w:rsidRDefault="00566AB9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C22F02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6C3C1D">
        <w:rPr>
          <w:sz w:val="28"/>
          <w:szCs w:val="28"/>
        </w:rPr>
        <w:t>4</w:t>
      </w:r>
      <w:r w:rsidRPr="001A4569">
        <w:rPr>
          <w:sz w:val="28"/>
          <w:szCs w:val="28"/>
        </w:rPr>
        <w:t xml:space="preserve"> </w:t>
      </w:r>
      <w:r w:rsidR="006C3C1D">
        <w:rPr>
          <w:sz w:val="28"/>
          <w:szCs w:val="28"/>
        </w:rPr>
        <w:t>декабря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C22F02">
      <w:pPr>
        <w:rPr>
          <w:color w:val="000000"/>
          <w:sz w:val="28"/>
          <w:szCs w:val="28"/>
        </w:rPr>
      </w:pPr>
    </w:p>
    <w:p w:rsidR="002D4023" w:rsidRPr="001A4569" w:rsidRDefault="002D4023" w:rsidP="00C22F02">
      <w:pPr>
        <w:rPr>
          <w:color w:val="000000"/>
          <w:sz w:val="28"/>
          <w:szCs w:val="28"/>
        </w:rPr>
      </w:pPr>
    </w:p>
    <w:p w:rsidR="001158AC" w:rsidRPr="001A4569" w:rsidRDefault="001158AC" w:rsidP="00C22F02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C22F02">
      <w:pPr>
        <w:ind w:firstLine="709"/>
        <w:jc w:val="both"/>
        <w:rPr>
          <w:sz w:val="28"/>
          <w:szCs w:val="28"/>
        </w:rPr>
      </w:pP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lastRenderedPageBreak/>
        <w:t>Внести в областной закон от 2 июля 2003 года №</w:t>
      </w:r>
      <w:r w:rsidR="0092224A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 xml:space="preserve">47-оз </w:t>
      </w:r>
      <w:r w:rsidR="0092224A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"Об</w:t>
      </w:r>
      <w:r w:rsidR="0092224A">
        <w:rPr>
          <w:rFonts w:eastAsia="Calibri"/>
          <w:sz w:val="28"/>
          <w:szCs w:val="20"/>
        </w:rPr>
        <w:t xml:space="preserve"> </w:t>
      </w:r>
      <w:r w:rsidRPr="00294B60">
        <w:rPr>
          <w:rFonts w:eastAsia="Calibri"/>
          <w:sz w:val="28"/>
          <w:szCs w:val="20"/>
        </w:rPr>
        <w:t>административных правонарушениях" (с последующими изменениями) следующие изменения: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rFonts w:eastAsia="Calibri"/>
          <w:sz w:val="28"/>
          <w:szCs w:val="20"/>
        </w:rPr>
        <w:t>1)</w:t>
      </w:r>
      <w:r w:rsidR="0092224A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статью 1.7</w:t>
      </w:r>
      <w:r w:rsidRPr="00294B60">
        <w:rPr>
          <w:sz w:val="28"/>
          <w:szCs w:val="28"/>
          <w:vertAlign w:val="superscript"/>
        </w:rPr>
        <w:t xml:space="preserve"> </w:t>
      </w:r>
      <w:r w:rsidRPr="00294B60">
        <w:rPr>
          <w:sz w:val="28"/>
          <w:szCs w:val="28"/>
        </w:rPr>
        <w:t>изложить в следующей редакции: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sz w:val="28"/>
          <w:szCs w:val="28"/>
        </w:rPr>
        <w:t>"</w:t>
      </w:r>
      <w:r w:rsidRPr="00294B60">
        <w:rPr>
          <w:rFonts w:eastAsia="Calibri"/>
          <w:bCs/>
          <w:sz w:val="28"/>
          <w:szCs w:val="20"/>
        </w:rPr>
        <w:t>Статья 1.7.</w:t>
      </w:r>
      <w:r w:rsidRPr="00294B60">
        <w:rPr>
          <w:rFonts w:eastAsia="Calibri"/>
          <w:sz w:val="28"/>
          <w:szCs w:val="20"/>
        </w:rPr>
        <w:t xml:space="preserve"> </w:t>
      </w:r>
      <w:r w:rsidRPr="0092224A">
        <w:rPr>
          <w:rFonts w:eastAsia="Calibri"/>
          <w:b/>
          <w:sz w:val="28"/>
          <w:szCs w:val="20"/>
        </w:rPr>
        <w:t>Порядок образования административных комиссий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Областная административная комиссия образуется Правительством Ленинградской области.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6373B5">
        <w:rPr>
          <w:rFonts w:eastAsia="Calibri"/>
          <w:bCs/>
          <w:spacing w:val="-2"/>
          <w:sz w:val="28"/>
          <w:szCs w:val="20"/>
        </w:rPr>
        <w:t>Областная административная комиссия образуется в составе председателя</w:t>
      </w:r>
      <w:r w:rsidRPr="00294B60">
        <w:rPr>
          <w:rFonts w:eastAsia="Calibri"/>
          <w:bCs/>
          <w:sz w:val="28"/>
          <w:szCs w:val="20"/>
        </w:rPr>
        <w:t>, заместителя председателя, ответственного секретаря, а также 5</w:t>
      </w:r>
      <w:r w:rsidR="0092224A">
        <w:rPr>
          <w:rFonts w:eastAsia="Calibri"/>
          <w:bCs/>
          <w:sz w:val="28"/>
          <w:szCs w:val="20"/>
        </w:rPr>
        <w:t> – </w:t>
      </w:r>
      <w:r w:rsidRPr="00294B60">
        <w:rPr>
          <w:rFonts w:eastAsia="Calibri"/>
          <w:bCs/>
          <w:sz w:val="28"/>
          <w:szCs w:val="20"/>
        </w:rPr>
        <w:t>11 членов комиссии.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6373B5">
        <w:rPr>
          <w:rFonts w:eastAsia="Calibri"/>
          <w:spacing w:val="-2"/>
          <w:sz w:val="28"/>
          <w:szCs w:val="20"/>
        </w:rPr>
        <w:t>Председатель, заместитель председателя, ответственный секретарь и члены</w:t>
      </w:r>
      <w:r w:rsidRPr="00294B60">
        <w:rPr>
          <w:rFonts w:eastAsia="Calibri"/>
          <w:sz w:val="28"/>
          <w:szCs w:val="20"/>
        </w:rPr>
        <w:t xml:space="preserve"> областной административной комиссии осуществляют свою деятельность </w:t>
      </w:r>
      <w:r w:rsidR="006373B5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на безвозмездной основе. 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В состав областной административной комиссии могут входить депутаты Законодательного собрания Ленинградской области, представители правоохранительных органов, иных органов и организаций, представители общественности.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Персональный состав областной административной комиссии утверждается Правительством Ленинградской области.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Финансирование деятельности областной административной комиссии </w:t>
      </w:r>
      <w:r w:rsidR="00872C97">
        <w:rPr>
          <w:rFonts w:eastAsia="Calibri"/>
          <w:sz w:val="28"/>
          <w:szCs w:val="20"/>
        </w:rPr>
        <w:br/>
      </w:r>
      <w:r w:rsidRPr="00872C97">
        <w:rPr>
          <w:rFonts w:eastAsia="Calibri"/>
          <w:spacing w:val="-4"/>
          <w:sz w:val="28"/>
          <w:szCs w:val="20"/>
        </w:rPr>
        <w:t xml:space="preserve">по рассмотрению дел об административных правонарушениях, </w:t>
      </w:r>
      <w:r w:rsidRPr="00872C97">
        <w:rPr>
          <w:rFonts w:eastAsia="Calibri"/>
          <w:spacing w:val="-4"/>
          <w:sz w:val="28"/>
          <w:szCs w:val="20"/>
        </w:rPr>
        <w:lastRenderedPageBreak/>
        <w:t>предусмотренных</w:t>
      </w:r>
      <w:r w:rsidRPr="00294B60">
        <w:rPr>
          <w:rFonts w:eastAsia="Calibri"/>
          <w:sz w:val="28"/>
          <w:szCs w:val="20"/>
        </w:rPr>
        <w:t xml:space="preserve"> настоящим областным законом, осуществляется за счет средств областного бюджета Ленинградской области в размере, необходимом для материально-технического обеспечения областной административной комиссии. 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6373B5">
        <w:rPr>
          <w:rFonts w:eastAsia="Calibri"/>
          <w:spacing w:val="-4"/>
          <w:sz w:val="28"/>
          <w:szCs w:val="20"/>
        </w:rPr>
        <w:t>Областная административная комиссия действует на основании Положения</w:t>
      </w:r>
      <w:r w:rsidRPr="00294B60">
        <w:rPr>
          <w:rFonts w:eastAsia="Calibri"/>
          <w:sz w:val="28"/>
          <w:szCs w:val="20"/>
        </w:rPr>
        <w:t xml:space="preserve"> об административной комиссии Ленинградской области, утверждаемого Правительством Ленинградской области.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В муниципальном образовании, органы местного самоуправления которого наделены отдельными государственными полномочиями, указанными в части 2 статьи 2 областного закона от 13 октября 2006 года №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 xml:space="preserve">116-оз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правоотношений", административная комиссия образуется администрацией соответствующего муниципального образования.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 xml:space="preserve">Административная комиссия муниципального образования образуется </w:t>
      </w:r>
      <w:r w:rsidR="00872C97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в составе председателя, заместителя председателя, ответственного секретаря, </w:t>
      </w:r>
      <w:r w:rsidR="00872C97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а также 5</w:t>
      </w:r>
      <w:r w:rsidR="00872C97">
        <w:rPr>
          <w:bCs/>
          <w:sz w:val="28"/>
          <w:szCs w:val="28"/>
        </w:rPr>
        <w:t> – </w:t>
      </w:r>
      <w:r w:rsidRPr="00294B60">
        <w:rPr>
          <w:bCs/>
          <w:sz w:val="28"/>
          <w:szCs w:val="28"/>
        </w:rPr>
        <w:t>11 членов комиссии.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Председатель, заместитель председателя и члены административной комиссии муниципального образования осуществляют свою деятельность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lastRenderedPageBreak/>
        <w:t>на безвозмездной основе. Ответственный секретарь административной комиссии муниципального образования осуществляет свою деятельность на постоянной основе и является муниципальным служащим.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В состав административной комиссии муниципального образования могут входить депутаты представительного органа муниципального района (городского округа), депутаты представительных органов городских и сельских поселений, входящих в состав соответствующего муниципального района, представители правоохранительных органов, иных органов и организаций, представители общественности.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Персональный состав административной комиссии муниципального образования определяется главой местной администрации соответствующего муниципального образования и утверждается постановлением администрации муниципального образования.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872C97">
        <w:rPr>
          <w:rFonts w:eastAsia="Calibri"/>
          <w:spacing w:val="-6"/>
          <w:sz w:val="28"/>
          <w:szCs w:val="20"/>
        </w:rPr>
        <w:t>Финансирование деятельности административной комиссии муниципального</w:t>
      </w:r>
      <w:r w:rsidRPr="00294B60">
        <w:rPr>
          <w:rFonts w:eastAsia="Calibri"/>
          <w:sz w:val="28"/>
          <w:szCs w:val="20"/>
        </w:rPr>
        <w:t xml:space="preserve"> образования по рассмотрению дел об административных правонарушениях, предусмотренных настоящим областным законом, является расходным обязательством Ленинградской области и осуществляется за счет средств областного бюджета Ленинградской области, предоставляемых местным бюджетам в виде субвенций в размере, необходимом для осуществления отдельных государственных полномочий, указанных в части 2 статьи 2 областного закона от 13 октября 2006 года №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116-оз "О наде</w:t>
      </w:r>
      <w:r w:rsidRPr="00294B60">
        <w:rPr>
          <w:rFonts w:eastAsia="Calibri"/>
          <w:sz w:val="28"/>
          <w:szCs w:val="20"/>
        </w:rPr>
        <w:lastRenderedPageBreak/>
        <w:t>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Административная комиссия муниципального образования действует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на основании Положения об административной комиссии, утверждаемого представительным органом муниципального образования в соответствии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с Типовым положением об административной комиссии муниципального образования Ленинградской области (приложение к настоящему областному закону).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В случае если отчетные показатели деятельности административной комиссии муниципального образования с численностью населения свыше </w:t>
      </w:r>
      <w:r w:rsidRPr="00872C97">
        <w:rPr>
          <w:rFonts w:eastAsia="Calibri"/>
          <w:spacing w:val="-4"/>
          <w:sz w:val="28"/>
          <w:szCs w:val="20"/>
        </w:rPr>
        <w:t>двухсот тысяч человек соответствуют критериям, установленным Правительством</w:t>
      </w:r>
      <w:r w:rsidRPr="00294B60">
        <w:rPr>
          <w:rFonts w:eastAsia="Calibri"/>
          <w:sz w:val="28"/>
          <w:szCs w:val="20"/>
        </w:rPr>
        <w:t xml:space="preserve"> Ленинградской области, в таком муниципальном образовании могут быть дополнительно образованы административные комиссии в количестве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не более двух.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В случае если отчетные показатели деятельности административной комиссии муниципального образования с численностью населения свыше пятидесяти тысяч человек соответствуют критериям, установленным Правительством Ленинградской области, в состав такой административной комиссии может быть дополнительно включен секретарь административной комиссии. 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lastRenderedPageBreak/>
        <w:t>Секретарь административной комиссии осуществляет свою деятельность на постоянной основе и является муниципальным служащим.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rFonts w:eastAsia="Calibri"/>
          <w:sz w:val="28"/>
          <w:szCs w:val="20"/>
        </w:rPr>
        <w:t xml:space="preserve">Ходатайства органов местного самоуправления о дополнительном образовании административной комиссии (административных комиссий),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о дополнительном включении в состав административной комиссии секретаря административной комиссии направляются для предварительного согласования в орган исполнительной власти Ленинградской области</w:t>
      </w:r>
      <w:r w:rsidRPr="00294B60">
        <w:rPr>
          <w:sz w:val="28"/>
          <w:szCs w:val="28"/>
        </w:rPr>
        <w:t xml:space="preserve">, уполномоченный </w:t>
      </w:r>
      <w:r w:rsidR="00872C97">
        <w:rPr>
          <w:sz w:val="28"/>
          <w:szCs w:val="28"/>
        </w:rPr>
        <w:br/>
      </w:r>
      <w:r w:rsidRPr="00294B60">
        <w:rPr>
          <w:sz w:val="28"/>
          <w:szCs w:val="28"/>
        </w:rPr>
        <w:t>на осуществление контроля за осуществлением органами местного самоуправления отдельных государственных полномочий Ленинградской области в сфере административных правоотношений (далее – уполномоченный орган).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Ходатайство о дополнительном включении в состав административной комиссии секретаря административной комиссии должно содержать обоснование необходимости принятия такого решения. Помимо аналогичного обоснования ходатайство о дополнительном образовании административной комиссии (административных комиссий) должно содержать предложения органов местного самоуправления по определению территориальной подведомственности дел об административных правонарушениях административным комиссиям.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Проекты областных законов, предусматривающие дополнительное образование административной комиссии (администра</w:t>
      </w:r>
      <w:r w:rsidRPr="00294B60">
        <w:rPr>
          <w:sz w:val="28"/>
          <w:szCs w:val="28"/>
        </w:rPr>
        <w:lastRenderedPageBreak/>
        <w:t>тивных комиссий) либо дополнительное включение секретаря административной комиссии в состав административной комиссии, рассматриваются Законодательным собранием Ленинградской области после предварительного согласования соответствующих ходатайств уполномоченным органом.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В случае согласования уполномоченным органом ходатайства</w:t>
      </w:r>
      <w:r w:rsidRPr="00294B60">
        <w:rPr>
          <w:rFonts w:eastAsia="Calibri"/>
          <w:sz w:val="28"/>
          <w:szCs w:val="20"/>
        </w:rPr>
        <w:t xml:space="preserve"> </w:t>
      </w:r>
      <w:r w:rsidR="006373B5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о дополнительном образовании административной комиссии (административных комиссий) и принятия соответствующего областного закона органы местного самоуправления муниципального образования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с численностью населения свыше двухсот тысяч человек лишаются права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в последующем обращаться с ходатайством о дополнительном включении секретаря административной комиссии в состав какой-либо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 xml:space="preserve">из административных комиссий, осуществляющих свою деятельность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на территории соответствующего муниципального образования.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В случае отказа в согласовании ходатайства о дополнительном образовании административной комиссии (административных комиссий) органы местного самоуправления муниципального образования с численностью населения свыше двухсот тысяч человек имеют право обратиться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в уполномоченный орган с ходатайством о дополнительном включении секретаря административной комиссии в состав действующей административной комиссии.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lastRenderedPageBreak/>
        <w:t xml:space="preserve">Органы местного самоуправления муниципального образования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с численностью населения свыше двухсот тысяч человек также имеют право обратиться в уполномоченный орган с ходатайством о дополнительном включении секретаря административной комиссии в состав существующей административной комиссии муниципального образования до внесения ими ходатайства о дополнительном образовании административной комиссии (административных комиссий), однако в случае удовлетворения такого ходатайства и принятия соответствующего областного закона они лишаются права в последующем обращаться с ходатайством о дополнительном образовании административной комиссии (административных комиссий).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rFonts w:eastAsia="Calibri"/>
          <w:sz w:val="28"/>
          <w:szCs w:val="20"/>
        </w:rPr>
        <w:t xml:space="preserve">Информация о муниципальных образованиях, в которых дополнительно образованы административные комиссии, с указанием сведений </w:t>
      </w:r>
      <w:r w:rsidR="00872C97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о территориальной подведомственности дел об административных правонарушениях административным комиссиям, осуществляющим свою деятельность на территории одного муниципального образования, а также информация о муниципальных образованиях, в состав административных комиссий которых дополнительно включены секретари административных комиссий, подлежит включению в областной закон от 13 октября 2006 года №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 xml:space="preserve">116-оз "О наделении органов местного самоуправления муниципальных образований Ленинградской области отдельными государственными </w:t>
      </w:r>
      <w:r w:rsidRPr="00294B60">
        <w:rPr>
          <w:rFonts w:eastAsia="Calibri"/>
          <w:sz w:val="28"/>
          <w:szCs w:val="20"/>
        </w:rPr>
        <w:lastRenderedPageBreak/>
        <w:t>полномочиями Ленинградской области в сфере административных правоотношений.";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2)</w:t>
      </w:r>
      <w:r w:rsidR="00872C97">
        <w:rPr>
          <w:sz w:val="28"/>
          <w:szCs w:val="28"/>
        </w:rPr>
        <w:t> </w:t>
      </w:r>
      <w:r w:rsidRPr="00294B60">
        <w:rPr>
          <w:sz w:val="28"/>
          <w:szCs w:val="28"/>
        </w:rPr>
        <w:t>в приложении "Типовое положение об административной комиссии муниципального образования Ленинградской области":</w:t>
      </w:r>
    </w:p>
    <w:p w:rsidR="00570341" w:rsidRPr="00294B60" w:rsidRDefault="00570341" w:rsidP="00872C97">
      <w:pPr>
        <w:keepNext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sz w:val="28"/>
          <w:szCs w:val="28"/>
        </w:rPr>
        <w:t>а)</w:t>
      </w:r>
      <w:r w:rsidR="00872C97">
        <w:rPr>
          <w:sz w:val="28"/>
          <w:szCs w:val="28"/>
        </w:rPr>
        <w:t> </w:t>
      </w:r>
      <w:r w:rsidRPr="00294B60">
        <w:rPr>
          <w:sz w:val="28"/>
          <w:szCs w:val="28"/>
        </w:rPr>
        <w:t>пункт 2.2 изложить в следующей редакции: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rFonts w:eastAsia="Calibri"/>
          <w:sz w:val="28"/>
          <w:szCs w:val="20"/>
        </w:rPr>
        <w:t>"2.2.</w:t>
      </w:r>
      <w:r w:rsidRPr="00294B60">
        <w:rPr>
          <w:sz w:val="28"/>
          <w:szCs w:val="28"/>
        </w:rPr>
        <w:t xml:space="preserve"> Комиссия образуется в составе председателя, заместителя председателя, ответственного секретаря и 5</w:t>
      </w:r>
      <w:r w:rsidR="00872C97">
        <w:rPr>
          <w:sz w:val="28"/>
          <w:szCs w:val="28"/>
        </w:rPr>
        <w:t> – </w:t>
      </w:r>
      <w:r w:rsidRPr="00294B60">
        <w:rPr>
          <w:sz w:val="28"/>
          <w:szCs w:val="28"/>
        </w:rPr>
        <w:t>11 членов комиссии. В случаях, предусмотренных статьей 1.7 областного закона "Об административных правонарушениях", в состав комиссии может быть дополнительно включен секретарь комиссии.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sz w:val="28"/>
          <w:szCs w:val="28"/>
        </w:rPr>
        <w:t>В состав комиссии могут входить депутаты представительного органа</w:t>
      </w:r>
      <w:r w:rsidRPr="00294B60">
        <w:rPr>
          <w:rFonts w:eastAsia="Calibri"/>
          <w:sz w:val="28"/>
          <w:szCs w:val="20"/>
        </w:rPr>
        <w:t xml:space="preserve"> муниципального района (городского округа), депутаты представительных органов городских и сельских поселений, входящих в состав соответствующего муниципального района, представители правоохранительных органов, иных органов и организаций, представители общественности.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bCs/>
          <w:sz w:val="28"/>
          <w:szCs w:val="28"/>
        </w:rPr>
        <w:t>Персональный состав комиссии, а также председатель, заместитель председателя комиссии определяются главой местной администрации соответствующего муниципального образования, после чего утверждаются постановлением администрации муниципального образования.</w:t>
      </w:r>
      <w:r w:rsidRPr="00294B60">
        <w:rPr>
          <w:rFonts w:eastAsia="Calibri"/>
          <w:sz w:val="28"/>
          <w:szCs w:val="20"/>
        </w:rPr>
        <w:t>";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б)</w:t>
      </w:r>
      <w:r w:rsidR="00872C97">
        <w:rPr>
          <w:sz w:val="28"/>
          <w:szCs w:val="28"/>
        </w:rPr>
        <w:t> </w:t>
      </w:r>
      <w:r w:rsidRPr="00294B60">
        <w:rPr>
          <w:sz w:val="28"/>
          <w:szCs w:val="28"/>
        </w:rPr>
        <w:t>пункт 2.3 изложить в следующей редакции: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294B60">
        <w:rPr>
          <w:rFonts w:eastAsia="Calibri"/>
          <w:sz w:val="28"/>
          <w:szCs w:val="20"/>
        </w:rPr>
        <w:t>"2.3.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 xml:space="preserve">Председатель, заместитель председателя и члены комиссии осуществляют свою деятельность на безвозмездной основе. </w:t>
      </w:r>
      <w:r w:rsidRPr="00294B60">
        <w:rPr>
          <w:rFonts w:eastAsia="Calibri"/>
          <w:bCs/>
          <w:sz w:val="28"/>
          <w:szCs w:val="20"/>
        </w:rPr>
        <w:lastRenderedPageBreak/>
        <w:t xml:space="preserve">Ответственный секретарь комиссии, секретарь комиссии осуществляют свою деятельность </w:t>
      </w:r>
      <w:r w:rsidR="00872C97">
        <w:rPr>
          <w:rFonts w:eastAsia="Calibri"/>
          <w:bCs/>
          <w:sz w:val="28"/>
          <w:szCs w:val="20"/>
        </w:rPr>
        <w:br/>
      </w:r>
      <w:r w:rsidRPr="00294B60">
        <w:rPr>
          <w:rFonts w:eastAsia="Calibri"/>
          <w:bCs/>
          <w:sz w:val="28"/>
          <w:szCs w:val="20"/>
        </w:rPr>
        <w:t>на постоянной основе и являются муниципальными служащими.";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294B60">
        <w:rPr>
          <w:rFonts w:eastAsia="Calibri"/>
          <w:bCs/>
          <w:sz w:val="28"/>
          <w:szCs w:val="20"/>
        </w:rPr>
        <w:t>в)</w:t>
      </w:r>
      <w:r w:rsidR="00872C97">
        <w:rPr>
          <w:rFonts w:eastAsia="Calibri"/>
          <w:bCs/>
          <w:sz w:val="28"/>
          <w:szCs w:val="20"/>
        </w:rPr>
        <w:t> </w:t>
      </w:r>
      <w:r w:rsidRPr="00294B60">
        <w:rPr>
          <w:rFonts w:eastAsia="Calibri"/>
          <w:bCs/>
          <w:sz w:val="28"/>
          <w:szCs w:val="20"/>
        </w:rPr>
        <w:t>дополнить пунктом 2.3.4 следующего содержания: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294B60">
        <w:rPr>
          <w:rFonts w:eastAsia="Calibri"/>
          <w:bCs/>
          <w:sz w:val="28"/>
          <w:szCs w:val="20"/>
        </w:rPr>
        <w:t>"2.3.4.</w:t>
      </w:r>
      <w:r w:rsidR="00872C97">
        <w:rPr>
          <w:rFonts w:eastAsia="Calibri"/>
          <w:bCs/>
          <w:sz w:val="28"/>
          <w:szCs w:val="20"/>
        </w:rPr>
        <w:t> </w:t>
      </w:r>
      <w:r w:rsidRPr="00294B60">
        <w:rPr>
          <w:rFonts w:eastAsia="Calibri"/>
          <w:bCs/>
          <w:sz w:val="28"/>
          <w:szCs w:val="20"/>
        </w:rPr>
        <w:t>Секретарь комиссии: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294B60">
        <w:rPr>
          <w:rFonts w:eastAsia="Calibri"/>
          <w:bCs/>
          <w:sz w:val="28"/>
          <w:szCs w:val="20"/>
        </w:rPr>
        <w:t>пользуется полномочиями члена комиссии;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294B60">
        <w:rPr>
          <w:rFonts w:eastAsia="Calibri"/>
          <w:bCs/>
          <w:sz w:val="28"/>
          <w:szCs w:val="20"/>
        </w:rPr>
        <w:t>выполняет поручения председателя комиссии, его заместителя, ответственного секретаря комиссии;</w:t>
      </w:r>
    </w:p>
    <w:p w:rsidR="00570341" w:rsidRPr="006373B5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pacing w:val="-6"/>
          <w:sz w:val="28"/>
          <w:szCs w:val="20"/>
        </w:rPr>
      </w:pPr>
      <w:r w:rsidRPr="006373B5">
        <w:rPr>
          <w:rFonts w:eastAsia="Calibri"/>
          <w:bCs/>
          <w:spacing w:val="-6"/>
          <w:sz w:val="28"/>
          <w:szCs w:val="20"/>
        </w:rPr>
        <w:t>исполняет обязанности ответственного секретаря комиссии в его отсутствие;</w:t>
      </w:r>
    </w:p>
    <w:p w:rsidR="00B36A90" w:rsidRPr="004E6C47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rFonts w:eastAsia="Calibri"/>
          <w:bCs/>
          <w:sz w:val="28"/>
          <w:szCs w:val="20"/>
        </w:rPr>
        <w:t xml:space="preserve">осуществляет иные полномочия, предусмотренные </w:t>
      </w:r>
      <w:r w:rsidRPr="00294B60">
        <w:rPr>
          <w:bCs/>
          <w:sz w:val="28"/>
          <w:szCs w:val="28"/>
        </w:rPr>
        <w:t xml:space="preserve">Положением </w:t>
      </w:r>
      <w:r w:rsidR="006373B5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об административной комиссии."</w:t>
      </w:r>
      <w:r w:rsidR="00B36A90" w:rsidRPr="004E6C47">
        <w:rPr>
          <w:sz w:val="28"/>
          <w:szCs w:val="28"/>
        </w:rPr>
        <w:t>.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6A90" w:rsidRPr="004E6C47" w:rsidRDefault="00B36A90" w:rsidP="00B36A9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E6C47">
        <w:rPr>
          <w:rFonts w:ascii="Times New Roman" w:hAnsi="Times New Roman" w:cs="Times New Roman"/>
          <w:sz w:val="28"/>
          <w:szCs w:val="28"/>
        </w:rPr>
        <w:t>Статья 2</w:t>
      </w:r>
    </w:p>
    <w:p w:rsidR="00B36A90" w:rsidRPr="00C7358A" w:rsidRDefault="00B36A90" w:rsidP="00B36A9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Внести в областной закон от 13 октября 2006 года №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116-оз "О</w:t>
      </w:r>
      <w:r w:rsidR="00872C97">
        <w:rPr>
          <w:rFonts w:eastAsia="Calibri"/>
          <w:sz w:val="28"/>
          <w:szCs w:val="20"/>
        </w:rPr>
        <w:t xml:space="preserve"> </w:t>
      </w:r>
      <w:r w:rsidRPr="00294B60">
        <w:rPr>
          <w:rFonts w:eastAsia="Calibri"/>
          <w:sz w:val="28"/>
          <w:szCs w:val="20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(с последующими изменениями) следующие изменения: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1)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статью 2 дополнить частью 3 следующего содержания: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"3.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В случаях, установленных статьей 1.7 областного закона от 2 июля 2003 года №</w:t>
      </w:r>
      <w:r w:rsidR="00872C97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0"/>
        </w:rPr>
        <w:t>47-оз "Об административных правонарушениях":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lastRenderedPageBreak/>
        <w:t>в отдельных муниципальных образованиях Ленинградской области могут быть дополнительно образованы административные комиссии;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>в состав административных комиссий, осуществляющих свою деятельность на территориях отдельных муниципальных образований, могут быть дополнительно включены секретари административных комиссий.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294B60">
        <w:rPr>
          <w:rFonts w:eastAsia="Calibri"/>
          <w:sz w:val="28"/>
          <w:szCs w:val="20"/>
        </w:rPr>
        <w:t xml:space="preserve">Перечень муниципальных образований, в которых дополнительно образованы административные комиссии, с указанием сведений </w:t>
      </w:r>
      <w:r w:rsidR="002F6D4F">
        <w:rPr>
          <w:rFonts w:eastAsia="Calibri"/>
          <w:sz w:val="28"/>
          <w:szCs w:val="20"/>
        </w:rPr>
        <w:br/>
      </w:r>
      <w:r w:rsidRPr="00294B60">
        <w:rPr>
          <w:rFonts w:eastAsia="Calibri"/>
          <w:sz w:val="28"/>
          <w:szCs w:val="20"/>
        </w:rPr>
        <w:t>о территориальной подведомственности дел об административных правонарушениях административным комиссиям, осуществляющим свою деятельность на территории одного муниципального образования, а также перечень муниципальных образований, в состав административных комиссий которых дополнительно включены секретари административных комиссий, утверждаются в качестве приложений к настоящему областному закону.";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94B60">
        <w:rPr>
          <w:rFonts w:eastAsia="Calibri"/>
          <w:sz w:val="28"/>
          <w:szCs w:val="20"/>
        </w:rPr>
        <w:t>2)</w:t>
      </w:r>
      <w:r w:rsidR="002F6D4F">
        <w:rPr>
          <w:rFonts w:eastAsia="Calibri"/>
          <w:sz w:val="28"/>
          <w:szCs w:val="20"/>
        </w:rPr>
        <w:t> </w:t>
      </w:r>
      <w:r w:rsidRPr="00294B60">
        <w:rPr>
          <w:rFonts w:eastAsia="Calibri"/>
          <w:sz w:val="28"/>
          <w:szCs w:val="28"/>
        </w:rPr>
        <w:t>часть 2 статьи 6 изложить в следующей редакции:</w:t>
      </w:r>
    </w:p>
    <w:p w:rsidR="00570341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"2.</w:t>
      </w:r>
      <w:r w:rsidR="002F6D4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Общий объем субвенций, предоставляемых местным бюджетам </w:t>
      </w:r>
      <w:r w:rsidR="002F6D4F">
        <w:rPr>
          <w:bCs/>
          <w:sz w:val="28"/>
          <w:szCs w:val="28"/>
        </w:rPr>
        <w:br/>
      </w:r>
      <w:r w:rsidRPr="002F6D4F">
        <w:rPr>
          <w:bCs/>
          <w:spacing w:val="-4"/>
          <w:sz w:val="28"/>
          <w:szCs w:val="28"/>
        </w:rPr>
        <w:t>из областного бюджета Ленинградской области для осуществления передаваемых</w:t>
      </w:r>
      <w:r w:rsidRPr="00294B60">
        <w:rPr>
          <w:bCs/>
          <w:sz w:val="28"/>
          <w:szCs w:val="28"/>
        </w:rPr>
        <w:t xml:space="preserve"> органам местного самоуправления отдельных государственных полномочий, определяется по формуле</w:t>
      </w:r>
    </w:p>
    <w:p w:rsidR="002F6D4F" w:rsidRPr="002F6D4F" w:rsidRDefault="005E1E03" w:rsidP="002F6D4F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S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общ</m:t>
            </m:r>
          </m:sub>
        </m:sSub>
        <m:r>
          <m:rPr>
            <m:nor/>
          </m:rPr>
          <w:rPr>
            <w:bCs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i</m:t>
                </m:r>
              </m:sub>
            </m:sSub>
          </m:e>
        </m:nary>
      </m:oMath>
      <w:r w:rsidR="002F6D4F" w:rsidRPr="002F6D4F">
        <w:rPr>
          <w:bCs/>
          <w:sz w:val="28"/>
          <w:szCs w:val="28"/>
        </w:rPr>
        <w:t>,</w:t>
      </w:r>
    </w:p>
    <w:p w:rsidR="00570341" w:rsidRPr="00294B60" w:rsidRDefault="00570341" w:rsidP="002F6D4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lastRenderedPageBreak/>
        <w:t>где</w:t>
      </w:r>
      <w:r w:rsidR="002F6D4F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S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общ</m:t>
            </m:r>
          </m:sub>
        </m:sSub>
      </m:oMath>
      <w:r w:rsidR="002F6D4F">
        <w:rPr>
          <w:bCs/>
          <w:sz w:val="28"/>
          <w:szCs w:val="28"/>
        </w:rPr>
        <w:t> </w:t>
      </w:r>
      <w:r w:rsidR="002F6D4F">
        <w:rPr>
          <w:sz w:val="28"/>
          <w:szCs w:val="28"/>
        </w:rPr>
        <w:t>–</w:t>
      </w:r>
      <w:r w:rsidR="002F6D4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общий объем субвенций, предоставляемых местным бюджетам </w:t>
      </w:r>
      <w:r w:rsidR="002F6D4F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570341" w:rsidRPr="00294B60" w:rsidRDefault="005E1E03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i</m:t>
            </m:r>
          </m:sub>
        </m:sSub>
      </m:oMath>
      <w:r w:rsidR="00F408BD">
        <w:rPr>
          <w:bCs/>
          <w:sz w:val="28"/>
          <w:szCs w:val="28"/>
        </w:rPr>
        <w:t> </w:t>
      </w:r>
      <w:r w:rsidR="00570341" w:rsidRPr="00294B60">
        <w:rPr>
          <w:sz w:val="28"/>
          <w:szCs w:val="28"/>
        </w:rPr>
        <w:t>–</w:t>
      </w:r>
      <w:r w:rsidR="00F408BD">
        <w:rPr>
          <w:bCs/>
          <w:sz w:val="28"/>
          <w:szCs w:val="28"/>
        </w:rPr>
        <w:t> </w:t>
      </w:r>
      <w:r w:rsidR="00570341" w:rsidRPr="00294B60">
        <w:rPr>
          <w:bCs/>
          <w:sz w:val="28"/>
          <w:szCs w:val="28"/>
        </w:rPr>
        <w:t xml:space="preserve">размер субвенции, предоставляемой местному бюджету </w:t>
      </w:r>
      <w:r w:rsidR="00F408BD">
        <w:rPr>
          <w:bCs/>
          <w:sz w:val="28"/>
          <w:szCs w:val="28"/>
        </w:rPr>
        <w:br/>
      </w:r>
      <w:r w:rsidR="00570341" w:rsidRPr="00294B60">
        <w:rPr>
          <w:bCs/>
          <w:sz w:val="28"/>
          <w:szCs w:val="28"/>
        </w:rPr>
        <w:t>i-го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При этом:</w:t>
      </w:r>
    </w:p>
    <w:p w:rsidR="00F408BD" w:rsidRPr="008A644A" w:rsidRDefault="005E1E03" w:rsidP="00F408BD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  <m:r>
          <m:rPr>
            <m:nor/>
          </m:rPr>
          <w:rPr>
            <w:bCs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i</m:t>
                </m:r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(МР, ГО)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>+</m:t>
            </m:r>
          </m:e>
        </m:nary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bCs/>
                    <w:sz w:val="28"/>
                    <w:szCs w:val="28"/>
                    <w:lang w:val="en-US"/>
                  </w:rPr>
                  <m:t>i</m:t>
                </m:r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МО</m:t>
                </m:r>
              </m:sub>
            </m:sSub>
          </m:e>
        </m:nary>
      </m:oMath>
      <w:r w:rsidR="00F408BD" w:rsidRPr="008A644A">
        <w:rPr>
          <w:bCs/>
          <w:sz w:val="28"/>
          <w:szCs w:val="28"/>
        </w:rPr>
        <w:t>,</w:t>
      </w:r>
    </w:p>
    <w:p w:rsidR="00570341" w:rsidRPr="00294B60" w:rsidRDefault="00570341" w:rsidP="00F408B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где</w:t>
      </w:r>
      <w:r w:rsidR="00F408BD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(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МР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 xml:space="preserve">, 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ГО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)</m:t>
            </m:r>
          </m:sub>
        </m:sSub>
      </m:oMath>
      <w:r w:rsidR="00F408BD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>–</w:t>
      </w:r>
      <w:r w:rsidR="00F408BD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размер субвенции, предоставляемой местному бюджету </w:t>
      </w:r>
      <w:r w:rsidR="00E4496F">
        <w:rPr>
          <w:bCs/>
          <w:sz w:val="28"/>
          <w:szCs w:val="28"/>
        </w:rPr>
        <w:br/>
      </w:r>
      <w:r w:rsidRPr="00F408BD">
        <w:rPr>
          <w:bCs/>
          <w:spacing w:val="-4"/>
          <w:sz w:val="28"/>
          <w:szCs w:val="28"/>
        </w:rPr>
        <w:t>i-го муниципального района, городского округа для осуществления передаваемых</w:t>
      </w:r>
      <w:r w:rsidRPr="00294B60">
        <w:rPr>
          <w:bCs/>
          <w:sz w:val="28"/>
          <w:szCs w:val="28"/>
        </w:rPr>
        <w:t xml:space="preserve"> органам местного самоуправления отдельных государственных полномочий, предусмотренных </w:t>
      </w:r>
      <w:hyperlink r:id="rId8" w:history="1">
        <w:r w:rsidRPr="00294B60">
          <w:rPr>
            <w:bCs/>
            <w:sz w:val="28"/>
            <w:szCs w:val="28"/>
          </w:rPr>
          <w:t>частью 2 статьи 2</w:t>
        </w:r>
      </w:hyperlink>
      <w:r w:rsidRPr="00294B60">
        <w:rPr>
          <w:bCs/>
          <w:sz w:val="28"/>
          <w:szCs w:val="28"/>
        </w:rPr>
        <w:t xml:space="preserve"> настоящего областного закона;</w:t>
      </w:r>
    </w:p>
    <w:p w:rsidR="00570341" w:rsidRPr="00294B60" w:rsidRDefault="005E1E03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МО</m:t>
            </m:r>
          </m:sub>
        </m:sSub>
      </m:oMath>
      <w:r w:rsidR="00F408BD">
        <w:rPr>
          <w:bCs/>
          <w:sz w:val="28"/>
          <w:szCs w:val="28"/>
        </w:rPr>
        <w:t> </w:t>
      </w:r>
      <w:r w:rsidR="00570341" w:rsidRPr="00294B60">
        <w:rPr>
          <w:sz w:val="28"/>
          <w:szCs w:val="28"/>
        </w:rPr>
        <w:t>–</w:t>
      </w:r>
      <w:r w:rsidR="00F408BD">
        <w:rPr>
          <w:bCs/>
          <w:sz w:val="28"/>
          <w:szCs w:val="28"/>
        </w:rPr>
        <w:t> </w:t>
      </w:r>
      <w:r w:rsidR="00570341" w:rsidRPr="00294B60">
        <w:rPr>
          <w:bCs/>
          <w:sz w:val="28"/>
          <w:szCs w:val="28"/>
        </w:rPr>
        <w:t xml:space="preserve">размер субвенции, предоставляемой местному бюджету </w:t>
      </w:r>
      <w:r w:rsidR="00E4496F">
        <w:rPr>
          <w:bCs/>
          <w:sz w:val="28"/>
          <w:szCs w:val="28"/>
        </w:rPr>
        <w:br/>
      </w:r>
      <w:r w:rsidR="00570341" w:rsidRPr="00F408BD">
        <w:rPr>
          <w:bCs/>
          <w:spacing w:val="-4"/>
          <w:sz w:val="28"/>
          <w:szCs w:val="28"/>
        </w:rPr>
        <w:t>i-го муниципального района, городского округа, городского, сельского поселения</w:t>
      </w:r>
      <w:r w:rsidR="00570341" w:rsidRPr="00294B60">
        <w:rPr>
          <w:bCs/>
          <w:sz w:val="28"/>
          <w:szCs w:val="28"/>
        </w:rPr>
        <w:t xml:space="preserve"> для осуществления передаваемых органам местного самоуправления отдельных государственных полномочий, предусмотренных </w:t>
      </w:r>
      <w:hyperlink r:id="rId9" w:history="1">
        <w:r w:rsidR="00570341" w:rsidRPr="00294B60">
          <w:rPr>
            <w:bCs/>
            <w:sz w:val="28"/>
            <w:szCs w:val="28"/>
          </w:rPr>
          <w:t>частью 1 статьи 2</w:t>
        </w:r>
      </w:hyperlink>
      <w:r w:rsidR="00570341" w:rsidRPr="00294B60">
        <w:rPr>
          <w:bCs/>
          <w:sz w:val="28"/>
          <w:szCs w:val="28"/>
        </w:rPr>
        <w:t xml:space="preserve"> настоящего областного закона.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408BD">
        <w:rPr>
          <w:bCs/>
          <w:spacing w:val="-6"/>
          <w:sz w:val="28"/>
          <w:szCs w:val="28"/>
        </w:rPr>
        <w:lastRenderedPageBreak/>
        <w:t>Размер субвенции, предоставляемой местному бюджету i-го муниципального</w:t>
      </w:r>
      <w:r w:rsidRPr="00294B60">
        <w:rPr>
          <w:bCs/>
          <w:sz w:val="28"/>
          <w:szCs w:val="28"/>
        </w:rPr>
        <w:t xml:space="preserve"> района,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10" w:history="1">
        <w:r w:rsidRPr="00294B60">
          <w:rPr>
            <w:bCs/>
            <w:sz w:val="28"/>
            <w:szCs w:val="28"/>
          </w:rPr>
          <w:t>частью 2 статьи 2</w:t>
        </w:r>
      </w:hyperlink>
      <w:r w:rsidRPr="00294B60">
        <w:rPr>
          <w:bCs/>
          <w:sz w:val="28"/>
          <w:szCs w:val="28"/>
        </w:rPr>
        <w:t xml:space="preserve"> настоящего областного закона, рассчитывается по формуле</w:t>
      </w:r>
    </w:p>
    <w:p w:rsidR="00F408BD" w:rsidRPr="00F408BD" w:rsidRDefault="005E1E03" w:rsidP="00F408BD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+С)×</m:t>
        </m:r>
        <m:r>
          <m:rPr>
            <m:nor/>
          </m:rPr>
          <w:rPr>
            <w:bCs/>
            <w:sz w:val="28"/>
            <w:szCs w:val="28"/>
            <w:lang w:val="en-US"/>
          </w:rPr>
          <m:t>N</m:t>
        </m:r>
      </m:oMath>
      <w:r w:rsidR="00F408BD" w:rsidRPr="00F408BD">
        <w:rPr>
          <w:bCs/>
          <w:sz w:val="28"/>
          <w:szCs w:val="28"/>
        </w:rPr>
        <w:t>,</w:t>
      </w:r>
    </w:p>
    <w:p w:rsidR="00570341" w:rsidRPr="00294B60" w:rsidRDefault="00570341" w:rsidP="00F408B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где</w:t>
      </w:r>
      <w:r w:rsidR="00F408BD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</m:oMath>
      <w:r w:rsidR="00F408BD">
        <w:rPr>
          <w:bCs/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–</w:t>
      </w:r>
      <w:r w:rsidR="00F408BD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фонд оплаты труда (с начислениями на выплаты по оплате труда) ответственного секретаря административной комиссии;</w:t>
      </w:r>
    </w:p>
    <w:p w:rsidR="00570341" w:rsidRPr="00294B60" w:rsidRDefault="00F408BD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r>
          <m:rPr>
            <m:nor/>
          </m:rPr>
          <w:rPr>
            <w:bCs/>
            <w:sz w:val="28"/>
            <w:szCs w:val="28"/>
          </w:rPr>
          <m:t>С</m:t>
        </m:r>
      </m:oMath>
      <w:r>
        <w:rPr>
          <w:bCs/>
          <w:sz w:val="28"/>
          <w:szCs w:val="28"/>
          <w:lang w:val="en-US"/>
        </w:rPr>
        <w:t> </w:t>
      </w:r>
      <w:r w:rsidR="00570341" w:rsidRPr="00294B60">
        <w:rPr>
          <w:sz w:val="28"/>
          <w:szCs w:val="28"/>
        </w:rPr>
        <w:t>–</w:t>
      </w:r>
      <w:r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</w:t>
      </w:r>
      <w:r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200 рублям;</w:t>
      </w:r>
    </w:p>
    <w:p w:rsidR="00570341" w:rsidRPr="00294B60" w:rsidRDefault="00F408BD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r>
          <m:rPr>
            <m:nor/>
          </m:rPr>
          <w:rPr>
            <w:bCs/>
            <w:sz w:val="28"/>
            <w:szCs w:val="28"/>
            <w:lang w:val="en-US"/>
          </w:rPr>
          <m:t>N</m:t>
        </m:r>
      </m:oMath>
      <w:r w:rsidR="00920DD1"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–</w:t>
      </w:r>
      <w:r w:rsidR="00920DD1"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количество образованных административных комиссий.</w:t>
      </w:r>
    </w:p>
    <w:p w:rsidR="00570341" w:rsidRPr="00920DD1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8"/>
          <w:szCs w:val="28"/>
        </w:rPr>
      </w:pPr>
      <w:r w:rsidRPr="00294B60">
        <w:rPr>
          <w:bCs/>
          <w:sz w:val="28"/>
          <w:szCs w:val="28"/>
        </w:rPr>
        <w:t xml:space="preserve">Фонд оплаты труда (с начислениями на выплаты по оплате труда) </w:t>
      </w:r>
      <w:r w:rsidRPr="00920DD1">
        <w:rPr>
          <w:bCs/>
          <w:spacing w:val="-6"/>
          <w:sz w:val="28"/>
          <w:szCs w:val="28"/>
        </w:rPr>
        <w:t>ответственного секретаря административной комиссии рассчитывается по формуле</w:t>
      </w:r>
    </w:p>
    <w:p w:rsidR="00920DD1" w:rsidRPr="00F408BD" w:rsidRDefault="005E1E03" w:rsidP="00920DD1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о</m:t>
            </m:r>
          </m:sub>
        </m:sSub>
        <m:r>
          <m:rPr>
            <m:nor/>
          </m:rPr>
          <w:rPr>
            <w:bCs/>
            <w:sz w:val="28"/>
            <w:szCs w:val="28"/>
          </w:rPr>
          <m:t>×</m:t>
        </m:r>
        <m:r>
          <m:rPr>
            <m:nor/>
          </m:rPr>
          <w:rPr>
            <w:bCs/>
            <w:sz w:val="28"/>
            <w:szCs w:val="28"/>
            <w:lang w:val="en-US"/>
          </w:rPr>
          <m:t>Z</m:t>
        </m:r>
        <m:r>
          <m:rPr>
            <m:nor/>
          </m:rPr>
          <w:rPr>
            <w:bCs/>
            <w:sz w:val="28"/>
            <w:szCs w:val="28"/>
          </w:rPr>
          <m:t>×</m:t>
        </m:r>
        <m:r>
          <m:rPr>
            <m:nor/>
          </m:rPr>
          <w:rPr>
            <w:bCs/>
            <w:sz w:val="28"/>
            <w:szCs w:val="28"/>
            <w:lang w:val="en-US"/>
          </w:rPr>
          <m:t>E</m:t>
        </m:r>
      </m:oMath>
      <w:r w:rsidR="00920DD1" w:rsidRPr="00F408BD">
        <w:rPr>
          <w:bCs/>
          <w:sz w:val="28"/>
          <w:szCs w:val="28"/>
        </w:rPr>
        <w:t>,</w:t>
      </w:r>
    </w:p>
    <w:p w:rsidR="00570341" w:rsidRPr="00294B60" w:rsidRDefault="00570341" w:rsidP="00920DD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где</w:t>
      </w:r>
      <w:r w:rsidR="00920DD1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о</m:t>
            </m:r>
          </m:sub>
        </m:sSub>
      </m:oMath>
      <w:r w:rsidR="00920DD1">
        <w:rPr>
          <w:bCs/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–</w:t>
      </w:r>
      <w:r w:rsidR="00920DD1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 xml:space="preserve">размер должностного оклада на планируемый год с учетом индексации по должности "специалист первой категории" в соответствии </w:t>
      </w:r>
      <w:r w:rsidR="00920DD1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с областным </w:t>
      </w:r>
      <w:hyperlink r:id="rId11" w:history="1">
        <w:r w:rsidRPr="00294B60">
          <w:rPr>
            <w:bCs/>
            <w:sz w:val="28"/>
            <w:szCs w:val="28"/>
          </w:rPr>
          <w:t>законом</w:t>
        </w:r>
      </w:hyperlink>
      <w:r w:rsidRPr="00294B60">
        <w:rPr>
          <w:bCs/>
          <w:sz w:val="28"/>
          <w:szCs w:val="28"/>
        </w:rPr>
        <w:t xml:space="preserve"> от 25 февраля 2005 года №</w:t>
      </w:r>
      <w:r w:rsidR="00920DD1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12-оз "О Перечне государственных должностей Ленинградской области, денежном содержании лиц, замещающих государственные должности Ле</w:t>
      </w:r>
      <w:r w:rsidRPr="00294B60">
        <w:rPr>
          <w:bCs/>
          <w:sz w:val="28"/>
          <w:szCs w:val="28"/>
        </w:rPr>
        <w:lastRenderedPageBreak/>
        <w:t xml:space="preserve">нинградской области, Реестре должностей государственной гражданской службы Ленинградской области </w:t>
      </w:r>
      <w:r w:rsidR="00920DD1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и денежном содержании государственных гражданских служащих Ленинградской области";</w:t>
      </w:r>
    </w:p>
    <w:p w:rsidR="00570341" w:rsidRPr="00294B60" w:rsidRDefault="00920DD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r>
          <m:rPr>
            <m:nor/>
          </m:rPr>
          <w:rPr>
            <w:bCs/>
            <w:sz w:val="28"/>
            <w:szCs w:val="28"/>
            <w:lang w:val="en-US"/>
          </w:rPr>
          <m:t>Z</m:t>
        </m:r>
      </m:oMath>
      <w:r>
        <w:rPr>
          <w:bCs/>
          <w:sz w:val="28"/>
          <w:szCs w:val="28"/>
          <w:lang w:val="en-US"/>
        </w:rPr>
        <w:t> </w:t>
      </w:r>
      <w:r w:rsidR="00570341" w:rsidRPr="00294B60">
        <w:rPr>
          <w:sz w:val="28"/>
          <w:szCs w:val="28"/>
        </w:rPr>
        <w:t>–</w:t>
      </w:r>
      <w:r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количество должностных окладов в год на одного ответственного секретаря административной комиссии, предусматриваемое при формировании фонда оплаты труда (</w:t>
      </w:r>
      <m:oMath>
        <m:r>
          <m:rPr>
            <m:nor/>
          </m:rPr>
          <w:rPr>
            <w:bCs/>
            <w:sz w:val="28"/>
            <w:szCs w:val="28"/>
            <w:lang w:val="en-US"/>
          </w:rPr>
          <m:t>Z</m:t>
        </m:r>
      </m:oMath>
      <w:r w:rsidR="00570341" w:rsidRPr="00294B60">
        <w:rPr>
          <w:bCs/>
          <w:sz w:val="28"/>
          <w:szCs w:val="28"/>
        </w:rPr>
        <w:t>=45,5);</w:t>
      </w:r>
    </w:p>
    <w:p w:rsidR="00570341" w:rsidRPr="00294B60" w:rsidRDefault="00920DD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r>
          <m:rPr>
            <m:nor/>
          </m:rPr>
          <w:rPr>
            <w:bCs/>
            <w:sz w:val="28"/>
            <w:szCs w:val="28"/>
            <w:lang w:val="en-US"/>
          </w:rPr>
          <m:t>E</m:t>
        </m:r>
      </m:oMath>
      <w:r>
        <w:rPr>
          <w:bCs/>
          <w:sz w:val="28"/>
          <w:szCs w:val="28"/>
          <w:lang w:val="en-US"/>
        </w:rPr>
        <w:t> </w:t>
      </w:r>
      <w:r w:rsidR="00570341" w:rsidRPr="00294B60">
        <w:rPr>
          <w:sz w:val="28"/>
          <w:szCs w:val="28"/>
        </w:rPr>
        <w:t>–</w:t>
      </w:r>
      <w:r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коэффициент, учитывающий начисления на выплаты по оплате труда в соответствии с законодательством.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 xml:space="preserve">Если в состав административной комиссии отдельного муниципального образования дополнительно включен секретарь административной комиссии, размер субвенции, предоставляемой местному бюджету i-го 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12" w:history="1">
        <w:r w:rsidRPr="00294B60">
          <w:rPr>
            <w:bCs/>
            <w:sz w:val="28"/>
            <w:szCs w:val="28"/>
          </w:rPr>
          <w:t>частью 2 статьи 2</w:t>
        </w:r>
      </w:hyperlink>
      <w:r w:rsidRPr="00294B60">
        <w:rPr>
          <w:bCs/>
          <w:sz w:val="28"/>
          <w:szCs w:val="28"/>
        </w:rPr>
        <w:t xml:space="preserve"> настоящего областного закона, рассчитывается по формуле</w:t>
      </w:r>
    </w:p>
    <w:p w:rsidR="00920DD1" w:rsidRPr="00F408BD" w:rsidRDefault="005E1E03" w:rsidP="00920DD1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+С+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1(МР, ГО)</m:t>
            </m:r>
          </m:sub>
        </m:sSub>
        <m:r>
          <m:rPr>
            <m:nor/>
          </m:rPr>
          <w:rPr>
            <w:bCs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C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</m:t>
            </m:r>
          </m:sub>
        </m:sSub>
      </m:oMath>
      <w:r w:rsidR="00920DD1" w:rsidRPr="00F408BD">
        <w:rPr>
          <w:bCs/>
          <w:sz w:val="28"/>
          <w:szCs w:val="28"/>
        </w:rPr>
        <w:t>,</w:t>
      </w:r>
    </w:p>
    <w:p w:rsidR="00570341" w:rsidRPr="00294B60" w:rsidRDefault="00570341" w:rsidP="00AF5F6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где</w:t>
      </w:r>
      <w:r w:rsidR="00AF5F67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ФОТ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1(МР, ГО)</m:t>
            </m:r>
          </m:sub>
        </m:sSub>
      </m:oMath>
      <w:r w:rsidR="00AF5F67" w:rsidRPr="00AF5F67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>–</w:t>
      </w:r>
      <w:r w:rsidR="00AF5F67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>фонд оплаты труда (с начислениями на выплаты по оплате труда) секретаря административной комиссии;</w:t>
      </w:r>
    </w:p>
    <w:p w:rsidR="00570341" w:rsidRPr="00294B60" w:rsidRDefault="005E1E03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C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</m:t>
            </m:r>
          </m:sub>
        </m:sSub>
      </m:oMath>
      <w:r w:rsidR="00AF5F67" w:rsidRPr="00AF5F67">
        <w:rPr>
          <w:bCs/>
          <w:sz w:val="28"/>
          <w:szCs w:val="28"/>
        </w:rPr>
        <w:t> </w:t>
      </w:r>
      <w:r w:rsidR="00570341" w:rsidRPr="00294B60">
        <w:rPr>
          <w:sz w:val="28"/>
          <w:szCs w:val="28"/>
        </w:rPr>
        <w:t>–</w:t>
      </w:r>
      <w:r w:rsidR="00AF5F67">
        <w:rPr>
          <w:bCs/>
          <w:sz w:val="28"/>
          <w:szCs w:val="28"/>
        </w:rPr>
        <w:t> </w:t>
      </w:r>
      <w:r w:rsidR="00570341" w:rsidRPr="00294B60">
        <w:rPr>
          <w:bCs/>
          <w:sz w:val="28"/>
          <w:szCs w:val="28"/>
        </w:rPr>
        <w:t xml:space="preserve">норматив текущих расходов на обеспечение деятельности секретаря </w:t>
      </w:r>
      <w:r w:rsidR="00570341" w:rsidRPr="00AF5F67">
        <w:rPr>
          <w:bCs/>
          <w:spacing w:val="-4"/>
          <w:sz w:val="28"/>
          <w:szCs w:val="28"/>
        </w:rPr>
        <w:t>административной комиссии (за исключением заработной платы с начислениями),</w:t>
      </w:r>
      <w:r w:rsidR="00570341" w:rsidRPr="00294B60">
        <w:rPr>
          <w:bCs/>
          <w:sz w:val="28"/>
          <w:szCs w:val="28"/>
        </w:rPr>
        <w:t xml:space="preserve"> равный 35</w:t>
      </w:r>
      <w:r w:rsidR="00AF5F67">
        <w:rPr>
          <w:bCs/>
          <w:sz w:val="28"/>
          <w:szCs w:val="28"/>
        </w:rPr>
        <w:t> </w:t>
      </w:r>
      <w:r w:rsidR="00570341" w:rsidRPr="00294B60">
        <w:rPr>
          <w:bCs/>
          <w:sz w:val="28"/>
          <w:szCs w:val="28"/>
        </w:rPr>
        <w:t>200 рублям.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lastRenderedPageBreak/>
        <w:t>Фонд оплаты труда (с начислениями на выплаты по оплате труда) секретаря административной комиссии рассчитывается по формуле</w:t>
      </w:r>
    </w:p>
    <w:p w:rsidR="00AF5F67" w:rsidRPr="00AF5F67" w:rsidRDefault="005E1E03" w:rsidP="00AF5F67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ФОТ</m:t>
                </m:r>
              </m:e>
              <m:sub>
                <m:r>
                  <m:rPr>
                    <m:nor/>
                  </m:rPr>
                  <w:rPr>
                    <w:bCs/>
                    <w:sz w:val="28"/>
                    <w:szCs w:val="28"/>
                  </w:rPr>
                  <m:t>1(МР, ГО)</m:t>
                </m:r>
              </m:sub>
            </m:sSub>
            <m:r>
              <m:rPr>
                <m:nor/>
              </m:rPr>
              <w:rPr>
                <w:bCs/>
                <w:sz w:val="28"/>
                <w:szCs w:val="28"/>
              </w:rPr>
              <m:t>=Д</m:t>
            </m:r>
          </m:e>
          <m:sub>
            <m:r>
              <m:rPr>
                <m:nor/>
              </m:rPr>
              <w:rPr>
                <w:rFonts w:ascii="Cambria Math"/>
                <w:bCs/>
                <w:sz w:val="28"/>
                <w:szCs w:val="28"/>
              </w:rPr>
              <m:t>о</m:t>
            </m:r>
            <m:r>
              <m:rPr>
                <m:nor/>
              </m:rPr>
              <w:rPr>
                <w:bCs/>
                <w:sz w:val="28"/>
                <w:szCs w:val="28"/>
              </w:rPr>
              <m:t>1</m:t>
            </m:r>
          </m:sub>
        </m:sSub>
        <m:r>
          <m:rPr>
            <m:nor/>
          </m:rPr>
          <w:rPr>
            <w:bCs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Z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</m:t>
            </m:r>
          </m:sub>
        </m:sSub>
        <m:r>
          <m:rPr>
            <m:nor/>
          </m:rPr>
          <w:rPr>
            <w:bCs/>
            <w:sz w:val="28"/>
            <w:szCs w:val="28"/>
          </w:rPr>
          <m:t>×</m:t>
        </m:r>
        <m:r>
          <m:rPr>
            <m:nor/>
          </m:rPr>
          <w:rPr>
            <w:bCs/>
            <w:sz w:val="28"/>
            <w:szCs w:val="28"/>
            <w:lang w:val="en-US"/>
          </w:rPr>
          <m:t>E</m:t>
        </m:r>
      </m:oMath>
      <w:r w:rsidR="00AF5F67" w:rsidRPr="00AF5F67">
        <w:rPr>
          <w:bCs/>
          <w:sz w:val="28"/>
          <w:szCs w:val="28"/>
        </w:rPr>
        <w:t>,</w:t>
      </w:r>
    </w:p>
    <w:p w:rsidR="00570341" w:rsidRPr="00294B60" w:rsidRDefault="00570341" w:rsidP="00AF5F6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где</w:t>
      </w:r>
      <w:r w:rsidR="00AF5F67">
        <w:rPr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</w:rPr>
              <m:t>Д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о1</m:t>
            </m:r>
          </m:sub>
        </m:sSub>
      </m:oMath>
      <w:r w:rsidR="00AF5F67">
        <w:rPr>
          <w:bCs/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–</w:t>
      </w:r>
      <w:r w:rsidR="00AF5F67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 xml:space="preserve">размер должностного оклада на планируемый год с учетом индексации по должности "специалист второй категории" в соответствии </w:t>
      </w:r>
      <w:r w:rsidR="00AF5F67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с областным </w:t>
      </w:r>
      <w:hyperlink r:id="rId13" w:history="1">
        <w:r w:rsidRPr="00294B60">
          <w:rPr>
            <w:bCs/>
            <w:sz w:val="28"/>
            <w:szCs w:val="28"/>
          </w:rPr>
          <w:t>законом</w:t>
        </w:r>
      </w:hyperlink>
      <w:r w:rsidRPr="00294B60">
        <w:rPr>
          <w:bCs/>
          <w:sz w:val="28"/>
          <w:szCs w:val="28"/>
        </w:rPr>
        <w:t xml:space="preserve"> от 25 февраля 2005 года №</w:t>
      </w:r>
      <w:r w:rsidR="00AF5F67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 xml:space="preserve">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AF5F67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и денежном содержании государственных гражданских служащих Ленинградской области";</w:t>
      </w:r>
    </w:p>
    <w:p w:rsidR="00570341" w:rsidRPr="00294B60" w:rsidRDefault="005E1E03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Z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</w:rPr>
              <m:t>1</m:t>
            </m:r>
          </m:sub>
        </m:sSub>
      </m:oMath>
      <w:r w:rsidR="00AF5F67">
        <w:rPr>
          <w:bCs/>
          <w:sz w:val="28"/>
          <w:szCs w:val="28"/>
          <w:lang w:val="en-US"/>
        </w:rPr>
        <w:t> </w:t>
      </w:r>
      <w:r w:rsidR="00570341" w:rsidRPr="00294B60">
        <w:rPr>
          <w:sz w:val="28"/>
          <w:szCs w:val="28"/>
        </w:rPr>
        <w:t>–</w:t>
      </w:r>
      <w:r w:rsidR="00AF5F67"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количество должностных окладов в год на одного секретаря административной комиссии, предусматриваемое при формировании фонда оплаты труда (Z=45,5).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F5F67">
        <w:rPr>
          <w:bCs/>
          <w:spacing w:val="-6"/>
          <w:sz w:val="28"/>
          <w:szCs w:val="28"/>
        </w:rPr>
        <w:t>Размер субвенции, предоставляемой местному бюджету i-го муниципального</w:t>
      </w:r>
      <w:r w:rsidRPr="00294B60">
        <w:rPr>
          <w:bCs/>
          <w:sz w:val="28"/>
          <w:szCs w:val="28"/>
        </w:rPr>
        <w:t xml:space="preserve"> района, городского округа, городского, сельского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r:id="rId14" w:history="1">
        <w:r w:rsidRPr="00294B60">
          <w:rPr>
            <w:bCs/>
            <w:sz w:val="28"/>
            <w:szCs w:val="28"/>
          </w:rPr>
          <w:t>частью 1 статьи 2</w:t>
        </w:r>
      </w:hyperlink>
      <w:r w:rsidRPr="00294B60">
        <w:rPr>
          <w:bCs/>
          <w:sz w:val="28"/>
          <w:szCs w:val="28"/>
        </w:rPr>
        <w:t xml:space="preserve"> настоящего областного закона, рассчитывается по формуле</w:t>
      </w:r>
    </w:p>
    <w:p w:rsidR="00AF5F67" w:rsidRPr="00AF5F67" w:rsidRDefault="005E1E03" w:rsidP="00AF5F67">
      <w:pPr>
        <w:autoSpaceDE w:val="0"/>
        <w:autoSpaceDN w:val="0"/>
        <w:adjustRightInd w:val="0"/>
        <w:spacing w:before="120" w:after="120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Cambria Math"/>
                <w:bCs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bCs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bCs/>
                <w:sz w:val="28"/>
                <w:szCs w:val="28"/>
              </w:rPr>
              <m:t>МО</m:t>
            </m:r>
          </m:sub>
        </m:sSub>
        <m:r>
          <m:rPr>
            <m:nor/>
          </m:rPr>
          <w:rPr>
            <w:bCs/>
            <w:sz w:val="28"/>
            <w:szCs w:val="28"/>
          </w:rPr>
          <m:t>=</m:t>
        </m:r>
        <m:r>
          <m:rPr>
            <m:nor/>
          </m:rPr>
          <w:rPr>
            <w:bCs/>
            <w:sz w:val="28"/>
            <w:szCs w:val="28"/>
            <w:lang w:val="en-US"/>
          </w:rPr>
          <m:t>P</m:t>
        </m:r>
        <m:r>
          <m:rPr>
            <m:nor/>
          </m:rPr>
          <w:rPr>
            <w:bCs/>
            <w:sz w:val="28"/>
            <w:szCs w:val="28"/>
          </w:rPr>
          <m:t>×</m:t>
        </m:r>
        <m:r>
          <m:rPr>
            <m:nor/>
          </m:rPr>
          <w:rPr>
            <w:bCs/>
            <w:sz w:val="28"/>
            <w:szCs w:val="28"/>
            <w:lang w:val="en-US"/>
          </w:rPr>
          <m:t>k</m:t>
        </m:r>
      </m:oMath>
      <w:r w:rsidR="00AF5F67" w:rsidRPr="00AF5F67">
        <w:rPr>
          <w:bCs/>
          <w:sz w:val="28"/>
          <w:szCs w:val="28"/>
        </w:rPr>
        <w:t>,</w:t>
      </w:r>
    </w:p>
    <w:p w:rsidR="00570341" w:rsidRPr="00294B60" w:rsidRDefault="00570341" w:rsidP="001C0BA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lastRenderedPageBreak/>
        <w:t>где</w:t>
      </w:r>
      <w:r w:rsidR="001C0BA4">
        <w:rPr>
          <w:bCs/>
          <w:sz w:val="28"/>
          <w:szCs w:val="28"/>
        </w:rPr>
        <w:tab/>
      </w:r>
      <m:oMath>
        <m:r>
          <m:rPr>
            <m:nor/>
          </m:rPr>
          <w:rPr>
            <w:bCs/>
            <w:sz w:val="28"/>
            <w:szCs w:val="28"/>
            <w:lang w:val="en-US"/>
          </w:rPr>
          <m:t>P</m:t>
        </m:r>
      </m:oMath>
      <w:r w:rsidR="001C0BA4">
        <w:rPr>
          <w:bCs/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–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 xml:space="preserve">норматив текущих расходов, необходимых для финансового </w:t>
      </w:r>
      <w:r w:rsidRPr="001C0BA4">
        <w:rPr>
          <w:bCs/>
          <w:spacing w:val="-6"/>
          <w:sz w:val="28"/>
          <w:szCs w:val="28"/>
        </w:rPr>
        <w:t>обеспечения исполнения отдельных государственных полномочий по составлению</w:t>
      </w:r>
      <w:r w:rsidRPr="00294B60">
        <w:rPr>
          <w:bCs/>
          <w:sz w:val="28"/>
          <w:szCs w:val="28"/>
        </w:rPr>
        <w:t xml:space="preserve"> протоколов об административных правонарушениях, равный 35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200 рублям;</w:t>
      </w:r>
    </w:p>
    <w:p w:rsidR="00570341" w:rsidRPr="00294B60" w:rsidRDefault="001C0BA4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m:oMath>
        <m:r>
          <m:rPr>
            <m:nor/>
          </m:rPr>
          <w:rPr>
            <w:bCs/>
            <w:sz w:val="28"/>
            <w:szCs w:val="28"/>
            <w:lang w:val="en-US"/>
          </w:rPr>
          <m:t>k</m:t>
        </m:r>
      </m:oMath>
      <w:r>
        <w:rPr>
          <w:bCs/>
          <w:sz w:val="28"/>
          <w:szCs w:val="28"/>
          <w:lang w:val="en-US"/>
        </w:rPr>
        <w:t> </w:t>
      </w:r>
      <w:r w:rsidR="00570341" w:rsidRPr="00294B60">
        <w:rPr>
          <w:sz w:val="28"/>
          <w:szCs w:val="28"/>
        </w:rPr>
        <w:t>–</w:t>
      </w:r>
      <w:r>
        <w:rPr>
          <w:bCs/>
          <w:sz w:val="28"/>
          <w:szCs w:val="28"/>
          <w:lang w:val="en-US"/>
        </w:rPr>
        <w:t> </w:t>
      </w:r>
      <w:r w:rsidR="00570341" w:rsidRPr="00294B60">
        <w:rPr>
          <w:bCs/>
          <w:sz w:val="28"/>
          <w:szCs w:val="28"/>
        </w:rPr>
        <w:t>поправочный коэффициент.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 xml:space="preserve">Поправочный коэффициент </w:t>
      </w:r>
      <m:oMath>
        <m:r>
          <m:rPr>
            <m:nor/>
          </m:rPr>
          <w:rPr>
            <w:bCs/>
            <w:sz w:val="28"/>
            <w:szCs w:val="28"/>
            <w:lang w:val="en-US"/>
          </w:rPr>
          <m:t>k</m:t>
        </m:r>
      </m:oMath>
      <w:r w:rsidRPr="00294B60">
        <w:rPr>
          <w:bCs/>
          <w:sz w:val="28"/>
          <w:szCs w:val="28"/>
        </w:rPr>
        <w:t xml:space="preserve">, используемый при расчете норматива текущих расходов, необходимых для финансового обеспечения исполнения отдельных государственных полномочий по составлению протоколов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об административных правонарушениях, устанавливается в следующих размерах: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1)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0,1</w:t>
      </w:r>
      <w:r w:rsidR="00E4496F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до 10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2)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0,2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10 </w:t>
      </w:r>
      <w:r w:rsidR="006373B5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20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3)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>0,3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E4496F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20 </w:t>
      </w:r>
      <w:r w:rsidR="001C0BA4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30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4)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0,4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30 </w:t>
      </w:r>
      <w:r w:rsidR="001C0BA4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40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5)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0,5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от 40</w:t>
      </w:r>
      <w:r w:rsidR="001C0BA4" w:rsidRPr="001C0BA4">
        <w:rPr>
          <w:bCs/>
          <w:sz w:val="28"/>
          <w:szCs w:val="28"/>
        </w:rPr>
        <w:t xml:space="preserve"> </w:t>
      </w:r>
      <w:r w:rsidR="001C0BA4" w:rsidRPr="00294B60">
        <w:rPr>
          <w:bCs/>
          <w:sz w:val="28"/>
          <w:szCs w:val="28"/>
        </w:rPr>
        <w:t>тысяч человек</w:t>
      </w:r>
      <w:r w:rsidRPr="00294B60">
        <w:rPr>
          <w:bCs/>
          <w:sz w:val="28"/>
          <w:szCs w:val="28"/>
        </w:rPr>
        <w:t xml:space="preserve"> до 50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lastRenderedPageBreak/>
        <w:t>6)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0,6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>для муниципального образования с численностью населения</w:t>
      </w:r>
      <w:r w:rsidR="001C0BA4" w:rsidRPr="001C0BA4">
        <w:rPr>
          <w:bCs/>
          <w:sz w:val="28"/>
          <w:szCs w:val="28"/>
        </w:rPr>
        <w:t xml:space="preserve">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>от 50</w:t>
      </w:r>
      <w:r w:rsidR="001C0BA4" w:rsidRPr="001C0BA4">
        <w:rPr>
          <w:bCs/>
          <w:sz w:val="28"/>
          <w:szCs w:val="28"/>
        </w:rPr>
        <w:t xml:space="preserve"> </w:t>
      </w:r>
      <w:r w:rsidR="001C0BA4" w:rsidRPr="00294B60">
        <w:rPr>
          <w:bCs/>
          <w:sz w:val="28"/>
          <w:szCs w:val="28"/>
        </w:rPr>
        <w:t>тысяч человек</w:t>
      </w:r>
      <w:r w:rsidRPr="00294B60">
        <w:rPr>
          <w:bCs/>
          <w:sz w:val="28"/>
          <w:szCs w:val="28"/>
        </w:rPr>
        <w:t xml:space="preserve"> до 60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7)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0,7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60 </w:t>
      </w:r>
      <w:r w:rsidR="001C0BA4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70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8)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0,8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70 </w:t>
      </w:r>
      <w:r w:rsidR="001C0BA4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80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9)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0,9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 xml:space="preserve">для муниципального образования с численностью населения </w:t>
      </w:r>
      <w:r w:rsidR="00E4496F">
        <w:rPr>
          <w:bCs/>
          <w:sz w:val="28"/>
          <w:szCs w:val="28"/>
        </w:rPr>
        <w:br/>
      </w:r>
      <w:r w:rsidRPr="00294B60">
        <w:rPr>
          <w:bCs/>
          <w:sz w:val="28"/>
          <w:szCs w:val="28"/>
        </w:rPr>
        <w:t xml:space="preserve">от 80 </w:t>
      </w:r>
      <w:r w:rsidR="001C0BA4" w:rsidRPr="00294B60">
        <w:rPr>
          <w:bCs/>
          <w:sz w:val="28"/>
          <w:szCs w:val="28"/>
        </w:rPr>
        <w:t xml:space="preserve">тысяч человек </w:t>
      </w:r>
      <w:r w:rsidRPr="00294B60">
        <w:rPr>
          <w:bCs/>
          <w:sz w:val="28"/>
          <w:szCs w:val="28"/>
        </w:rPr>
        <w:t>до 100 тысяч человек;</w:t>
      </w: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4B60">
        <w:rPr>
          <w:bCs/>
          <w:sz w:val="28"/>
          <w:szCs w:val="28"/>
        </w:rPr>
        <w:t>10)</w:t>
      </w:r>
      <w:r w:rsidR="001C0BA4">
        <w:rPr>
          <w:bCs/>
          <w:sz w:val="28"/>
          <w:szCs w:val="28"/>
          <w:lang w:val="en-US"/>
        </w:rPr>
        <w:t> </w:t>
      </w:r>
      <w:r w:rsidRPr="00294B60">
        <w:rPr>
          <w:bCs/>
          <w:sz w:val="28"/>
          <w:szCs w:val="28"/>
        </w:rPr>
        <w:t>1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bCs/>
          <w:sz w:val="28"/>
          <w:szCs w:val="28"/>
        </w:rPr>
        <w:t>для муниципального образования с численностью населения более 100 тысяч человек;</w:t>
      </w:r>
    </w:p>
    <w:p w:rsidR="00570341" w:rsidRPr="00294B60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11)</w:t>
      </w:r>
      <w:r w:rsidR="001C0BA4">
        <w:rPr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2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sz w:val="28"/>
          <w:szCs w:val="28"/>
        </w:rPr>
        <w:br/>
      </w:r>
      <w:r w:rsidRPr="00294B60">
        <w:rPr>
          <w:sz w:val="28"/>
          <w:szCs w:val="28"/>
        </w:rPr>
        <w:t xml:space="preserve">от 200 </w:t>
      </w:r>
      <w:r w:rsidR="001C0BA4" w:rsidRPr="00294B60">
        <w:rPr>
          <w:bCs/>
          <w:sz w:val="28"/>
          <w:szCs w:val="28"/>
        </w:rPr>
        <w:t>тысяч человек</w:t>
      </w:r>
      <w:r w:rsidR="001C0BA4" w:rsidRPr="00294B60">
        <w:rPr>
          <w:sz w:val="28"/>
          <w:szCs w:val="28"/>
        </w:rPr>
        <w:t xml:space="preserve"> </w:t>
      </w:r>
      <w:r w:rsidRPr="00294B60">
        <w:rPr>
          <w:sz w:val="28"/>
          <w:szCs w:val="28"/>
        </w:rPr>
        <w:t>до 300 тысяч человек;</w:t>
      </w:r>
    </w:p>
    <w:p w:rsidR="00570341" w:rsidRPr="00294B60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12)</w:t>
      </w:r>
      <w:r w:rsidR="001C0BA4">
        <w:rPr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3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sz w:val="28"/>
          <w:szCs w:val="28"/>
        </w:rPr>
        <w:br/>
      </w:r>
      <w:r w:rsidRPr="00294B60">
        <w:rPr>
          <w:sz w:val="28"/>
          <w:szCs w:val="28"/>
        </w:rPr>
        <w:t xml:space="preserve">от 300 </w:t>
      </w:r>
      <w:r w:rsidR="001C0BA4" w:rsidRPr="00294B60">
        <w:rPr>
          <w:bCs/>
          <w:sz w:val="28"/>
          <w:szCs w:val="28"/>
        </w:rPr>
        <w:t>тысяч человек</w:t>
      </w:r>
      <w:r w:rsidR="001C0BA4" w:rsidRPr="00294B60">
        <w:rPr>
          <w:sz w:val="28"/>
          <w:szCs w:val="28"/>
        </w:rPr>
        <w:t xml:space="preserve"> </w:t>
      </w:r>
      <w:r w:rsidRPr="00294B60">
        <w:rPr>
          <w:sz w:val="28"/>
          <w:szCs w:val="28"/>
        </w:rPr>
        <w:t>до 400 тысяч человек;</w:t>
      </w:r>
    </w:p>
    <w:p w:rsidR="00570341" w:rsidRPr="00294B60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13)</w:t>
      </w:r>
      <w:r w:rsidR="001C0BA4">
        <w:rPr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4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sz w:val="28"/>
          <w:szCs w:val="28"/>
        </w:rPr>
        <w:br/>
      </w:r>
      <w:r w:rsidRPr="00294B60">
        <w:rPr>
          <w:sz w:val="28"/>
          <w:szCs w:val="28"/>
        </w:rPr>
        <w:t xml:space="preserve">от 400 </w:t>
      </w:r>
      <w:r w:rsidR="001C0BA4" w:rsidRPr="00294B60">
        <w:rPr>
          <w:bCs/>
          <w:sz w:val="28"/>
          <w:szCs w:val="28"/>
        </w:rPr>
        <w:t>тысяч человек</w:t>
      </w:r>
      <w:r w:rsidR="001C0BA4" w:rsidRPr="00294B60">
        <w:rPr>
          <w:sz w:val="28"/>
          <w:szCs w:val="28"/>
        </w:rPr>
        <w:t xml:space="preserve"> </w:t>
      </w:r>
      <w:r w:rsidRPr="00294B60">
        <w:rPr>
          <w:sz w:val="28"/>
          <w:szCs w:val="28"/>
        </w:rPr>
        <w:t>до 500 тысяч человек;</w:t>
      </w:r>
    </w:p>
    <w:p w:rsidR="00570341" w:rsidRPr="00294B60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14)</w:t>
      </w:r>
      <w:r w:rsidR="001C0BA4">
        <w:rPr>
          <w:sz w:val="28"/>
          <w:szCs w:val="28"/>
          <w:lang w:val="en-US"/>
        </w:rPr>
        <w:t> </w:t>
      </w:r>
      <w:r w:rsidRPr="00294B60">
        <w:rPr>
          <w:sz w:val="28"/>
          <w:szCs w:val="28"/>
        </w:rPr>
        <w:t>5</w:t>
      </w:r>
      <w:r w:rsidR="00E4496F">
        <w:rPr>
          <w:bCs/>
          <w:sz w:val="28"/>
          <w:szCs w:val="28"/>
        </w:rPr>
        <w:t> </w:t>
      </w:r>
      <w:r w:rsidR="00E4496F" w:rsidRPr="00294B60">
        <w:rPr>
          <w:sz w:val="28"/>
          <w:szCs w:val="28"/>
        </w:rPr>
        <w:t>–</w:t>
      </w:r>
      <w:r w:rsidR="00E4496F">
        <w:rPr>
          <w:bCs/>
          <w:sz w:val="28"/>
          <w:szCs w:val="28"/>
        </w:rPr>
        <w:t> </w:t>
      </w:r>
      <w:r w:rsidRPr="00294B60">
        <w:rPr>
          <w:sz w:val="28"/>
          <w:szCs w:val="28"/>
        </w:rPr>
        <w:t xml:space="preserve">для муниципального образования с численностью населения </w:t>
      </w:r>
      <w:r w:rsidR="001C0BA4">
        <w:rPr>
          <w:sz w:val="28"/>
          <w:szCs w:val="28"/>
        </w:rPr>
        <w:t>б</w:t>
      </w:r>
      <w:r w:rsidRPr="00294B60">
        <w:rPr>
          <w:sz w:val="28"/>
          <w:szCs w:val="28"/>
        </w:rPr>
        <w:t>олее 500 тысяч человек.</w:t>
      </w:r>
    </w:p>
    <w:p w:rsidR="00B36A90" w:rsidRPr="001C0BA4" w:rsidRDefault="00570341" w:rsidP="00570341">
      <w:pPr>
        <w:pStyle w:val="ConsPlusNormal"/>
        <w:ind w:firstLine="709"/>
        <w:jc w:val="both"/>
        <w:rPr>
          <w:spacing w:val="-2"/>
        </w:rPr>
      </w:pPr>
      <w:r w:rsidRPr="001C0BA4">
        <w:rPr>
          <w:bCs/>
        </w:rPr>
        <w:lastRenderedPageBreak/>
        <w:t>Показателем (критерием) распределения между муниципальными</w:t>
      </w:r>
      <w:r w:rsidRPr="001C0BA4">
        <w:rPr>
          <w:bCs/>
          <w:spacing w:val="-2"/>
        </w:rPr>
        <w:t xml:space="preserve"> </w:t>
      </w:r>
      <w:r w:rsidRPr="001C0BA4">
        <w:rPr>
          <w:bCs/>
          <w:spacing w:val="-4"/>
        </w:rPr>
        <w:t>образованиями общего объема субвенций является поправочный коэффициент k."</w:t>
      </w:r>
      <w:r w:rsidR="00B36A90" w:rsidRPr="001C0BA4">
        <w:rPr>
          <w:spacing w:val="-4"/>
        </w:rPr>
        <w:t>.</w:t>
      </w:r>
    </w:p>
    <w:p w:rsidR="00570341" w:rsidRPr="00C7358A" w:rsidRDefault="00570341" w:rsidP="00570341">
      <w:pPr>
        <w:pStyle w:val="ConsPlusNormal"/>
        <w:ind w:firstLine="709"/>
        <w:jc w:val="both"/>
        <w:rPr>
          <w:sz w:val="40"/>
        </w:rPr>
      </w:pPr>
    </w:p>
    <w:p w:rsidR="00570341" w:rsidRPr="00570341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570341">
        <w:rPr>
          <w:b/>
          <w:sz w:val="28"/>
          <w:szCs w:val="28"/>
        </w:rPr>
        <w:t>Статья 3</w:t>
      </w:r>
    </w:p>
    <w:p w:rsidR="00570341" w:rsidRPr="00294B60" w:rsidRDefault="00570341" w:rsidP="00570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570341" w:rsidRPr="00294B60" w:rsidRDefault="00570341" w:rsidP="005703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1.</w:t>
      </w:r>
      <w:r w:rsidR="001C0BA4">
        <w:rPr>
          <w:sz w:val="28"/>
          <w:szCs w:val="28"/>
        </w:rPr>
        <w:t> </w:t>
      </w:r>
      <w:r w:rsidRPr="00294B60">
        <w:rPr>
          <w:sz w:val="28"/>
          <w:szCs w:val="28"/>
        </w:rPr>
        <w:t>Настоящий областной закон вступает в силу с 1 января 2024 года.</w:t>
      </w:r>
    </w:p>
    <w:p w:rsidR="00570341" w:rsidRPr="00294B60" w:rsidRDefault="00570341" w:rsidP="00570341">
      <w:pPr>
        <w:ind w:firstLine="709"/>
        <w:jc w:val="both"/>
        <w:rPr>
          <w:sz w:val="28"/>
          <w:szCs w:val="28"/>
        </w:rPr>
      </w:pPr>
      <w:r w:rsidRPr="00294B60">
        <w:rPr>
          <w:sz w:val="28"/>
          <w:szCs w:val="28"/>
        </w:rPr>
        <w:t>2.</w:t>
      </w:r>
      <w:r w:rsidR="001C0BA4">
        <w:rPr>
          <w:sz w:val="28"/>
          <w:szCs w:val="28"/>
        </w:rPr>
        <w:t> </w:t>
      </w:r>
      <w:r w:rsidRPr="00294B60">
        <w:rPr>
          <w:sz w:val="28"/>
          <w:szCs w:val="28"/>
        </w:rPr>
        <w:t>В течение шести месяцев со дня вступления в силу настоящего областного закона Правительству Ленинградской области принять нормативные правовые акты, необходимые для его реализации.</w:t>
      </w:r>
    </w:p>
    <w:p w:rsidR="00A7634A" w:rsidRPr="001A4569" w:rsidRDefault="00A7634A" w:rsidP="00C22F02">
      <w:pPr>
        <w:jc w:val="both"/>
        <w:rPr>
          <w:sz w:val="28"/>
          <w:szCs w:val="28"/>
        </w:rPr>
      </w:pPr>
    </w:p>
    <w:p w:rsidR="0028284B" w:rsidRPr="001A4569" w:rsidRDefault="0028284B" w:rsidP="00C22F02">
      <w:pPr>
        <w:jc w:val="both"/>
        <w:rPr>
          <w:sz w:val="28"/>
          <w:szCs w:val="28"/>
        </w:rPr>
      </w:pPr>
    </w:p>
    <w:p w:rsidR="00566AB9" w:rsidRPr="001A4569" w:rsidRDefault="00566AB9" w:rsidP="00C22F02">
      <w:pPr>
        <w:jc w:val="both"/>
        <w:rPr>
          <w:sz w:val="28"/>
          <w:szCs w:val="28"/>
        </w:rPr>
      </w:pPr>
    </w:p>
    <w:p w:rsidR="001C7266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8A644A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8A644A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8A644A" w:rsidRDefault="008A644A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8A644A" w:rsidRDefault="008A644A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21 декабря 2023 года</w:t>
      </w:r>
    </w:p>
    <w:p w:rsidR="0083130F" w:rsidRPr="008A644A" w:rsidRDefault="008A644A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155-оз</w:t>
      </w:r>
    </w:p>
    <w:sectPr w:rsidR="0083130F" w:rsidRPr="008A644A" w:rsidSect="002F0D60">
      <w:headerReference w:type="default" r:id="rId15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E03" w:rsidRDefault="005E1E03" w:rsidP="002A0987">
      <w:r>
        <w:separator/>
      </w:r>
    </w:p>
  </w:endnote>
  <w:endnote w:type="continuationSeparator" w:id="0">
    <w:p w:rsidR="005E1E03" w:rsidRDefault="005E1E0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E03" w:rsidRDefault="005E1E03" w:rsidP="002A0987">
      <w:r>
        <w:separator/>
      </w:r>
    </w:p>
  </w:footnote>
  <w:footnote w:type="continuationSeparator" w:id="0">
    <w:p w:rsidR="005E1E03" w:rsidRDefault="005E1E0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A644A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495C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98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532"/>
    <w:rsid w:val="00101E8A"/>
    <w:rsid w:val="0010470D"/>
    <w:rsid w:val="00104884"/>
    <w:rsid w:val="00110C4D"/>
    <w:rsid w:val="001111C3"/>
    <w:rsid w:val="0011393F"/>
    <w:rsid w:val="00114480"/>
    <w:rsid w:val="0011518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0BA4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2F6D4F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BBE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00BB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208D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E6C47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636"/>
    <w:rsid w:val="00566AB9"/>
    <w:rsid w:val="00567064"/>
    <w:rsid w:val="00567D09"/>
    <w:rsid w:val="0057017A"/>
    <w:rsid w:val="00570341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1E03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3B5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3C1D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02BC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67AA6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01962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2C97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44A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8E1"/>
    <w:rsid w:val="00912A92"/>
    <w:rsid w:val="00913A96"/>
    <w:rsid w:val="0091791F"/>
    <w:rsid w:val="00917EF8"/>
    <w:rsid w:val="00920DD1"/>
    <w:rsid w:val="0092224A"/>
    <w:rsid w:val="009231AC"/>
    <w:rsid w:val="00927474"/>
    <w:rsid w:val="00927BF8"/>
    <w:rsid w:val="00936803"/>
    <w:rsid w:val="0093690A"/>
    <w:rsid w:val="00940EB4"/>
    <w:rsid w:val="00940FAC"/>
    <w:rsid w:val="00941EA0"/>
    <w:rsid w:val="00945932"/>
    <w:rsid w:val="00947A4D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7CE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0388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B1A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AF5F6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36A90"/>
    <w:rsid w:val="00B407E6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4CB8"/>
    <w:rsid w:val="00BC7B2D"/>
    <w:rsid w:val="00BD0C80"/>
    <w:rsid w:val="00BE12B2"/>
    <w:rsid w:val="00BE1AE7"/>
    <w:rsid w:val="00BE4148"/>
    <w:rsid w:val="00BF3842"/>
    <w:rsid w:val="00BF6A3A"/>
    <w:rsid w:val="00C00311"/>
    <w:rsid w:val="00C02FA3"/>
    <w:rsid w:val="00C03FC6"/>
    <w:rsid w:val="00C0465E"/>
    <w:rsid w:val="00C04DF8"/>
    <w:rsid w:val="00C10770"/>
    <w:rsid w:val="00C1100B"/>
    <w:rsid w:val="00C22F02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1F29"/>
    <w:rsid w:val="00E43805"/>
    <w:rsid w:val="00E4496F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0CB1"/>
    <w:rsid w:val="00F2174B"/>
    <w:rsid w:val="00F27765"/>
    <w:rsid w:val="00F31F9A"/>
    <w:rsid w:val="00F33D1F"/>
    <w:rsid w:val="00F3567F"/>
    <w:rsid w:val="00F36FB5"/>
    <w:rsid w:val="00F408BD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  <w:rsid w:val="00FF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BC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CEAC05782BB0F7271500F992C5D12ED451A3F6D443196A013DD6A4EC198B2608C17B92F18A23CB57E06A4AE5B8F18D8813A600O91AG" TargetMode="External"/><Relationship Id="rId13" Type="http://schemas.openxmlformats.org/officeDocument/2006/relationships/hyperlink" Target="consultantplus://offline/ref=AECEAC05782BB0F7271500F992C5D12ED455A1F8D54E196A013DD6A4EC198B261AC1239CF581699A1BAB6549E7OA1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ECEAC05782BB0F7271500F992C5D12ED451A3F6D443196A013DD6A4EC198B2608C17B92F18A23CB57E06A4AE5B8F18D8813A600O91A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ECEAC05782BB0F7271500F992C5D12ED455A1F8D54E196A013DD6A4EC198B261AC1239CF581699A1BAB6549E7OA15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ECEAC05782BB0F7271500F992C5D12ED451A3F6D443196A013DD6A4EC198B2608C17B92F18A23CB57E06A4AE5B8F18D8813A600O91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CEAC05782BB0F7271500F992C5D12ED451A3F6D443196A013DD6A4EC198B2608C17B92F08A23CB57E06A4AE5B8F18D8813A600O91AG" TargetMode="External"/><Relationship Id="rId14" Type="http://schemas.openxmlformats.org/officeDocument/2006/relationships/hyperlink" Target="consultantplus://offline/ref=AECEAC05782BB0F7271500F992C5D12ED451A3F6D443196A013DD6A4EC198B2608C17B92F08A23CB57E06A4AE5B8F18D8813A600O91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4796B-EA40-4DF4-8DAB-83B68DE4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2023-12-11T12:17:00Z</cp:lastPrinted>
  <dcterms:created xsi:type="dcterms:W3CDTF">2024-01-10T08:07:00Z</dcterms:created>
  <dcterms:modified xsi:type="dcterms:W3CDTF">2024-01-10T08:07:00Z</dcterms:modified>
</cp:coreProperties>
</file>