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F7140E" w:rsidRDefault="00F7140E" w:rsidP="00F7140E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7140E">
        <w:rPr>
          <w:rFonts w:ascii="Times New Roman" w:hAnsi="Times New Roman" w:cs="Times New Roman"/>
          <w:sz w:val="24"/>
          <w:szCs w:val="24"/>
        </w:rPr>
        <w:t>УТВЕРЖДЕНЫ</w:t>
      </w:r>
    </w:p>
    <w:p w:rsidR="004705B2" w:rsidRDefault="00F7140E" w:rsidP="004705B2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F7140E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4705B2" w:rsidRDefault="004705B2" w:rsidP="004705B2">
      <w:pPr>
        <w:spacing w:after="0" w:line="240" w:lineRule="auto"/>
        <w:ind w:left="11340" w:right="-3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19 декабря 2023 года № 145-оз</w:t>
      </w:r>
    </w:p>
    <w:p w:rsidR="006A6246" w:rsidRPr="00F7140E" w:rsidRDefault="00F7140E" w:rsidP="004705B2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F7140E">
        <w:rPr>
          <w:rFonts w:ascii="Times New Roman" w:hAnsi="Times New Roman" w:cs="Times New Roman"/>
          <w:sz w:val="24"/>
          <w:szCs w:val="24"/>
        </w:rPr>
        <w:t>(приложение 19)</w:t>
      </w:r>
    </w:p>
    <w:p w:rsidR="00F7140E" w:rsidRDefault="00F7140E" w:rsidP="00AC7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140E" w:rsidRDefault="00F7140E" w:rsidP="00AC7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367C" w:rsidRDefault="0044367C" w:rsidP="00AC7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367C" w:rsidRDefault="0044367C" w:rsidP="00AC7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140E" w:rsidRPr="00F7140E" w:rsidRDefault="00F7140E" w:rsidP="00F714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7140E">
        <w:rPr>
          <w:rFonts w:ascii="Times New Roman" w:hAnsi="Times New Roman" w:cs="Times New Roman"/>
          <w:b/>
          <w:sz w:val="26"/>
          <w:szCs w:val="26"/>
        </w:rPr>
        <w:t>ИСТОЧНИКИ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F7140E">
        <w:rPr>
          <w:rFonts w:ascii="Times New Roman" w:hAnsi="Times New Roman" w:cs="Times New Roman"/>
          <w:b/>
          <w:sz w:val="26"/>
          <w:szCs w:val="26"/>
        </w:rPr>
        <w:t xml:space="preserve">внутреннего финансирования дефицита областного бюджета Ленинградской области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F7140E">
        <w:rPr>
          <w:rFonts w:ascii="Times New Roman" w:hAnsi="Times New Roman" w:cs="Times New Roman"/>
          <w:b/>
          <w:sz w:val="26"/>
          <w:szCs w:val="26"/>
        </w:rPr>
        <w:t>на 202</w:t>
      </w:r>
      <w:r w:rsidR="0044367C">
        <w:rPr>
          <w:rFonts w:ascii="Times New Roman" w:hAnsi="Times New Roman" w:cs="Times New Roman"/>
          <w:b/>
          <w:sz w:val="26"/>
          <w:szCs w:val="26"/>
        </w:rPr>
        <w:t>4</w:t>
      </w:r>
      <w:r w:rsidRPr="00F7140E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44367C">
        <w:rPr>
          <w:rFonts w:ascii="Times New Roman" w:hAnsi="Times New Roman" w:cs="Times New Roman"/>
          <w:b/>
          <w:sz w:val="26"/>
          <w:szCs w:val="26"/>
        </w:rPr>
        <w:t>5</w:t>
      </w:r>
      <w:r w:rsidRPr="00F7140E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44367C">
        <w:rPr>
          <w:rFonts w:ascii="Times New Roman" w:hAnsi="Times New Roman" w:cs="Times New Roman"/>
          <w:b/>
          <w:sz w:val="26"/>
          <w:szCs w:val="26"/>
        </w:rPr>
        <w:t>6</w:t>
      </w:r>
      <w:r w:rsidRPr="00F7140E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F7140E" w:rsidRDefault="00F7140E" w:rsidP="00AC7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140E" w:rsidRDefault="00F7140E" w:rsidP="00AC7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070" w:type="pct"/>
        <w:tblLook w:val="04A0" w:firstRow="1" w:lastRow="0" w:firstColumn="1" w:lastColumn="0" w:noHBand="0" w:noVBand="1"/>
      </w:tblPr>
      <w:tblGrid>
        <w:gridCol w:w="2716"/>
        <w:gridCol w:w="7987"/>
        <w:gridCol w:w="1430"/>
        <w:gridCol w:w="1430"/>
        <w:gridCol w:w="1430"/>
      </w:tblGrid>
      <w:tr w:rsidR="00CD67CF" w:rsidRPr="00F7140E" w:rsidTr="006D405C">
        <w:trPr>
          <w:trHeight w:val="20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7CF" w:rsidRPr="00F7140E" w:rsidRDefault="00CD67CF" w:rsidP="009C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="00F707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бюджетной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классификации</w:t>
            </w:r>
          </w:p>
        </w:tc>
        <w:tc>
          <w:tcPr>
            <w:tcW w:w="7920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hideMark/>
          </w:tcPr>
          <w:p w:rsidR="00CD67CF" w:rsidRPr="00F7140E" w:rsidRDefault="00CD67CF" w:rsidP="009C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67CF" w:rsidRPr="00F7140E" w:rsidRDefault="00CD67CF" w:rsidP="00F71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Сумма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="00F707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(тысяч рублей)</w:t>
            </w:r>
          </w:p>
        </w:tc>
      </w:tr>
      <w:tr w:rsidR="00CD67CF" w:rsidRPr="00F7140E" w:rsidTr="006D405C">
        <w:trPr>
          <w:trHeight w:val="20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7CF" w:rsidRPr="00F7140E" w:rsidRDefault="00CD67CF" w:rsidP="009C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920" w:type="dxa"/>
            <w:vMerge/>
            <w:tcBorders>
              <w:top w:val="single" w:sz="4" w:space="0" w:color="auto"/>
              <w:left w:val="nil"/>
              <w:right w:val="single" w:sz="4" w:space="0" w:color="000000"/>
            </w:tcBorders>
            <w:hideMark/>
          </w:tcPr>
          <w:p w:rsidR="00CD67CF" w:rsidRPr="00F7140E" w:rsidRDefault="00CD67CF" w:rsidP="009C54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D67CF" w:rsidRPr="00F7140E" w:rsidRDefault="00CD67CF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4436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D67CF" w:rsidRPr="00F7140E" w:rsidRDefault="00CD67CF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4436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D67CF" w:rsidRPr="00F7140E" w:rsidRDefault="00CD67CF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4436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</w:tr>
    </w:tbl>
    <w:p w:rsidR="00F707F1" w:rsidRPr="00475532" w:rsidRDefault="00F707F1" w:rsidP="00475532">
      <w:pPr>
        <w:tabs>
          <w:tab w:val="left" w:pos="2387"/>
          <w:tab w:val="left" w:pos="9472"/>
          <w:tab w:val="left" w:pos="11243"/>
          <w:tab w:val="left" w:pos="12997"/>
        </w:tabs>
        <w:spacing w:after="0" w:line="14" w:lineRule="auto"/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</w:pPr>
    </w:p>
    <w:tbl>
      <w:tblPr>
        <w:tblW w:w="14991" w:type="dxa"/>
        <w:tblLook w:val="04A0" w:firstRow="1" w:lastRow="0" w:firstColumn="1" w:lastColumn="0" w:noHBand="0" w:noVBand="1"/>
      </w:tblPr>
      <w:tblGrid>
        <w:gridCol w:w="2713"/>
        <w:gridCol w:w="7994"/>
        <w:gridCol w:w="1428"/>
        <w:gridCol w:w="1428"/>
        <w:gridCol w:w="1428"/>
      </w:tblGrid>
      <w:tr w:rsidR="00EE1C88" w:rsidRPr="00F7140E" w:rsidTr="00290E5E">
        <w:trPr>
          <w:cantSplit/>
          <w:trHeight w:val="20"/>
          <w:tblHeader/>
        </w:trPr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40E" w:rsidRPr="00F7140E" w:rsidRDefault="00F7140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40E" w:rsidRPr="00F7140E" w:rsidRDefault="00F7140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40E" w:rsidRPr="00F7140E" w:rsidRDefault="00F7140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40E" w:rsidRPr="00F7140E" w:rsidRDefault="00F7140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40E" w:rsidRPr="00F7140E" w:rsidRDefault="00F7140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44367C" w:rsidRPr="00F7140E" w:rsidTr="0044367C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01 02 00 00 00 0000 000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1 000 000,0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2 000 000,0</w:t>
            </w:r>
          </w:p>
        </w:tc>
      </w:tr>
      <w:tr w:rsidR="0044367C" w:rsidRPr="00F7140E" w:rsidTr="0044367C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01 02 00 00 02 0000 000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Кредиты кредитных организаций валюте Российской Федерации, полученные субъектами Российской Федерации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1 000 000,0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2 000 000,0</w:t>
            </w:r>
          </w:p>
        </w:tc>
      </w:tr>
      <w:tr w:rsidR="0044367C" w:rsidRPr="00F7140E" w:rsidTr="0044367C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01 03 00 00 00 0000 000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4 173 841,6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384 557,4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-1 223 355,5</w:t>
            </w:r>
          </w:p>
        </w:tc>
      </w:tr>
      <w:tr w:rsidR="0044367C" w:rsidRPr="00F7140E" w:rsidTr="0044367C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01 03 01 00 02 0000 000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4 173 841,6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384 557,4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-1 223 355,5</w:t>
            </w:r>
          </w:p>
        </w:tc>
      </w:tr>
      <w:tr w:rsidR="0044367C" w:rsidRPr="00F7140E" w:rsidTr="0044367C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2 633 974,8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367C" w:rsidRPr="00F7140E" w:rsidTr="0044367C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01 05 02 01 02 0000 000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прочих остатков денежных средств бюджетов субъектов Российской Федерации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2 633 974,8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367C" w:rsidRPr="00F7140E" w:rsidTr="0044367C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01 06 00 00 00 0000 000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60 291,5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60 291,1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367C" w:rsidRPr="00F7140E" w:rsidTr="0044367C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01 06 01 00 00 0000 000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Акции и иные формы участия в капитале, находящиеся в государственной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муниципальной собственности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367C" w:rsidRPr="00F7140E" w:rsidTr="0044367C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01 06 01 00 02 0000 000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от продажи акций и иных форм участия в капитале, находящихся в собственности субъектов Российской Федерации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367C" w:rsidRPr="00F7140E" w:rsidTr="0044367C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01 06 05 00 00 0000 000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60 291,5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60 291,1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367C" w:rsidRPr="00F7140E" w:rsidTr="0044367C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01 06 05 01 02 0000 000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кредиты, предоставленные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367C" w:rsidRPr="00F7140E" w:rsidTr="0044367C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01 06 05 02 02 0000 000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кредиты, предоставленные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60 291,5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60 291,1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367C" w:rsidRPr="00F7140E" w:rsidTr="0044367C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01 06 10 00 00 0000 000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Операции по управлению остатками средств на единых счетах бюджетов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367C" w:rsidRPr="00F7140E" w:rsidTr="0044367C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01 06 10 01 02 0000 000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активы в собственности субъектов Российской Федерации 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счет средств бюджетов субъектов Российской Федерации, размещенных на депозитах в валюте Российской Федерации и в иностранной валюте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367C" w:rsidRPr="00F7140E" w:rsidTr="0044367C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01 06 10 02 02 0000 000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активы в собственности субъектов Российской Федерации 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счет средств на казначейских счетах для осуществления и отражения операций с денежными средствами, поступающими во временное распоряжение получателей средств бюджета субъекта Российской Федерации, казначейских счетах для осуществления и отражения операций с денежными средствами бюджетных и автономных учреждений, единых счетах бюджетов государственных внебюджетных фондов, казначейских счетах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367C" w:rsidRPr="00F7140E" w:rsidTr="0044367C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01 06 10 04 02 0000 000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активы в собственности субъектов Российской Федерации 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счет приобретения ценных бумаг (кроме акций) по договорам репо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367C" w:rsidRPr="00F7140E" w:rsidTr="0044367C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6 868 107,9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1 444 848,5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67C" w:rsidRPr="00F94688" w:rsidRDefault="0044367C" w:rsidP="0044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46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776 644,5</w:t>
            </w:r>
          </w:p>
        </w:tc>
      </w:tr>
    </w:tbl>
    <w:p w:rsidR="00F7140E" w:rsidRPr="00EE1C88" w:rsidRDefault="00F7140E" w:rsidP="00F714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F7140E" w:rsidRPr="00EE1C88" w:rsidSect="006D405C">
      <w:headerReference w:type="default" r:id="rId6"/>
      <w:pgSz w:w="16838" w:h="11906" w:orient="landscape"/>
      <w:pgMar w:top="1531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030D" w:rsidRDefault="0014030D" w:rsidP="006D405C">
      <w:pPr>
        <w:spacing w:after="0" w:line="240" w:lineRule="auto"/>
      </w:pPr>
      <w:r>
        <w:separator/>
      </w:r>
    </w:p>
  </w:endnote>
  <w:endnote w:type="continuationSeparator" w:id="0">
    <w:p w:rsidR="0014030D" w:rsidRDefault="0014030D" w:rsidP="006D4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030D" w:rsidRDefault="0014030D" w:rsidP="006D405C">
      <w:pPr>
        <w:spacing w:after="0" w:line="240" w:lineRule="auto"/>
      </w:pPr>
      <w:r>
        <w:separator/>
      </w:r>
    </w:p>
  </w:footnote>
  <w:footnote w:type="continuationSeparator" w:id="0">
    <w:p w:rsidR="0014030D" w:rsidRDefault="0014030D" w:rsidP="006D4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7170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D405C" w:rsidRPr="006D405C" w:rsidRDefault="00F66D25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D405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D405C" w:rsidRPr="006D405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D405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F614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D405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D405C" w:rsidRPr="006D405C" w:rsidRDefault="006D405C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40E"/>
    <w:rsid w:val="000B6C4C"/>
    <w:rsid w:val="000F40D9"/>
    <w:rsid w:val="000F614E"/>
    <w:rsid w:val="0014030D"/>
    <w:rsid w:val="00251F47"/>
    <w:rsid w:val="00287EEC"/>
    <w:rsid w:val="00290E5E"/>
    <w:rsid w:val="00320754"/>
    <w:rsid w:val="0044367C"/>
    <w:rsid w:val="00462366"/>
    <w:rsid w:val="004705B2"/>
    <w:rsid w:val="00475532"/>
    <w:rsid w:val="00503F4B"/>
    <w:rsid w:val="00544610"/>
    <w:rsid w:val="00597DBD"/>
    <w:rsid w:val="006968CA"/>
    <w:rsid w:val="006A6246"/>
    <w:rsid w:val="006D405C"/>
    <w:rsid w:val="007563CA"/>
    <w:rsid w:val="009C54A3"/>
    <w:rsid w:val="00AC7A6A"/>
    <w:rsid w:val="00C2170E"/>
    <w:rsid w:val="00CD59A0"/>
    <w:rsid w:val="00CD67CF"/>
    <w:rsid w:val="00D87965"/>
    <w:rsid w:val="00E312DB"/>
    <w:rsid w:val="00E57B94"/>
    <w:rsid w:val="00EB7C1D"/>
    <w:rsid w:val="00EC63CA"/>
    <w:rsid w:val="00EE1C88"/>
    <w:rsid w:val="00EF54D0"/>
    <w:rsid w:val="00F66D25"/>
    <w:rsid w:val="00F707F1"/>
    <w:rsid w:val="00F7140E"/>
    <w:rsid w:val="00FC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255EC1-4471-4F04-B00F-AE579CF7E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40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405C"/>
  </w:style>
  <w:style w:type="paragraph" w:styleId="a5">
    <w:name w:val="footer"/>
    <w:basedOn w:val="a"/>
    <w:link w:val="a6"/>
    <w:uiPriority w:val="99"/>
    <w:semiHidden/>
    <w:unhideWhenUsed/>
    <w:rsid w:val="006D40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D405C"/>
  </w:style>
  <w:style w:type="paragraph" w:styleId="a7">
    <w:name w:val="Balloon Text"/>
    <w:basedOn w:val="a"/>
    <w:link w:val="a8"/>
    <w:uiPriority w:val="99"/>
    <w:semiHidden/>
    <w:unhideWhenUsed/>
    <w:rsid w:val="004436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36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04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2023-12-06T10:09:00Z</cp:lastPrinted>
  <dcterms:created xsi:type="dcterms:W3CDTF">2023-12-25T06:59:00Z</dcterms:created>
  <dcterms:modified xsi:type="dcterms:W3CDTF">2023-12-25T06:59:00Z</dcterms:modified>
</cp:coreProperties>
</file>