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3DEA6" w14:textId="77777777" w:rsidR="00CB3CFF" w:rsidRPr="00655217" w:rsidRDefault="00CB3CFF" w:rsidP="001E16D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18"/>
        <w:rPr>
          <w:rFonts w:ascii="Times New Roman" w:eastAsia="Times New Roman" w:hAnsi="Times New Roman" w:cs="Times New Roman"/>
          <w:b/>
          <w:bCs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ПОЯСНИТЕЛЬНАЯ ЗАПИСКА</w:t>
      </w:r>
    </w:p>
    <w:p w14:paraId="09A1823D" w14:textId="11978AA7" w:rsidR="00CB3CFF" w:rsidRPr="00655217" w:rsidRDefault="00CB3CFF" w:rsidP="004F21C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проекту областного закона «О внесении изменени</w:t>
      </w:r>
      <w:r w:rsidR="001E16D8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</w:t>
      </w:r>
      <w:r w:rsidR="001B7A1F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статью 1 </w:t>
      </w:r>
      <w:r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</w:t>
      </w:r>
      <w:r w:rsidR="001B7A1F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1B7A1F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B0653B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B0653B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</w:t>
      </w:r>
      <w:r w:rsidR="001B7A1F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статью 3 областного закона «О</w:t>
      </w:r>
      <w:r w:rsidR="006E146F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1B7A1F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межбюджетных</w:t>
      </w:r>
      <w:r w:rsidR="008A4368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B7A1F" w:rsidRPr="00655217">
        <w:rPr>
          <w:rFonts w:ascii="Times New Roman" w:eastAsia="Calibri" w:hAnsi="Times New Roman" w:cs="Calibri"/>
          <w:b/>
          <w:bCs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отношениях в Ленинградской области»</w:t>
      </w:r>
    </w:p>
    <w:p w14:paraId="140E2246" w14:textId="77777777" w:rsidR="00CB3CFF" w:rsidRPr="00655217" w:rsidRDefault="00CB3CFF" w:rsidP="004F21C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D458F2C" w14:textId="7DAEF371" w:rsidR="00CB3CFF" w:rsidRPr="00655217" w:rsidRDefault="006E173F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lk152061560"/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="00CB3CF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роект областного закона «</w:t>
      </w:r>
      <w:r w:rsidR="001B7A1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статью 1 областного закона «Об установлении ставки налога, взимаемого в связи с применением упрощенной системы налогообложения, на территории Ленинградской области» </w:t>
      </w:r>
      <w:bookmarkEnd w:id="0"/>
      <w:r w:rsidR="001B7A1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статью 3 областного закона «О межбюджетных отношениях в Ленинградской области</w:t>
      </w:r>
      <w:r w:rsidR="00CB3CF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(далее – законопроект) 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разработан в целях увеличения </w:t>
      </w:r>
      <w:r w:rsidRPr="00655217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доходов</w:t>
      </w:r>
      <w:r w:rsidRPr="00655217">
        <w:rPr>
          <w:rFonts w:ascii="Times New Roman" w:hAnsi="Times New Roman" w:cs="Times New Roman"/>
          <w:sz w:val="28"/>
          <w:szCs w:val="28"/>
        </w:rPr>
        <w:t xml:space="preserve"> </w:t>
      </w:r>
      <w:r w:rsidRPr="00655217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налога, взимаемого в связи с применением упрощенной системы налогообложения, а также совершенствования порядка распределения доходов от указанного налога между </w:t>
      </w:r>
      <w:r w:rsidR="00C02FA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областным бюджетом и 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бюджетами муниципальных </w:t>
      </w:r>
      <w:r w:rsidR="00C02FA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районов и городских округов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Ленинградской области.</w:t>
      </w:r>
    </w:p>
    <w:p w14:paraId="70929094" w14:textId="4C18F389" w:rsidR="001E16D8" w:rsidRPr="00655217" w:rsidRDefault="001B7A1F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1E16D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настоящее время </w:t>
      </w:r>
      <w:r w:rsidR="00545BA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областным законом </w:t>
      </w:r>
      <w:r w:rsidR="00C02FA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12 октября 2009 года № 78-оз </w:t>
      </w:r>
      <w:r w:rsidR="00545BA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«Об установлении ставки налога, взимаемого в связи с применением упрощенной системы налогообложения, на территории Ленинградской области» </w:t>
      </w:r>
      <w:r w:rsidR="00C02FA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(далее – областной закон № 78-оз) </w:t>
      </w:r>
      <w:r w:rsidR="001E16D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Л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ен</w:t>
      </w:r>
      <w:r w:rsidR="001E16D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инградской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области установлена ставка </w:t>
      </w:r>
      <w:r w:rsidR="001E16D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налога, взимаемого в связи с применением упрощенной системы налогообложения, для налогоплательщиков, выбравших в качестве объекта налогообложения доходы, уменьшенные на величину расходов, в размере пяти</w:t>
      </w:r>
      <w:r w:rsidR="00C02FA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E16D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процентов.</w:t>
      </w:r>
      <w:r w:rsidR="00545BA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41C178DF" w14:textId="77777777" w:rsidR="001B7A1F" w:rsidRPr="00655217" w:rsidRDefault="001B7A1F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="00CE32E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свою очередь в Санкт-Петербурге в отношении этой же категории налогоплательщиков установлена ставка налога, взимаемого в связи с применением упрощенной системы налогообложения, в размере семи процентов.</w:t>
      </w:r>
    </w:p>
    <w:p w14:paraId="5A174BE6" w14:textId="69D4D436" w:rsidR="004F4EBF" w:rsidRPr="00655217" w:rsidRDefault="00545BA1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i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Вместе с тем с</w:t>
      </w:r>
      <w:r w:rsidR="00A7664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учетом </w:t>
      </w:r>
      <w:r w:rsidR="0090199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активного </w:t>
      </w:r>
      <w:r w:rsidR="00CE32E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агломерационного процесса</w:t>
      </w:r>
      <w:r w:rsidR="006415A9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охватывающего</w:t>
      </w:r>
      <w:r w:rsidR="00CE32E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7664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Санкт-Петербург</w:t>
      </w:r>
      <w:r w:rsidR="00CE32E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Ленинградск</w:t>
      </w:r>
      <w:r w:rsidR="006415A9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ую </w:t>
      </w:r>
      <w:r w:rsidR="00A7664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</w:t>
      </w:r>
      <w:r w:rsidR="00CE32E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ь</w:t>
      </w:r>
      <w:r w:rsidR="006415A9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4F4EB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эффективное</w:t>
      </w:r>
      <w:r w:rsidR="006415A9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F4EB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совместное развитие 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двух регионов </w:t>
      </w:r>
      <w:r w:rsidR="004F4EB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требует синхронизации</w:t>
      </w:r>
      <w:r w:rsidR="004F4EBF" w:rsidRPr="00655217">
        <w:t xml:space="preserve"> </w:t>
      </w:r>
      <w:r w:rsidR="004F4EB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налогового законодательства.</w:t>
      </w:r>
      <w:r w:rsidR="006E146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97D24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6E146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97D24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настоящее время налоговая к</w:t>
      </w:r>
      <w:r w:rsidR="006561A5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онкуренция </w:t>
      </w:r>
      <w:r w:rsidR="00997D24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между регионами, входящими в единую агломерацию, является </w:t>
      </w:r>
      <w:r w:rsidR="003D3AF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нецелесообразной и </w:t>
      </w:r>
      <w:r w:rsidR="0034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приводит к</w:t>
      </w:r>
      <w:r w:rsidR="00B34CC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установлению</w:t>
      </w:r>
      <w:r w:rsidR="003D3AF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Ленинградской области </w:t>
      </w:r>
      <w:r w:rsidR="0034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неэффективно низки</w:t>
      </w:r>
      <w:r w:rsidR="00B34CC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="0034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E146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налоговых </w:t>
      </w:r>
      <w:r w:rsidR="0034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став</w:t>
      </w:r>
      <w:r w:rsidR="00B34CC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ок</w:t>
      </w:r>
      <w:r w:rsidR="0034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B34CC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что отрицательно сказывается на пополняемости 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</w:t>
      </w:r>
      <w:r w:rsidR="00B34CC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бюджета.</w:t>
      </w:r>
    </w:p>
    <w:p w14:paraId="4AC78D8C" w14:textId="35432F6D" w:rsidR="003152D0" w:rsidRPr="00655217" w:rsidRDefault="004F4EBF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связи с этим з</w:t>
      </w:r>
      <w:r w:rsidR="003152D0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аконопроектом предлагается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внести изменение</w:t>
      </w:r>
      <w:r w:rsidRPr="00655217">
        <w:t xml:space="preserve"> 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статью 1 областного закона</w:t>
      </w:r>
      <w:r w:rsidR="00C02FA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№ 78-оз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установив в Ленинградской области ставку налога, взимаемого в связи с применением упрощенной системы налогообложения, </w:t>
      </w:r>
      <w:bookmarkStart w:id="1" w:name="_Hlk152061867"/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для налогоплательщиков, выбравших в качестве объекта налогообложения доходы, уменьшенные на величину расходов, </w:t>
      </w:r>
      <w:bookmarkEnd w:id="1"/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равную </w:t>
      </w:r>
      <w:r w:rsidR="00873DF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ставке, установленной в </w:t>
      </w:r>
      <w:r w:rsidR="004F21C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г. </w:t>
      </w:r>
      <w:r w:rsidR="00873DF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Санкт-Петербурге (</w:t>
      </w:r>
      <w:r w:rsidR="00B82BF5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семь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процентов</w:t>
      </w:r>
      <w:r w:rsidR="00873DF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48E0947" w14:textId="77777777" w:rsidR="0036029B" w:rsidRPr="00655217" w:rsidRDefault="00897E31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Предлагаемая законопроектом </w:t>
      </w:r>
      <w:r w:rsidR="0036029B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синхронизация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налогов</w:t>
      </w:r>
      <w:r w:rsidR="0036029B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став</w:t>
      </w:r>
      <w:r w:rsidR="0036029B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ок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позволит обеспечить </w:t>
      </w:r>
      <w:r w:rsidR="00D53E2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единство </w:t>
      </w:r>
      <w:r w:rsidR="0009507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проводимой регионами </w:t>
      </w:r>
      <w:r w:rsidR="00D53E2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налоговой политики </w:t>
      </w:r>
      <w:r w:rsidR="0050453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будет способствовать экономической интеграции двух </w:t>
      </w:r>
      <w:r w:rsidR="0009507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субъектов</w:t>
      </w:r>
      <w:r w:rsidR="0050453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806C555" w14:textId="760EB91C" w:rsidR="00E77ED6" w:rsidRPr="00724AD6" w:rsidRDefault="0039525B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 этом </w:t>
      </w:r>
      <w:r w:rsidR="0009507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установление налоговой ставки в размере семи процентов </w:t>
      </w:r>
      <w:r w:rsidR="0009507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позволит обеспечить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97E3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сбалансированный подход, учитывающий интересы как налогоплательщиков, так и бюджета Ленинградской области.</w:t>
      </w:r>
      <w:r w:rsidR="00E77ED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449A2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="00E735AD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казанное </w:t>
      </w:r>
      <w:r w:rsidR="00E735AD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повышение ставки налога, взимаемого в связи с применением упрощенной системы налогообложения, </w:t>
      </w:r>
      <w:r w:rsidR="00E77ED6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приведет к незначительному увеличению налоговой нагрузки на налогоплательщиков и в то же время будет способствовать повышению доходной базы региона</w:t>
      </w:r>
      <w:r w:rsidR="007B0556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 счет</w:t>
      </w:r>
      <w:r w:rsidR="00C02FA3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дополнительн</w:t>
      </w:r>
      <w:r w:rsidR="007B0556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="00C02FA3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поступления налоговых платежей на сумму более </w:t>
      </w:r>
      <w:r w:rsidR="007B0556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двух </w:t>
      </w:r>
      <w:r w:rsidR="00C02FA3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миллиард</w:t>
      </w:r>
      <w:r w:rsidR="007B0556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="00C02FA3" w:rsidRPr="00724AD6">
        <w:rPr>
          <w:rFonts w:ascii="Times New Roman" w:eastAsia="Calibri" w:hAnsi="Times New Roman" w:cs="Calibri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рублей в год.</w:t>
      </w:r>
    </w:p>
    <w:p w14:paraId="76CD0DDD" w14:textId="77777777" w:rsidR="002541C8" w:rsidRPr="00655217" w:rsidRDefault="00E0181F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Ниже приведен</w:t>
      </w:r>
      <w:r w:rsidR="00CE0F7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расчет </w:t>
      </w:r>
      <w:r w:rsidR="00CE0F7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налоговой нагрузки при применении упрощенной системы налогообложения для налогоплательщика-организации, выбравшего в качестве объекта налогообложения доходы, уменьшенные на величину расходов (со ставкой 5 и 7 процентов), а также </w:t>
      </w:r>
      <w:r w:rsidR="002541C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расчет налоговой нагрузки </w:t>
      </w:r>
      <w:r w:rsidR="00C80FA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для этой же организации </w:t>
      </w:r>
      <w:r w:rsidR="002541C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 применении общей системы налогообложения.</w:t>
      </w:r>
    </w:p>
    <w:p w14:paraId="3399DC22" w14:textId="77777777" w:rsidR="00E0181F" w:rsidRPr="00724AD6" w:rsidRDefault="00E0181F" w:rsidP="002541C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Calibri" w:hAnsi="Times New Roman" w:cs="Calibri"/>
          <w:sz w:val="10"/>
          <w:szCs w:val="16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07FB877" w14:textId="2241D052" w:rsidR="00FD2540" w:rsidRDefault="002D6EA5" w:rsidP="002D6EA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right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руб.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268"/>
        <w:gridCol w:w="2268"/>
        <w:gridCol w:w="1985"/>
      </w:tblGrid>
      <w:tr w:rsidR="00FD2540" w:rsidRPr="00FD2540" w14:paraId="3C436343" w14:textId="221E089E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14:paraId="13E6A26C" w14:textId="4AB34BBD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137605E" w14:textId="5B6D5F5C" w:rsidR="00FD2540" w:rsidRPr="00655217" w:rsidRDefault="00FD2540" w:rsidP="00FD254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УСН</w:t>
            </w:r>
          </w:p>
          <w:p w14:paraId="11F1C029" w14:textId="0478C2BB" w:rsidR="00FD2540" w:rsidRPr="00FD2540" w:rsidRDefault="00FD2540" w:rsidP="00D378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-113" w:hanging="7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55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(доходы, уменьшенные на величину расходов)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A516CDE" w14:textId="0DF03420" w:rsidR="00FD2540" w:rsidRPr="00655217" w:rsidRDefault="00FD2540" w:rsidP="00FD254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УСН</w:t>
            </w:r>
          </w:p>
          <w:p w14:paraId="0F651CBF" w14:textId="50CA7FA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55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(доходы, уменьшенные на величину расходов)</w:t>
            </w:r>
          </w:p>
        </w:tc>
        <w:tc>
          <w:tcPr>
            <w:tcW w:w="1985" w:type="dxa"/>
            <w:vAlign w:val="center"/>
          </w:tcPr>
          <w:p w14:paraId="0D34B5A8" w14:textId="46340BCA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55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</w:t>
            </w:r>
          </w:p>
        </w:tc>
      </w:tr>
      <w:tr w:rsidR="00FD2540" w:rsidRPr="00FD2540" w14:paraId="2EE64C32" w14:textId="4F297C9E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0043CF7F" w14:textId="1DB1C0C6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55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 ставка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47BD98F" w14:textId="1040BB11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552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5%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725A241" w14:textId="461960C3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552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7%</w:t>
            </w:r>
          </w:p>
        </w:tc>
        <w:tc>
          <w:tcPr>
            <w:tcW w:w="1985" w:type="dxa"/>
            <w:vAlign w:val="bottom"/>
          </w:tcPr>
          <w:p w14:paraId="6D6D2422" w14:textId="1C3B8228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552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20%</w:t>
            </w:r>
          </w:p>
        </w:tc>
      </w:tr>
      <w:tr w:rsidR="00FD2540" w:rsidRPr="00FD2540" w14:paraId="3FA605E4" w14:textId="31F600A4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5405DE93" w14:textId="4B4ECE06" w:rsidR="00FD2540" w:rsidRPr="00FD2540" w:rsidRDefault="002D6EA5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Доходы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0388107" w14:textId="586258A8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148 000 000,00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A7D2DA2" w14:textId="405D5A91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148 000 000,00</w:t>
            </w:r>
          </w:p>
        </w:tc>
        <w:tc>
          <w:tcPr>
            <w:tcW w:w="1985" w:type="dxa"/>
            <w:vAlign w:val="bottom"/>
          </w:tcPr>
          <w:p w14:paraId="785C6E6B" w14:textId="49129903" w:rsidR="00FD2540" w:rsidRPr="00FD2540" w:rsidRDefault="00FD2540" w:rsidP="00D378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left="-106" w:right="-10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148 000 000,00</w:t>
            </w:r>
          </w:p>
        </w:tc>
      </w:tr>
      <w:tr w:rsidR="00FD2540" w:rsidRPr="00FD2540" w14:paraId="30741890" w14:textId="5B910FFE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5F3CD0B8" w14:textId="4A375836" w:rsidR="00FD2540" w:rsidRPr="00FD2540" w:rsidRDefault="002D6EA5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НДС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B201B54" w14:textId="203F81C9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F8F528E" w14:textId="3C9E2861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1985" w:type="dxa"/>
            <w:vAlign w:val="bottom"/>
          </w:tcPr>
          <w:p w14:paraId="13C8ACEE" w14:textId="6984DB55" w:rsidR="00FD2540" w:rsidRPr="002D6EA5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24 666 666,67</w:t>
            </w:r>
          </w:p>
        </w:tc>
      </w:tr>
      <w:tr w:rsidR="00FD2540" w:rsidRPr="00FD2540" w14:paraId="39EE4F7C" w14:textId="3CD60A15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70DF2B9E" w14:textId="00A7B147" w:rsidR="00FD2540" w:rsidRPr="00FD2540" w:rsidRDefault="002D6EA5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C994E66" w14:textId="25E5150F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65 731 600,00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742310A" w14:textId="00431D22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65 731 600,00</w:t>
            </w:r>
          </w:p>
        </w:tc>
        <w:tc>
          <w:tcPr>
            <w:tcW w:w="1985" w:type="dxa"/>
            <w:vAlign w:val="bottom"/>
          </w:tcPr>
          <w:p w14:paraId="2FB39FFD" w14:textId="28DF4484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65 731 600,00</w:t>
            </w:r>
          </w:p>
        </w:tc>
      </w:tr>
      <w:tr w:rsidR="00FD2540" w:rsidRPr="00FD2540" w14:paraId="0B9C7285" w14:textId="0E3B55A6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066C14B4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материалы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B62E9E5" w14:textId="33304DCA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37 500 000,00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E65196C" w14:textId="687B4F46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37 500 000,00</w:t>
            </w:r>
          </w:p>
        </w:tc>
        <w:tc>
          <w:tcPr>
            <w:tcW w:w="1985" w:type="dxa"/>
            <w:vAlign w:val="bottom"/>
          </w:tcPr>
          <w:p w14:paraId="32375C21" w14:textId="1854405E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37 500 000,00</w:t>
            </w:r>
          </w:p>
        </w:tc>
      </w:tr>
      <w:tr w:rsidR="00FD2540" w:rsidRPr="00FD2540" w14:paraId="7360771E" w14:textId="738950D7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0BE1FC6F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ФОТ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79DF6ED" w14:textId="00671589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35 332 000,00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302D4FF" w14:textId="65382D9E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35 332 000,00</w:t>
            </w:r>
          </w:p>
        </w:tc>
        <w:tc>
          <w:tcPr>
            <w:tcW w:w="1985" w:type="dxa"/>
            <w:vAlign w:val="bottom"/>
          </w:tcPr>
          <w:p w14:paraId="01DE5796" w14:textId="7336036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35 332 000,00</w:t>
            </w:r>
          </w:p>
        </w:tc>
      </w:tr>
      <w:tr w:rsidR="00FD2540" w:rsidRPr="00FD2540" w14:paraId="3585D170" w14:textId="74D031CF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56C6B7B4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взносы с ФОТ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0824D55" w14:textId="4A8367A6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10 599 600,00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99D9182" w14:textId="35293769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10 599 600,00</w:t>
            </w:r>
          </w:p>
        </w:tc>
        <w:tc>
          <w:tcPr>
            <w:tcW w:w="1985" w:type="dxa"/>
            <w:vAlign w:val="bottom"/>
          </w:tcPr>
          <w:p w14:paraId="335E2755" w14:textId="7A2D7B8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10 599 600,00</w:t>
            </w:r>
          </w:p>
        </w:tc>
      </w:tr>
      <w:tr w:rsidR="00FD2540" w:rsidRPr="00FD2540" w14:paraId="2BF735F7" w14:textId="7CD4D2AA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69C092BF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аренда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BCA9A28" w14:textId="2DC76C6A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10 800 000,00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527F9F6" w14:textId="39283CD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10 800 000,00</w:t>
            </w:r>
          </w:p>
        </w:tc>
        <w:tc>
          <w:tcPr>
            <w:tcW w:w="1985" w:type="dxa"/>
            <w:vAlign w:val="bottom"/>
          </w:tcPr>
          <w:p w14:paraId="312D38FB" w14:textId="3DE8E6A6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10 800 000,00</w:t>
            </w:r>
          </w:p>
        </w:tc>
      </w:tr>
      <w:tr w:rsidR="00FD2540" w:rsidRPr="00FD2540" w14:paraId="15A0634A" w14:textId="7AD4EDAF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45DE0312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накладные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128A82C" w14:textId="1126D93D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7 200 000,00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B54EA31" w14:textId="687D6842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7 200 000,00</w:t>
            </w:r>
          </w:p>
        </w:tc>
        <w:tc>
          <w:tcPr>
            <w:tcW w:w="1985" w:type="dxa"/>
            <w:vAlign w:val="bottom"/>
          </w:tcPr>
          <w:p w14:paraId="40507194" w14:textId="2AE54AD8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7 200 000,00</w:t>
            </w:r>
          </w:p>
        </w:tc>
      </w:tr>
      <w:tr w:rsidR="00FD2540" w:rsidRPr="00FD2540" w14:paraId="2F8B6C9D" w14:textId="4243CB40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450DCC39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коммунальные расходы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D608558" w14:textId="2C4030E8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1 800 000,00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B8F4FCB" w14:textId="1C65B07A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1 800 000,00</w:t>
            </w:r>
          </w:p>
        </w:tc>
        <w:tc>
          <w:tcPr>
            <w:tcW w:w="1985" w:type="dxa"/>
            <w:vAlign w:val="bottom"/>
          </w:tcPr>
          <w:p w14:paraId="590AAC2C" w14:textId="39750075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1 800 000,00</w:t>
            </w:r>
          </w:p>
        </w:tc>
      </w:tr>
      <w:tr w:rsidR="00FD2540" w:rsidRPr="00FD2540" w14:paraId="573328A6" w14:textId="4E8CE5BF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12D280A1" w14:textId="70A6FA1C" w:rsidR="00FD2540" w:rsidRPr="00FD2540" w:rsidRDefault="002D6EA5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База </w:t>
            </w:r>
            <w:r w:rsidR="00FD2540"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для 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09D5FCE" w14:textId="4658DE4F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82 268 400,00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0172F89" w14:textId="5BCC8124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82 268 400,00</w:t>
            </w:r>
          </w:p>
        </w:tc>
        <w:tc>
          <w:tcPr>
            <w:tcW w:w="1985" w:type="dxa"/>
            <w:vAlign w:val="bottom"/>
          </w:tcPr>
          <w:p w14:paraId="74B56E6C" w14:textId="589F66FD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57 601 733,33</w:t>
            </w:r>
          </w:p>
        </w:tc>
      </w:tr>
      <w:tr w:rsidR="00FD2540" w:rsidRPr="00FD2540" w14:paraId="41371F1E" w14:textId="2C1B3846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60AB5FE3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налог УСН/на прибыль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98A83C6" w14:textId="5746B61B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4 113 420,00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309CED2" w14:textId="4F6F6995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5 758 788,00</w:t>
            </w:r>
          </w:p>
        </w:tc>
        <w:tc>
          <w:tcPr>
            <w:tcW w:w="1985" w:type="dxa"/>
            <w:vAlign w:val="bottom"/>
          </w:tcPr>
          <w:p w14:paraId="6E4FE2F8" w14:textId="763ED39F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11 520 346,67</w:t>
            </w:r>
          </w:p>
        </w:tc>
      </w:tr>
      <w:tr w:rsidR="00FD2540" w:rsidRPr="00FD2540" w14:paraId="3CA27CDB" w14:textId="66A6901D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7AB18B2D" w14:textId="3CEE6E92" w:rsidR="00FD2540" w:rsidRPr="00FD2540" w:rsidRDefault="002D6EA5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Прибыль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8352FEB" w14:textId="5CF09306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78 154 980,00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D399159" w14:textId="38DFE78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76 509 612,00</w:t>
            </w:r>
          </w:p>
        </w:tc>
        <w:tc>
          <w:tcPr>
            <w:tcW w:w="1985" w:type="dxa"/>
            <w:vAlign w:val="bottom"/>
          </w:tcPr>
          <w:p w14:paraId="2187BBB9" w14:textId="63496130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46 081 386,67</w:t>
            </w:r>
          </w:p>
        </w:tc>
      </w:tr>
      <w:tr w:rsidR="00FD2540" w:rsidRPr="00FD2540" w14:paraId="5FFEA5D7" w14:textId="01B4ADD5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409CC2F0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НДФЛ див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8EF41CF" w14:textId="003C07F0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11 623 247,00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57EBFD1" w14:textId="38C96E13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11 376 441,80</w:t>
            </w:r>
          </w:p>
        </w:tc>
        <w:tc>
          <w:tcPr>
            <w:tcW w:w="1985" w:type="dxa"/>
            <w:vAlign w:val="bottom"/>
          </w:tcPr>
          <w:p w14:paraId="08EEDE30" w14:textId="112253F8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6 812 208,00</w:t>
            </w:r>
          </w:p>
        </w:tc>
      </w:tr>
      <w:tr w:rsidR="00FD2540" w:rsidRPr="00FD2540" w14:paraId="43B10BF4" w14:textId="66550AC6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472D1CA5" w14:textId="0F76520B" w:rsidR="00FD2540" w:rsidRPr="00FD2540" w:rsidRDefault="002D6EA5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Дивиденды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8B0C33B" w14:textId="6B438EBD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66 531 733,00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510CFE1" w14:textId="52CB3172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65 133 170,20</w:t>
            </w:r>
          </w:p>
        </w:tc>
        <w:tc>
          <w:tcPr>
            <w:tcW w:w="1985" w:type="dxa"/>
            <w:vAlign w:val="bottom"/>
          </w:tcPr>
          <w:p w14:paraId="62DC99E3" w14:textId="6CFC094A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39 269 178,67</w:t>
            </w:r>
          </w:p>
        </w:tc>
      </w:tr>
      <w:tr w:rsidR="00FD2540" w:rsidRPr="00FD2540" w14:paraId="38731A6E" w14:textId="664C637E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7A2466DB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рентабельность продаж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18AC9E1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52,81%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C404BC6" w14:textId="77777777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51,70%</w:t>
            </w:r>
          </w:p>
        </w:tc>
        <w:tc>
          <w:tcPr>
            <w:tcW w:w="1985" w:type="dxa"/>
            <w:vAlign w:val="bottom"/>
          </w:tcPr>
          <w:p w14:paraId="16B760EB" w14:textId="1BFD3E91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31,14%</w:t>
            </w:r>
          </w:p>
        </w:tc>
      </w:tr>
      <w:tr w:rsidR="00FD2540" w:rsidRPr="00FD2540" w14:paraId="10D2DE74" w14:textId="4263A157" w:rsidTr="00D37842">
        <w:trPr>
          <w:trHeight w:val="29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32C9B72B" w14:textId="64D3316C" w:rsidR="00FD2540" w:rsidRPr="00FD2540" w:rsidRDefault="002D6EA5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Налоги </w:t>
            </w:r>
            <w:r w:rsidR="00FD2540"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 1 руб</w:t>
            </w:r>
            <w:r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FD2540" w:rsidRPr="00FD2540">
              <w:rPr>
                <w:rFonts w:ascii="Times New Roman" w:eastAsia="Calibri" w:hAnsi="Times New Roman" w:cs="Calibri"/>
                <w:b/>
                <w:bCs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дивидендов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F84B1DA" w14:textId="03001173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0,24 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5FFBDAA" w14:textId="36858B9F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0,26 ₽</w:t>
            </w:r>
          </w:p>
        </w:tc>
        <w:tc>
          <w:tcPr>
            <w:tcW w:w="1985" w:type="dxa"/>
            <w:vAlign w:val="bottom"/>
          </w:tcPr>
          <w:p w14:paraId="741F8AFA" w14:textId="5D55FCB1" w:rsidR="00FD2540" w:rsidRPr="00FD2540" w:rsidRDefault="00FD2540" w:rsidP="00FD25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hanging="120"/>
              <w:jc w:val="center"/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D2540">
              <w:rPr>
                <w:rFonts w:ascii="Times New Roman" w:eastAsia="Calibri" w:hAnsi="Times New Roman" w:cs="Calibri"/>
                <w:sz w:val="28"/>
                <w:szCs w:val="28"/>
                <w:u w:color="000000"/>
                <w:bdr w:val="nil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1,09 ₽</w:t>
            </w:r>
          </w:p>
        </w:tc>
      </w:tr>
    </w:tbl>
    <w:p w14:paraId="00B4EE32" w14:textId="77777777" w:rsidR="002D6EA5" w:rsidRPr="00724AD6" w:rsidRDefault="002D6EA5" w:rsidP="009B79F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0"/>
          <w:szCs w:val="2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5111E0C" w14:textId="3822A0F9" w:rsidR="009B79FE" w:rsidRPr="00655217" w:rsidRDefault="001A33E4" w:rsidP="009B79F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Из анализа </w:t>
      </w:r>
      <w:proofErr w:type="spellStart"/>
      <w:r w:rsidR="00BF7965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вышепроизведённых</w:t>
      </w:r>
      <w:proofErr w:type="spellEnd"/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F7965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расчетов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следует, что </w:t>
      </w:r>
      <w:r w:rsidR="009B79FE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предлагаемое повышение ставки налога, взимаемого в связи с применением упрощенной системы налогообложения, для налогоплательщиков, выбравших в качестве объекта налогообложения доходы, уменьшенные на величину расходов, не приведет к существенному увеличению налоговой нагрузки на налогоплательщиков. </w:t>
      </w:r>
      <w:r w:rsidR="00AD3A3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тому же </w:t>
      </w:r>
      <w:r w:rsidR="00F84FD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сравнении с основным режимом налогообложения</w:t>
      </w:r>
      <w:r w:rsidR="00FB664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применение </w:t>
      </w:r>
      <w:r w:rsidR="00AD3A3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упрощенн</w:t>
      </w:r>
      <w:r w:rsidR="00FB664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ой</w:t>
      </w:r>
      <w:r w:rsidR="00AD3A3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систем</w:t>
      </w:r>
      <w:r w:rsidR="00FB664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="00AD3A3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налогообложения</w:t>
      </w:r>
      <w:r w:rsidR="0009507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позволяет снизить </w:t>
      </w:r>
      <w:r w:rsidR="00ED3FC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сумму уплачиваемого налога вдвое и почти вдвое увеличить полученную прибыль</w:t>
      </w:r>
      <w:r w:rsidR="00AD3A3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Таким образом,</w:t>
      </w:r>
      <w:r w:rsidR="009B79FE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даже с учетом повышенной </w:t>
      </w:r>
      <w:r w:rsidR="009B79FE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налоговой ставки упрощенная система налогообложения будет </w:t>
      </w:r>
      <w:r w:rsidR="00C80FA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оставаться</w:t>
      </w:r>
      <w:r w:rsidR="009B79FE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гораздо более выгодным режимом </w:t>
      </w:r>
      <w:r w:rsidR="003D65C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для </w:t>
      </w:r>
      <w:r w:rsidR="00AD3A3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большинства </w:t>
      </w:r>
      <w:r w:rsidR="003D65CF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субъектов малого и среднего бизнеса</w:t>
      </w:r>
      <w:r w:rsidR="009B79FE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8B7EADE" w14:textId="456591A2" w:rsidR="007168F4" w:rsidRDefault="007168F4" w:rsidP="007168F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соответствии с концепцией законопроекта дополнительно поступившие от повышения налоговой ставки доходы предлагается зачислять в региональный бюджет и направлять на повышение собственной доходной базы региона, в частности на</w:t>
      </w:r>
      <w:r w:rsidR="00317F74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96F14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стимулирование </w:t>
      </w:r>
      <w:r w:rsidR="00B75A95" w:rsidRPr="00B75A95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приобретения, создания и модернизации </w:t>
      </w:r>
      <w:r w:rsidR="00EC3D6B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прибыльными предприятиями области</w:t>
      </w:r>
      <w:r w:rsidR="00EC3D6B" w:rsidRPr="00B75A95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75A95" w:rsidRPr="00B75A95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основных средств</w:t>
      </w:r>
      <w:r w:rsidR="00996F14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660A24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 перспективе э</w:t>
      </w:r>
      <w:r w:rsidR="00E9408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то позволит </w:t>
      </w:r>
      <w:r w:rsidR="00660A24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обеспечить рост н</w:t>
      </w:r>
      <w:r w:rsidR="00E9408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алогооблагаем</w:t>
      </w:r>
      <w:r w:rsidR="00660A24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ой</w:t>
      </w:r>
      <w:r w:rsidR="00E9408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баз</w:t>
      </w:r>
      <w:r w:rsidR="00660A24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="00E9408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</w:t>
      </w:r>
      <w:r w:rsidR="00660A24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прирост</w:t>
      </w:r>
      <w:r w:rsidR="00E9408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C3D6B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налоговых </w:t>
      </w:r>
      <w:r w:rsidR="00660A24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поступлений</w:t>
      </w:r>
      <w:r w:rsidR="00E9408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региональный бюджет.</w:t>
      </w:r>
    </w:p>
    <w:p w14:paraId="7A6D913D" w14:textId="3E756920" w:rsidR="00AB2223" w:rsidRPr="00655217" w:rsidRDefault="007168F4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Вместе с тем н</w:t>
      </w:r>
      <w:r w:rsidR="00E81864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 основании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статьи 3 областного закона </w:t>
      </w:r>
      <w:r w:rsidR="006A148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14 октября 2019 года № 75-оз 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 межбюджетных отношениях в Ленинградской области»</w:t>
      </w:r>
      <w:r w:rsidR="006A1481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областной закон № 75-оз)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0073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 налога, взимаемого в связи с применением упрощенной системы налогообложения, 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бюджеты муниципальных районов и городских округов Ленинградской области установлен норматив отчислений в размере 100 процентов.</w:t>
      </w:r>
    </w:p>
    <w:p w14:paraId="5869D302" w14:textId="58B7482A" w:rsidR="009E35EC" w:rsidRPr="00655217" w:rsidRDefault="00E735AD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связи с этим 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9E35E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дновременно с повышением налоговой ставки по налогу, взимаемо</w:t>
      </w:r>
      <w:r w:rsidR="007D10DE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</w:t>
      </w:r>
      <w:r w:rsidR="009E35E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связи с применением упрощенной системы налогообложения, законопроектом предлагается внести изменения в статью 3 областного закона </w:t>
      </w:r>
      <w:r w:rsidR="00725B04" w:rsidRPr="00655217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 75-оз</w:t>
      </w:r>
      <w:r w:rsidR="009E35E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части пропорционального уменьшения норматива отчисления от налога, взимаемого в связи с применением упрощенной системы налогообложения, в бюджеты муниципальных районов и городских округов Ленинградской области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</w:t>
      </w:r>
      <w:r w:rsidR="00D8460D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вместо 10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0</w:t>
      </w:r>
      <w:r w:rsidR="008A436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процентов</w:t>
      </w:r>
      <w:r w:rsidR="00D8460D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предлагается установить </w:t>
      </w:r>
      <w:r w:rsidR="00725B04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85</w:t>
      </w:r>
      <w:r w:rsidR="007168F4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D8460D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процентов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9E35E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ED0EBAF" w14:textId="1BA078E3" w:rsidR="00E735AD" w:rsidRPr="00655217" w:rsidRDefault="00327ADD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условиях стабильного роста в последние годы</w:t>
      </w:r>
      <w:r w:rsidR="0030073A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Ленинградской области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поступлений доходов от налога, взимаемого в связи с применением упрощенной системы налогообложения,</w:t>
      </w:r>
      <w:r w:rsidR="00E735AD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предлагаемое </w:t>
      </w:r>
      <w:r w:rsidR="00E735AD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распределение доходов от налоговых поступлений по </w:t>
      </w:r>
      <w:r w:rsidR="000A16E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данному </w:t>
      </w:r>
      <w:r w:rsidR="00AB2223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налогу</w:t>
      </w:r>
      <w:r w:rsidR="000A16E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735AD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между региональным и местными бюджетами обеспечит стабильное функционирование муниципальных образований, не лишая их уже существующего уровня бюджетной обеспеченности, и одновременно сформирует </w:t>
      </w:r>
      <w:r w:rsidR="007168F4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новые </w:t>
      </w:r>
      <w:r w:rsidR="00E735AD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точки роста в регионе.</w:t>
      </w:r>
    </w:p>
    <w:p w14:paraId="5FEE915B" w14:textId="661E366B" w:rsidR="00AC0568" w:rsidRPr="00655217" w:rsidRDefault="00E735AD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 этом предлагаемая концепция законопроекта будет эффективной в случае направления поступивших в региональный бюджет доходов </w:t>
      </w:r>
      <w:r w:rsidR="00A449A2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</w:t>
      </w:r>
      <w:r w:rsidR="00A449A2" w:rsidRPr="00655217">
        <w:t xml:space="preserve"> </w:t>
      </w:r>
      <w:r w:rsidR="00A449A2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налога, взимаемого в связи с применением упрощенной системы налогообложения, </w:t>
      </w:r>
      <w:r w:rsidR="00FC7FF5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 на дополнительное финансирование дефицитных статей бюджета, а на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развитие налогооблагаемой базы для получения дополнительных источников доходов в бюджет. </w:t>
      </w:r>
      <w:r w:rsidR="00AC056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Очевидно, что направление дополнительно поступивших в областной бюджет доходов на финансирование традиционно дефицитных отраслей не может быть эффективным и по сути является «перекладыванием денег» по бюджетным статьям ради достижения абстрактных показателей эффективности. </w:t>
      </w:r>
      <w:r w:rsidR="00A449A2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Реализация </w:t>
      </w:r>
      <w:r w:rsidR="00107870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предлагаемого законопроектом</w:t>
      </w:r>
      <w:r w:rsidR="00A449A2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механизма </w:t>
      </w:r>
      <w:r w:rsidR="00107870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распределения дополнительных доходов </w:t>
      </w:r>
      <w:r w:rsidR="00A449A2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послужит инструментом обеспечения интенсивного развития экономики региона и обеспечит возможность перехода от стратегии «латания дыр» к развитию.</w:t>
      </w:r>
      <w:r w:rsidR="00107870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E4B48C4" w14:textId="77777777" w:rsidR="003F66C6" w:rsidRPr="00655217" w:rsidRDefault="003F66C6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Указанные изменения позволят сформировать в долгосрочной перспективе хорошую базу для развития бизнеса и тем самым будут способствовать увеличению темпов роста и развития предприятий, увеличению объемов производства, и как следствие увеличению экономического роста и доходов </w:t>
      </w:r>
      <w:r w:rsidR="000A16E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бюджета.</w:t>
      </w:r>
    </w:p>
    <w:p w14:paraId="093378F3" w14:textId="006D6434" w:rsidR="003B11A8" w:rsidRPr="00655217" w:rsidRDefault="0039604A" w:rsidP="008A43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 </w:t>
      </w:r>
      <w:r w:rsidR="007168F4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положени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ями</w:t>
      </w:r>
      <w:r w:rsidR="007168F4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Налогового кодекса Российской Федерации д</w:t>
      </w:r>
      <w:r w:rsidR="003B11A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ату вступления законопроекта в силу </w:t>
      </w:r>
      <w:r w:rsidR="0043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части увеличения налоговой ставки </w:t>
      </w:r>
      <w:r w:rsidR="003B11A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предлагается установить с 1 января 202</w:t>
      </w:r>
      <w:r w:rsidR="001C02D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3B11A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года, но не ранее чем по истечении одного месяца со дня официального опубликования и не ранее 1-го числа очередного налогового периода по налогу, взимаемому в связи с применением упрощенной системы налогообложения. </w:t>
      </w: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учетом </w:t>
      </w:r>
      <w:r w:rsidR="00707BAD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даты вступления в силу вышеуказанных положений и</w:t>
      </w:r>
      <w:r w:rsidR="003B11A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зменяемые положения</w:t>
      </w:r>
      <w:r w:rsidR="003B11A8" w:rsidRPr="00655217">
        <w:t xml:space="preserve"> </w:t>
      </w:r>
      <w:r w:rsidR="003B11A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43470C" w:rsidRPr="00655217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 75-оз</w:t>
      </w:r>
      <w:r w:rsidR="0043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C02D6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="001C02D6" w:rsidRPr="00655217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части</w:t>
      </w:r>
      <w:r w:rsidR="001C02D6" w:rsidRPr="00655217">
        <w:rPr>
          <w:rFonts w:ascii="Times New Roman" w:hAnsi="Times New Roman" w:cs="Times New Roman"/>
          <w:sz w:val="28"/>
          <w:szCs w:val="28"/>
        </w:rPr>
        <w:t xml:space="preserve"> пере</w:t>
      </w:r>
      <w:r w:rsidR="001C02D6" w:rsidRPr="00655217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распределени</w:t>
      </w:r>
      <w:r w:rsidR="007168F4" w:rsidRPr="00655217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="001C02D6" w:rsidRPr="00655217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доходов от налоговых поступлений по налогу, взимаемому в связи с применением упрощенной системы налогообложения, между региональным и местными бюджетами предлагается </w:t>
      </w:r>
      <w:r w:rsidR="003B11A8" w:rsidRPr="00655217">
        <w:rPr>
          <w:rFonts w:ascii="Times New Roman" w:eastAsia="Calibri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применять к правоотношениям, возникающим при составлении и исполнении областного</w:t>
      </w:r>
      <w:r w:rsidR="003B11A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бюджета Ленинградской области и местных бюджетов, начиная с бюджетов на 202</w:t>
      </w:r>
      <w:r w:rsidR="0043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3B11A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 и на плановый период 202</w:t>
      </w:r>
      <w:r w:rsidR="0043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3B11A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202</w:t>
      </w:r>
      <w:r w:rsidR="0043470C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7</w:t>
      </w:r>
      <w:r w:rsidR="003B11A8"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годов.</w:t>
      </w:r>
    </w:p>
    <w:p w14:paraId="16B3AB6A" w14:textId="77777777" w:rsidR="00AB2223" w:rsidRPr="00655217" w:rsidRDefault="00AB2223" w:rsidP="00AC05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5C3D0A3" w14:textId="77777777" w:rsidR="007733D7" w:rsidRPr="00655217" w:rsidRDefault="007733D7" w:rsidP="00AC05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27A97F" w14:textId="77777777" w:rsidR="003F66C6" w:rsidRPr="00655217" w:rsidRDefault="003F66C6" w:rsidP="00AC05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09E5463" w14:textId="77777777" w:rsidR="003B11A8" w:rsidRPr="00655217" w:rsidRDefault="003B11A8" w:rsidP="003B11A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5183F59" w14:textId="77777777" w:rsidR="003B11A8" w:rsidRPr="00655217" w:rsidRDefault="003B11A8" w:rsidP="003B11A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E42E397" w14:textId="77777777" w:rsidR="00CB3CFF" w:rsidRPr="00655217" w:rsidRDefault="003B11A8" w:rsidP="00B82BF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55217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CB3CFF" w:rsidRPr="00655217" w:rsidSect="00724AD6">
      <w:headerReference w:type="default" r:id="rId6"/>
      <w:pgSz w:w="11906" w:h="16838"/>
      <w:pgMar w:top="851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EF06" w14:textId="77777777" w:rsidR="00CB3CFF" w:rsidRDefault="00CB3CFF" w:rsidP="00CB3CFF">
      <w:pPr>
        <w:spacing w:after="0" w:line="240" w:lineRule="auto"/>
      </w:pPr>
      <w:r>
        <w:separator/>
      </w:r>
    </w:p>
  </w:endnote>
  <w:endnote w:type="continuationSeparator" w:id="0">
    <w:p w14:paraId="3DC5B60D" w14:textId="77777777" w:rsidR="00CB3CFF" w:rsidRDefault="00CB3CFF" w:rsidP="00CB3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202C7" w14:textId="77777777" w:rsidR="00CB3CFF" w:rsidRDefault="00CB3CFF" w:rsidP="00CB3CFF">
      <w:pPr>
        <w:spacing w:after="0" w:line="240" w:lineRule="auto"/>
      </w:pPr>
      <w:r>
        <w:separator/>
      </w:r>
    </w:p>
  </w:footnote>
  <w:footnote w:type="continuationSeparator" w:id="0">
    <w:p w14:paraId="43700AB4" w14:textId="77777777" w:rsidR="00CB3CFF" w:rsidRDefault="00CB3CFF" w:rsidP="00CB3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56744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1C8FE77" w14:textId="77777777" w:rsidR="00CB3CFF" w:rsidRPr="00CB3CFF" w:rsidRDefault="00CB3CFF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B3C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B3C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B3C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7EBE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CB3CF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6D70061" w14:textId="77777777" w:rsidR="00CB3CFF" w:rsidRDefault="00CB3C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CFF"/>
    <w:rsid w:val="0000770A"/>
    <w:rsid w:val="00007E54"/>
    <w:rsid w:val="00022F2E"/>
    <w:rsid w:val="000866C5"/>
    <w:rsid w:val="00095078"/>
    <w:rsid w:val="000A16E6"/>
    <w:rsid w:val="00107870"/>
    <w:rsid w:val="0012540C"/>
    <w:rsid w:val="00153AE5"/>
    <w:rsid w:val="00154578"/>
    <w:rsid w:val="00172C6F"/>
    <w:rsid w:val="00173CFC"/>
    <w:rsid w:val="001844D6"/>
    <w:rsid w:val="00187D7C"/>
    <w:rsid w:val="001A1AE3"/>
    <w:rsid w:val="001A33E4"/>
    <w:rsid w:val="001B5B0E"/>
    <w:rsid w:val="001B7A1F"/>
    <w:rsid w:val="001C02D6"/>
    <w:rsid w:val="001C1AE9"/>
    <w:rsid w:val="001E16D8"/>
    <w:rsid w:val="002541C8"/>
    <w:rsid w:val="00254E8B"/>
    <w:rsid w:val="00275423"/>
    <w:rsid w:val="002D6EA5"/>
    <w:rsid w:val="002E68F8"/>
    <w:rsid w:val="0030073A"/>
    <w:rsid w:val="00302AF2"/>
    <w:rsid w:val="003152D0"/>
    <w:rsid w:val="00317F74"/>
    <w:rsid w:val="00326A8D"/>
    <w:rsid w:val="00327ADD"/>
    <w:rsid w:val="00340D96"/>
    <w:rsid w:val="0034470C"/>
    <w:rsid w:val="00344D51"/>
    <w:rsid w:val="0036029B"/>
    <w:rsid w:val="003719E0"/>
    <w:rsid w:val="0039525B"/>
    <w:rsid w:val="0039604A"/>
    <w:rsid w:val="003B11A8"/>
    <w:rsid w:val="003C0BB6"/>
    <w:rsid w:val="003D068F"/>
    <w:rsid w:val="003D3AF8"/>
    <w:rsid w:val="003D65CF"/>
    <w:rsid w:val="003F66C6"/>
    <w:rsid w:val="0043470C"/>
    <w:rsid w:val="00444F69"/>
    <w:rsid w:val="00492AFD"/>
    <w:rsid w:val="00492E68"/>
    <w:rsid w:val="004C2893"/>
    <w:rsid w:val="004C2EB3"/>
    <w:rsid w:val="004C7B51"/>
    <w:rsid w:val="004E36BD"/>
    <w:rsid w:val="004F21CF"/>
    <w:rsid w:val="004F4EBF"/>
    <w:rsid w:val="00504536"/>
    <w:rsid w:val="00545BA1"/>
    <w:rsid w:val="00565209"/>
    <w:rsid w:val="005D628F"/>
    <w:rsid w:val="00604D89"/>
    <w:rsid w:val="00610DC1"/>
    <w:rsid w:val="00612AD4"/>
    <w:rsid w:val="006415A9"/>
    <w:rsid w:val="00651164"/>
    <w:rsid w:val="00655217"/>
    <w:rsid w:val="006561A5"/>
    <w:rsid w:val="00660A24"/>
    <w:rsid w:val="00687A06"/>
    <w:rsid w:val="006A1481"/>
    <w:rsid w:val="006E043D"/>
    <w:rsid w:val="006E146F"/>
    <w:rsid w:val="006E173F"/>
    <w:rsid w:val="00707BAD"/>
    <w:rsid w:val="007168F4"/>
    <w:rsid w:val="00724AD6"/>
    <w:rsid w:val="00725B04"/>
    <w:rsid w:val="00726036"/>
    <w:rsid w:val="00745B38"/>
    <w:rsid w:val="0074708D"/>
    <w:rsid w:val="007733D7"/>
    <w:rsid w:val="00785C4A"/>
    <w:rsid w:val="0078683D"/>
    <w:rsid w:val="007B0556"/>
    <w:rsid w:val="007D10DE"/>
    <w:rsid w:val="00873DF1"/>
    <w:rsid w:val="00884803"/>
    <w:rsid w:val="00897E31"/>
    <w:rsid w:val="008A4368"/>
    <w:rsid w:val="008C0154"/>
    <w:rsid w:val="00901991"/>
    <w:rsid w:val="00934107"/>
    <w:rsid w:val="0094258E"/>
    <w:rsid w:val="00996F14"/>
    <w:rsid w:val="00997D24"/>
    <w:rsid w:val="009B79FE"/>
    <w:rsid w:val="009C3D3E"/>
    <w:rsid w:val="009D29A0"/>
    <w:rsid w:val="009E35EC"/>
    <w:rsid w:val="00A41183"/>
    <w:rsid w:val="00A449A2"/>
    <w:rsid w:val="00A76646"/>
    <w:rsid w:val="00AB2223"/>
    <w:rsid w:val="00AB664C"/>
    <w:rsid w:val="00AB6DD5"/>
    <w:rsid w:val="00AC0568"/>
    <w:rsid w:val="00AD3A3A"/>
    <w:rsid w:val="00B0653B"/>
    <w:rsid w:val="00B34CC8"/>
    <w:rsid w:val="00B45FC1"/>
    <w:rsid w:val="00B50C1A"/>
    <w:rsid w:val="00B75A95"/>
    <w:rsid w:val="00B82BF5"/>
    <w:rsid w:val="00B92274"/>
    <w:rsid w:val="00BB5982"/>
    <w:rsid w:val="00BE2566"/>
    <w:rsid w:val="00BE43E9"/>
    <w:rsid w:val="00BF1181"/>
    <w:rsid w:val="00BF7965"/>
    <w:rsid w:val="00C02FA3"/>
    <w:rsid w:val="00C0734C"/>
    <w:rsid w:val="00C159EB"/>
    <w:rsid w:val="00C80FAA"/>
    <w:rsid w:val="00C87EBE"/>
    <w:rsid w:val="00C914EF"/>
    <w:rsid w:val="00C95D4A"/>
    <w:rsid w:val="00CB3CFF"/>
    <w:rsid w:val="00CC01D0"/>
    <w:rsid w:val="00CD3162"/>
    <w:rsid w:val="00CE0F7A"/>
    <w:rsid w:val="00CE32E1"/>
    <w:rsid w:val="00CF0042"/>
    <w:rsid w:val="00D37842"/>
    <w:rsid w:val="00D37C17"/>
    <w:rsid w:val="00D53E2A"/>
    <w:rsid w:val="00D60A5B"/>
    <w:rsid w:val="00D8203F"/>
    <w:rsid w:val="00D8460D"/>
    <w:rsid w:val="00DE6F18"/>
    <w:rsid w:val="00E0181F"/>
    <w:rsid w:val="00E07217"/>
    <w:rsid w:val="00E456F7"/>
    <w:rsid w:val="00E50BA6"/>
    <w:rsid w:val="00E735AD"/>
    <w:rsid w:val="00E77ED6"/>
    <w:rsid w:val="00E81864"/>
    <w:rsid w:val="00E86A6B"/>
    <w:rsid w:val="00E9408F"/>
    <w:rsid w:val="00EA2F4F"/>
    <w:rsid w:val="00EB450D"/>
    <w:rsid w:val="00EB6C4D"/>
    <w:rsid w:val="00EB6F45"/>
    <w:rsid w:val="00EC1151"/>
    <w:rsid w:val="00EC3D6B"/>
    <w:rsid w:val="00ED3FCA"/>
    <w:rsid w:val="00F82947"/>
    <w:rsid w:val="00F84FDA"/>
    <w:rsid w:val="00F978A6"/>
    <w:rsid w:val="00FB184F"/>
    <w:rsid w:val="00FB4249"/>
    <w:rsid w:val="00FB664A"/>
    <w:rsid w:val="00FC7FF5"/>
    <w:rsid w:val="00FD2540"/>
    <w:rsid w:val="00FD26EC"/>
    <w:rsid w:val="00FD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21300"/>
  <w15:chartTrackingRefBased/>
  <w15:docId w15:val="{730B94CB-ABFC-433A-A3E1-5AACCF6D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1A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3CFF"/>
  </w:style>
  <w:style w:type="paragraph" w:styleId="a5">
    <w:name w:val="footer"/>
    <w:basedOn w:val="a"/>
    <w:link w:val="a6"/>
    <w:uiPriority w:val="99"/>
    <w:unhideWhenUsed/>
    <w:rsid w:val="00CB3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3CFF"/>
  </w:style>
  <w:style w:type="paragraph" w:styleId="a7">
    <w:name w:val="Balloon Text"/>
    <w:basedOn w:val="a"/>
    <w:link w:val="a8"/>
    <w:uiPriority w:val="99"/>
    <w:semiHidden/>
    <w:unhideWhenUsed/>
    <w:rsid w:val="00326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6A8D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D316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D316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D316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D316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D31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6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4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Мак Ольга</cp:lastModifiedBy>
  <cp:revision>99</cp:revision>
  <cp:lastPrinted>2023-12-06T10:23:00Z</cp:lastPrinted>
  <dcterms:created xsi:type="dcterms:W3CDTF">2022-01-31T13:52:00Z</dcterms:created>
  <dcterms:modified xsi:type="dcterms:W3CDTF">2023-12-10T15:10:00Z</dcterms:modified>
</cp:coreProperties>
</file>