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74556" w14:textId="77777777" w:rsidR="0082363B" w:rsidRDefault="0082363B" w:rsidP="00B656DA">
      <w:pPr>
        <w:autoSpaceDE w:val="0"/>
        <w:autoSpaceDN w:val="0"/>
        <w:adjustRightInd w:val="0"/>
        <w:rPr>
          <w:b/>
          <w:sz w:val="28"/>
          <w:szCs w:val="28"/>
        </w:rPr>
      </w:pPr>
    </w:p>
    <w:p w14:paraId="546BABB0" w14:textId="77777777" w:rsidR="00565C10" w:rsidRDefault="00565C10" w:rsidP="001E5C91">
      <w:pPr>
        <w:autoSpaceDE w:val="0"/>
        <w:autoSpaceDN w:val="0"/>
        <w:adjustRightInd w:val="0"/>
        <w:jc w:val="center"/>
        <w:rPr>
          <w:b/>
          <w:sz w:val="27"/>
          <w:szCs w:val="27"/>
        </w:rPr>
      </w:pPr>
    </w:p>
    <w:p w14:paraId="41A668A9" w14:textId="77777777" w:rsidR="001E5C91" w:rsidRPr="00565C10" w:rsidRDefault="001E5C91" w:rsidP="001E5C91">
      <w:pPr>
        <w:autoSpaceDE w:val="0"/>
        <w:autoSpaceDN w:val="0"/>
        <w:adjustRightInd w:val="0"/>
        <w:jc w:val="center"/>
        <w:rPr>
          <w:b/>
          <w:sz w:val="27"/>
          <w:szCs w:val="27"/>
        </w:rPr>
      </w:pPr>
      <w:r w:rsidRPr="00565C10">
        <w:rPr>
          <w:b/>
          <w:sz w:val="27"/>
          <w:szCs w:val="27"/>
        </w:rPr>
        <w:t>ПОЯСНИТЕЛЬНАЯ ЗАПИСКА</w:t>
      </w:r>
    </w:p>
    <w:p w14:paraId="280A008D" w14:textId="77777777" w:rsidR="001E5C91" w:rsidRPr="00565C10" w:rsidRDefault="001E5C91" w:rsidP="001E5C91">
      <w:pPr>
        <w:autoSpaceDE w:val="0"/>
        <w:autoSpaceDN w:val="0"/>
        <w:adjustRightInd w:val="0"/>
        <w:jc w:val="center"/>
        <w:rPr>
          <w:b/>
          <w:sz w:val="27"/>
          <w:szCs w:val="27"/>
        </w:rPr>
      </w:pPr>
      <w:r w:rsidRPr="00565C10">
        <w:rPr>
          <w:b/>
          <w:sz w:val="27"/>
          <w:szCs w:val="27"/>
        </w:rPr>
        <w:t>к проекту областного закона «</w:t>
      </w:r>
      <w:r w:rsidR="00CF3B0A" w:rsidRPr="00565C10">
        <w:rPr>
          <w:b/>
          <w:sz w:val="27"/>
          <w:szCs w:val="27"/>
        </w:rPr>
        <w:t xml:space="preserve">О </w:t>
      </w:r>
      <w:r w:rsidR="0031732B" w:rsidRPr="00565C10">
        <w:rPr>
          <w:b/>
          <w:sz w:val="27"/>
          <w:szCs w:val="27"/>
        </w:rPr>
        <w:t>внесении изменени</w:t>
      </w:r>
      <w:r w:rsidR="00AB1CEA" w:rsidRPr="00565C10">
        <w:rPr>
          <w:b/>
          <w:sz w:val="27"/>
          <w:szCs w:val="27"/>
        </w:rPr>
        <w:t>я</w:t>
      </w:r>
      <w:r w:rsidR="0031732B" w:rsidRPr="00565C10">
        <w:rPr>
          <w:b/>
          <w:sz w:val="27"/>
          <w:szCs w:val="27"/>
        </w:rPr>
        <w:t xml:space="preserve"> в статью 19 областного закона </w:t>
      </w:r>
      <w:r w:rsidR="00CF3B0A" w:rsidRPr="00565C10">
        <w:rPr>
          <w:b/>
          <w:sz w:val="27"/>
          <w:szCs w:val="27"/>
        </w:rPr>
        <w:t>«Устав Ленинградской области»</w:t>
      </w:r>
    </w:p>
    <w:p w14:paraId="22C3DCF1" w14:textId="77777777" w:rsidR="001E5C91" w:rsidRPr="00565C10" w:rsidRDefault="001E5C91" w:rsidP="001E5C91">
      <w:pPr>
        <w:autoSpaceDE w:val="0"/>
        <w:autoSpaceDN w:val="0"/>
        <w:adjustRightInd w:val="0"/>
        <w:jc w:val="center"/>
        <w:rPr>
          <w:b/>
          <w:sz w:val="27"/>
          <w:szCs w:val="27"/>
        </w:rPr>
      </w:pPr>
    </w:p>
    <w:p w14:paraId="4EFFDA79" w14:textId="77777777" w:rsidR="002C50A8" w:rsidRPr="00565C10" w:rsidRDefault="002C50A8" w:rsidP="002C50A8">
      <w:pPr>
        <w:autoSpaceDE w:val="0"/>
        <w:autoSpaceDN w:val="0"/>
        <w:adjustRightInd w:val="0"/>
        <w:ind w:firstLine="708"/>
        <w:jc w:val="both"/>
        <w:rPr>
          <w:sz w:val="27"/>
          <w:szCs w:val="27"/>
        </w:rPr>
      </w:pPr>
    </w:p>
    <w:p w14:paraId="486D3464" w14:textId="09A1086D" w:rsidR="009634AB" w:rsidRPr="00565C10" w:rsidRDefault="009634AB" w:rsidP="002711B7">
      <w:pPr>
        <w:autoSpaceDE w:val="0"/>
        <w:autoSpaceDN w:val="0"/>
        <w:adjustRightInd w:val="0"/>
        <w:ind w:firstLine="708"/>
        <w:jc w:val="both"/>
        <w:rPr>
          <w:sz w:val="27"/>
          <w:szCs w:val="27"/>
        </w:rPr>
      </w:pPr>
      <w:r w:rsidRPr="00565C10">
        <w:rPr>
          <w:sz w:val="27"/>
          <w:szCs w:val="27"/>
        </w:rPr>
        <w:t xml:space="preserve">Проект областного закона «О внесении изменения в статью 19 областного закона «Устав Ленинградской области» </w:t>
      </w:r>
      <w:r w:rsidR="0057311A" w:rsidRPr="00565C10">
        <w:rPr>
          <w:sz w:val="27"/>
          <w:szCs w:val="27"/>
        </w:rPr>
        <w:t xml:space="preserve">разработан </w:t>
      </w:r>
      <w:r w:rsidR="00B656DA">
        <w:rPr>
          <w:sz w:val="27"/>
          <w:szCs w:val="27"/>
        </w:rPr>
        <w:t>в целях соблюдения принципа демократического государства, заложенного в статье 1 Конституции Российской Федерации, принятой всенародным голосованием 12.12.1993 года             с изменениями, одобренными в ходе общероссийского голосования 01.07.2020 года) (далее – Конституция Российской Федерации), а также на основании части 4 статьи 3 Конституции Российской Федерации, провозглашающей,                          что на территории Российской Федерации н</w:t>
      </w:r>
      <w:r w:rsidR="00B656DA" w:rsidRPr="00B656DA">
        <w:rPr>
          <w:sz w:val="27"/>
          <w:szCs w:val="27"/>
        </w:rPr>
        <w:t>икто не может присваивать власть. Захват власти или присвоение властных полномочий преследуются</w:t>
      </w:r>
      <w:r w:rsidR="00935DE3">
        <w:rPr>
          <w:sz w:val="27"/>
          <w:szCs w:val="27"/>
        </w:rPr>
        <w:t xml:space="preserve">                                      </w:t>
      </w:r>
      <w:r w:rsidR="00B656DA" w:rsidRPr="00B656DA">
        <w:rPr>
          <w:sz w:val="27"/>
          <w:szCs w:val="27"/>
        </w:rPr>
        <w:t>по федеральному закону.</w:t>
      </w:r>
    </w:p>
    <w:p w14:paraId="207FB167" w14:textId="6E0FD625" w:rsidR="007A3775" w:rsidRPr="00565C10" w:rsidRDefault="00B656DA" w:rsidP="002711B7">
      <w:pPr>
        <w:autoSpaceDE w:val="0"/>
        <w:autoSpaceDN w:val="0"/>
        <w:adjustRightInd w:val="0"/>
        <w:ind w:firstLine="708"/>
        <w:jc w:val="both"/>
        <w:rPr>
          <w:sz w:val="27"/>
          <w:szCs w:val="27"/>
        </w:rPr>
      </w:pPr>
      <w:r>
        <w:rPr>
          <w:sz w:val="27"/>
          <w:szCs w:val="27"/>
        </w:rPr>
        <w:t>П</w:t>
      </w:r>
      <w:r w:rsidR="007A3775" w:rsidRPr="00565C10">
        <w:rPr>
          <w:sz w:val="27"/>
          <w:szCs w:val="27"/>
        </w:rPr>
        <w:t xml:space="preserve">редлагаемая инициатива даст возможность обеспечить как сохранение </w:t>
      </w:r>
      <w:r>
        <w:rPr>
          <w:sz w:val="27"/>
          <w:szCs w:val="27"/>
        </w:rPr>
        <w:t>принципа демократичности и сменяемости власти</w:t>
      </w:r>
      <w:r w:rsidR="004A5E40">
        <w:rPr>
          <w:sz w:val="27"/>
          <w:szCs w:val="27"/>
        </w:rPr>
        <w:t xml:space="preserve"> в Российской </w:t>
      </w:r>
      <w:proofErr w:type="gramStart"/>
      <w:r w:rsidR="004A5E40">
        <w:rPr>
          <w:sz w:val="27"/>
          <w:szCs w:val="27"/>
        </w:rPr>
        <w:t xml:space="preserve">Федерации,   </w:t>
      </w:r>
      <w:proofErr w:type="gramEnd"/>
      <w:r w:rsidR="004A5E40">
        <w:rPr>
          <w:sz w:val="27"/>
          <w:szCs w:val="27"/>
        </w:rPr>
        <w:t xml:space="preserve">               в том числе в Ленинградской области</w:t>
      </w:r>
      <w:r w:rsidR="007A3775" w:rsidRPr="00565C10">
        <w:rPr>
          <w:sz w:val="27"/>
          <w:szCs w:val="27"/>
        </w:rPr>
        <w:t xml:space="preserve">, так и </w:t>
      </w:r>
      <w:r w:rsidR="004A5E40">
        <w:rPr>
          <w:sz w:val="27"/>
          <w:szCs w:val="27"/>
        </w:rPr>
        <w:t xml:space="preserve">поспособствует началу </w:t>
      </w:r>
      <w:r w:rsidR="007A3775" w:rsidRPr="00565C10">
        <w:rPr>
          <w:sz w:val="27"/>
          <w:szCs w:val="27"/>
        </w:rPr>
        <w:t xml:space="preserve">экономического роста для решения важнейших социально-экономических задач Ленинградской области. </w:t>
      </w:r>
    </w:p>
    <w:p w14:paraId="5DC5846C" w14:textId="7365EB3C" w:rsidR="00C476B9" w:rsidRPr="00565C10" w:rsidRDefault="00E41D8C" w:rsidP="002711B7">
      <w:pPr>
        <w:autoSpaceDE w:val="0"/>
        <w:autoSpaceDN w:val="0"/>
        <w:adjustRightInd w:val="0"/>
        <w:ind w:firstLine="708"/>
        <w:jc w:val="both"/>
        <w:rPr>
          <w:sz w:val="27"/>
          <w:szCs w:val="27"/>
        </w:rPr>
      </w:pPr>
      <w:r w:rsidRPr="00565C10">
        <w:rPr>
          <w:sz w:val="27"/>
          <w:szCs w:val="27"/>
        </w:rPr>
        <w:t>В д</w:t>
      </w:r>
      <w:r w:rsidR="00606A0E" w:rsidRPr="00565C10">
        <w:rPr>
          <w:sz w:val="27"/>
          <w:szCs w:val="27"/>
        </w:rPr>
        <w:t>ействующей редакци</w:t>
      </w:r>
      <w:r w:rsidRPr="00565C10">
        <w:rPr>
          <w:sz w:val="27"/>
          <w:szCs w:val="27"/>
        </w:rPr>
        <w:t>и</w:t>
      </w:r>
      <w:r w:rsidR="00606A0E" w:rsidRPr="00565C10">
        <w:rPr>
          <w:sz w:val="27"/>
          <w:szCs w:val="27"/>
        </w:rPr>
        <w:t xml:space="preserve"> части 5 статьи 19 Устава Ленинградской области </w:t>
      </w:r>
      <w:r w:rsidR="00D219FA" w:rsidRPr="00565C10">
        <w:rPr>
          <w:sz w:val="27"/>
          <w:szCs w:val="27"/>
        </w:rPr>
        <w:t>установлено</w:t>
      </w:r>
      <w:r w:rsidR="00606A0E" w:rsidRPr="00565C10">
        <w:rPr>
          <w:sz w:val="27"/>
          <w:szCs w:val="27"/>
        </w:rPr>
        <w:t xml:space="preserve"> ограничени</w:t>
      </w:r>
      <w:r w:rsidR="00C476B9" w:rsidRPr="00565C10">
        <w:rPr>
          <w:sz w:val="27"/>
          <w:szCs w:val="27"/>
        </w:rPr>
        <w:t>е</w:t>
      </w:r>
      <w:r w:rsidR="00606A0E" w:rsidRPr="00565C10">
        <w:rPr>
          <w:sz w:val="27"/>
          <w:szCs w:val="27"/>
        </w:rPr>
        <w:t xml:space="preserve"> </w:t>
      </w:r>
      <w:r w:rsidR="00C476B9" w:rsidRPr="00565C10">
        <w:rPr>
          <w:sz w:val="27"/>
          <w:szCs w:val="27"/>
        </w:rPr>
        <w:t>срока, в течение которого одно и то же лицо может занимать должность Губернатора Ленинградской области, а именно</w:t>
      </w:r>
      <w:r w:rsidR="0082363B">
        <w:rPr>
          <w:sz w:val="27"/>
          <w:szCs w:val="27"/>
        </w:rPr>
        <w:t xml:space="preserve"> –</w:t>
      </w:r>
      <w:r w:rsidR="00C476B9" w:rsidRPr="00565C10">
        <w:rPr>
          <w:sz w:val="27"/>
          <w:szCs w:val="27"/>
        </w:rPr>
        <w:t xml:space="preserve"> </w:t>
      </w:r>
      <w:r w:rsidR="004A5E40">
        <w:rPr>
          <w:sz w:val="27"/>
          <w:szCs w:val="27"/>
        </w:rPr>
        <w:t xml:space="preserve">           </w:t>
      </w:r>
      <w:r w:rsidR="00935DE3">
        <w:rPr>
          <w:sz w:val="27"/>
          <w:szCs w:val="27"/>
        </w:rPr>
        <w:t xml:space="preserve">                   </w:t>
      </w:r>
      <w:r w:rsidR="004A5E40">
        <w:rPr>
          <w:sz w:val="27"/>
          <w:szCs w:val="27"/>
        </w:rPr>
        <w:t xml:space="preserve"> </w:t>
      </w:r>
      <w:r w:rsidR="00C476B9" w:rsidRPr="00565C10">
        <w:rPr>
          <w:sz w:val="27"/>
          <w:szCs w:val="27"/>
        </w:rPr>
        <w:t>не</w:t>
      </w:r>
      <w:r w:rsidR="0082363B">
        <w:rPr>
          <w:sz w:val="27"/>
          <w:szCs w:val="27"/>
        </w:rPr>
        <w:t xml:space="preserve"> </w:t>
      </w:r>
      <w:r w:rsidR="00C476B9" w:rsidRPr="00565C10">
        <w:rPr>
          <w:sz w:val="27"/>
          <w:szCs w:val="27"/>
        </w:rPr>
        <w:t>более двух сроков подряд.</w:t>
      </w:r>
    </w:p>
    <w:p w14:paraId="7D76126D" w14:textId="37BCCF2D" w:rsidR="009379E1" w:rsidRPr="00565C10" w:rsidRDefault="00C476B9" w:rsidP="002711B7">
      <w:pPr>
        <w:autoSpaceDE w:val="0"/>
        <w:autoSpaceDN w:val="0"/>
        <w:adjustRightInd w:val="0"/>
        <w:ind w:firstLine="708"/>
        <w:jc w:val="both"/>
        <w:rPr>
          <w:sz w:val="27"/>
          <w:szCs w:val="27"/>
        </w:rPr>
      </w:pPr>
      <w:r w:rsidRPr="00565C10">
        <w:rPr>
          <w:sz w:val="27"/>
          <w:szCs w:val="27"/>
        </w:rPr>
        <w:t xml:space="preserve">Данное ограничение для высших должностных лиц субъектов Российской Федерации предусматривалось </w:t>
      </w:r>
      <w:r w:rsidR="001C22D7" w:rsidRPr="00565C10">
        <w:rPr>
          <w:sz w:val="27"/>
          <w:szCs w:val="27"/>
        </w:rPr>
        <w:t xml:space="preserve">пунктом 5 статьи 18 </w:t>
      </w:r>
      <w:r w:rsidR="009379E1" w:rsidRPr="00565C10">
        <w:rPr>
          <w:sz w:val="27"/>
          <w:szCs w:val="27"/>
        </w:rPr>
        <w:t>Федеральн</w:t>
      </w:r>
      <w:r w:rsidR="0082363B">
        <w:rPr>
          <w:sz w:val="27"/>
          <w:szCs w:val="27"/>
        </w:rPr>
        <w:t>ого</w:t>
      </w:r>
      <w:r w:rsidR="009379E1" w:rsidRPr="00565C10">
        <w:rPr>
          <w:sz w:val="27"/>
          <w:szCs w:val="27"/>
        </w:rPr>
        <w:t xml:space="preserve"> закон</w:t>
      </w:r>
      <w:r w:rsidR="0082363B">
        <w:rPr>
          <w:sz w:val="27"/>
          <w:szCs w:val="27"/>
        </w:rPr>
        <w:t>а</w:t>
      </w:r>
      <w:r w:rsidRPr="00565C10">
        <w:rPr>
          <w:sz w:val="27"/>
          <w:szCs w:val="27"/>
        </w:rPr>
        <w:t xml:space="preserve"> </w:t>
      </w:r>
      <w:r w:rsidR="004A5E40">
        <w:rPr>
          <w:sz w:val="27"/>
          <w:szCs w:val="27"/>
        </w:rPr>
        <w:t xml:space="preserve">                   </w:t>
      </w:r>
      <w:r w:rsidRPr="00565C10">
        <w:rPr>
          <w:sz w:val="27"/>
          <w:szCs w:val="27"/>
        </w:rPr>
        <w:t xml:space="preserve">от </w:t>
      </w:r>
      <w:r w:rsidR="009379E1" w:rsidRPr="00565C10">
        <w:rPr>
          <w:sz w:val="27"/>
          <w:szCs w:val="27"/>
        </w:rPr>
        <w:t>6</w:t>
      </w:r>
      <w:r w:rsidRPr="00565C10">
        <w:rPr>
          <w:sz w:val="27"/>
          <w:szCs w:val="27"/>
        </w:rPr>
        <w:t xml:space="preserve"> октября 1999 года №</w:t>
      </w:r>
      <w:r w:rsidR="009379E1" w:rsidRPr="00565C10">
        <w:rPr>
          <w:sz w:val="27"/>
          <w:szCs w:val="27"/>
        </w:rPr>
        <w:t xml:space="preserve"> 184-ФЗ </w:t>
      </w:r>
      <w:r w:rsidRPr="00565C10">
        <w:rPr>
          <w:sz w:val="27"/>
          <w:szCs w:val="27"/>
        </w:rPr>
        <w:t>«</w:t>
      </w:r>
      <w:r w:rsidR="009379E1" w:rsidRPr="00565C10">
        <w:rPr>
          <w:sz w:val="27"/>
          <w:szCs w:val="27"/>
        </w:rP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sidRPr="00565C10">
        <w:rPr>
          <w:sz w:val="27"/>
          <w:szCs w:val="27"/>
        </w:rPr>
        <w:t xml:space="preserve"> </w:t>
      </w:r>
      <w:r w:rsidR="001C22D7" w:rsidRPr="00565C10">
        <w:rPr>
          <w:sz w:val="27"/>
          <w:szCs w:val="27"/>
        </w:rPr>
        <w:t>(</w:t>
      </w:r>
      <w:r w:rsidRPr="00565C10">
        <w:rPr>
          <w:sz w:val="27"/>
          <w:szCs w:val="27"/>
        </w:rPr>
        <w:t>далее – Федеральный закон № 184-ФЗ</w:t>
      </w:r>
      <w:r w:rsidR="001C22D7" w:rsidRPr="00565C10">
        <w:rPr>
          <w:sz w:val="27"/>
          <w:szCs w:val="27"/>
        </w:rPr>
        <w:t>)</w:t>
      </w:r>
      <w:r w:rsidR="009379E1" w:rsidRPr="00565C10">
        <w:rPr>
          <w:sz w:val="27"/>
          <w:szCs w:val="27"/>
        </w:rPr>
        <w:t xml:space="preserve">. </w:t>
      </w:r>
    </w:p>
    <w:p w14:paraId="35ADCEB8" w14:textId="6EFDA26D" w:rsidR="00184565" w:rsidRPr="00565C10" w:rsidRDefault="00184565" w:rsidP="002711B7">
      <w:pPr>
        <w:autoSpaceDE w:val="0"/>
        <w:autoSpaceDN w:val="0"/>
        <w:adjustRightInd w:val="0"/>
        <w:ind w:firstLine="708"/>
        <w:jc w:val="both"/>
        <w:rPr>
          <w:sz w:val="27"/>
          <w:szCs w:val="27"/>
        </w:rPr>
      </w:pPr>
      <w:r w:rsidRPr="00565C10">
        <w:rPr>
          <w:sz w:val="27"/>
          <w:szCs w:val="27"/>
        </w:rPr>
        <w:t xml:space="preserve">Федеральный закон № 184-ФЗ утратил силу с 1 января 2023 года в связи </w:t>
      </w:r>
      <w:r w:rsidR="004A5E40">
        <w:rPr>
          <w:sz w:val="27"/>
          <w:szCs w:val="27"/>
        </w:rPr>
        <w:t xml:space="preserve">             </w:t>
      </w:r>
      <w:r w:rsidRPr="00565C10">
        <w:rPr>
          <w:sz w:val="27"/>
          <w:szCs w:val="27"/>
        </w:rPr>
        <w:t>с принятием Федерального закона от 21 декабря 2021 года № 414</w:t>
      </w:r>
      <w:r w:rsidR="0082363B">
        <w:rPr>
          <w:sz w:val="27"/>
          <w:szCs w:val="27"/>
        </w:rPr>
        <w:t>-</w:t>
      </w:r>
      <w:r w:rsidRPr="00565C10">
        <w:rPr>
          <w:sz w:val="27"/>
          <w:szCs w:val="27"/>
        </w:rPr>
        <w:t xml:space="preserve">ФЗ </w:t>
      </w:r>
      <w:r w:rsidR="004A5E40">
        <w:rPr>
          <w:sz w:val="27"/>
          <w:szCs w:val="27"/>
        </w:rPr>
        <w:t xml:space="preserve">                   </w:t>
      </w:r>
      <w:proofErr w:type="gramStart"/>
      <w:r w:rsidR="004A5E40">
        <w:rPr>
          <w:sz w:val="27"/>
          <w:szCs w:val="27"/>
        </w:rPr>
        <w:t xml:space="preserve">   </w:t>
      </w:r>
      <w:r w:rsidRPr="00565C10">
        <w:rPr>
          <w:sz w:val="27"/>
          <w:szCs w:val="27"/>
        </w:rPr>
        <w:t>«</w:t>
      </w:r>
      <w:proofErr w:type="gramEnd"/>
      <w:r w:rsidRPr="00565C10">
        <w:rPr>
          <w:sz w:val="27"/>
          <w:szCs w:val="27"/>
        </w:rPr>
        <w:t>Об общих принципах организации публичной власти в субъектах Российской Федерации» (</w:t>
      </w:r>
      <w:r w:rsidR="0082363B">
        <w:rPr>
          <w:sz w:val="27"/>
          <w:szCs w:val="27"/>
        </w:rPr>
        <w:t>далее – Федеральный закон № 414-</w:t>
      </w:r>
      <w:r w:rsidRPr="00565C10">
        <w:rPr>
          <w:sz w:val="27"/>
          <w:szCs w:val="27"/>
        </w:rPr>
        <w:t>ФЗ).</w:t>
      </w:r>
    </w:p>
    <w:p w14:paraId="67E02AB4" w14:textId="77777777" w:rsidR="002C50A8" w:rsidRPr="00565C10" w:rsidRDefault="007C60D5" w:rsidP="002711B7">
      <w:pPr>
        <w:autoSpaceDE w:val="0"/>
        <w:autoSpaceDN w:val="0"/>
        <w:adjustRightInd w:val="0"/>
        <w:ind w:firstLine="708"/>
        <w:jc w:val="both"/>
        <w:rPr>
          <w:sz w:val="27"/>
          <w:szCs w:val="27"/>
        </w:rPr>
      </w:pPr>
      <w:r w:rsidRPr="00565C10">
        <w:rPr>
          <w:sz w:val="27"/>
          <w:szCs w:val="27"/>
        </w:rPr>
        <w:t>Нормы</w:t>
      </w:r>
      <w:r w:rsidR="002C50A8" w:rsidRPr="00565C10">
        <w:rPr>
          <w:sz w:val="27"/>
          <w:szCs w:val="27"/>
        </w:rPr>
        <w:t xml:space="preserve"> Федерального закона </w:t>
      </w:r>
      <w:r w:rsidR="00184565" w:rsidRPr="00565C10">
        <w:rPr>
          <w:sz w:val="27"/>
          <w:szCs w:val="27"/>
        </w:rPr>
        <w:t>№ 414</w:t>
      </w:r>
      <w:r w:rsidRPr="00565C10">
        <w:rPr>
          <w:sz w:val="27"/>
          <w:szCs w:val="27"/>
        </w:rPr>
        <w:t>-</w:t>
      </w:r>
      <w:r w:rsidR="00184565" w:rsidRPr="00565C10">
        <w:rPr>
          <w:sz w:val="27"/>
          <w:szCs w:val="27"/>
        </w:rPr>
        <w:t>ФЗ</w:t>
      </w:r>
      <w:r w:rsidRPr="00565C10">
        <w:rPr>
          <w:sz w:val="27"/>
          <w:szCs w:val="27"/>
        </w:rPr>
        <w:t xml:space="preserve"> </w:t>
      </w:r>
      <w:r w:rsidRPr="00565C10">
        <w:rPr>
          <w:bCs/>
          <w:sz w:val="27"/>
          <w:szCs w:val="27"/>
        </w:rPr>
        <w:t xml:space="preserve">не содержат </w:t>
      </w:r>
      <w:r w:rsidR="00C81149" w:rsidRPr="00565C10">
        <w:rPr>
          <w:bCs/>
          <w:sz w:val="27"/>
          <w:szCs w:val="27"/>
        </w:rPr>
        <w:t>положений</w:t>
      </w:r>
      <w:r w:rsidRPr="00565C10">
        <w:rPr>
          <w:bCs/>
          <w:sz w:val="27"/>
          <w:szCs w:val="27"/>
        </w:rPr>
        <w:t>, связанных с ограничением пассивного избирательного права граждан быть избранными на должность высшего должностного лица субъекта Российской Федерации более двух сроков подряд</w:t>
      </w:r>
      <w:r w:rsidR="00184565" w:rsidRPr="00565C10">
        <w:rPr>
          <w:sz w:val="27"/>
          <w:szCs w:val="27"/>
        </w:rPr>
        <w:t>.</w:t>
      </w:r>
    </w:p>
    <w:p w14:paraId="1DD32EA2" w14:textId="77777777" w:rsidR="0057311A" w:rsidRDefault="0057311A" w:rsidP="002711B7">
      <w:pPr>
        <w:autoSpaceDE w:val="0"/>
        <w:autoSpaceDN w:val="0"/>
        <w:adjustRightInd w:val="0"/>
        <w:ind w:firstLine="708"/>
        <w:jc w:val="both"/>
        <w:rPr>
          <w:sz w:val="27"/>
          <w:szCs w:val="27"/>
        </w:rPr>
      </w:pPr>
      <w:r w:rsidRPr="00565C10">
        <w:rPr>
          <w:sz w:val="27"/>
          <w:szCs w:val="27"/>
        </w:rPr>
        <w:t xml:space="preserve">В соответствии с </w:t>
      </w:r>
      <w:r w:rsidR="009634AB" w:rsidRPr="00565C10">
        <w:rPr>
          <w:sz w:val="27"/>
          <w:szCs w:val="27"/>
        </w:rPr>
        <w:t>положениями части</w:t>
      </w:r>
      <w:r w:rsidRPr="00565C10">
        <w:rPr>
          <w:sz w:val="27"/>
          <w:szCs w:val="27"/>
        </w:rPr>
        <w:t xml:space="preserve"> 4 статьи 1</w:t>
      </w:r>
      <w:r w:rsidR="009634AB" w:rsidRPr="00565C10">
        <w:rPr>
          <w:sz w:val="27"/>
          <w:szCs w:val="27"/>
        </w:rPr>
        <w:t xml:space="preserve">, </w:t>
      </w:r>
      <w:r w:rsidR="00950AFB" w:rsidRPr="00565C10">
        <w:rPr>
          <w:sz w:val="27"/>
          <w:szCs w:val="27"/>
        </w:rPr>
        <w:t>част</w:t>
      </w:r>
      <w:r w:rsidR="007A3775" w:rsidRPr="00565C10">
        <w:rPr>
          <w:sz w:val="27"/>
          <w:szCs w:val="27"/>
        </w:rPr>
        <w:t>и</w:t>
      </w:r>
      <w:r w:rsidR="00950AFB" w:rsidRPr="00565C10">
        <w:rPr>
          <w:sz w:val="27"/>
          <w:szCs w:val="27"/>
        </w:rPr>
        <w:t xml:space="preserve"> 2 статьи 4, част</w:t>
      </w:r>
      <w:r w:rsidR="007A3775" w:rsidRPr="00565C10">
        <w:rPr>
          <w:sz w:val="27"/>
          <w:szCs w:val="27"/>
        </w:rPr>
        <w:t>и</w:t>
      </w:r>
      <w:r w:rsidR="00950AFB" w:rsidRPr="00565C10">
        <w:rPr>
          <w:sz w:val="27"/>
          <w:szCs w:val="27"/>
        </w:rPr>
        <w:t xml:space="preserve"> 1 статьи 8 </w:t>
      </w:r>
      <w:r w:rsidRPr="00565C10">
        <w:rPr>
          <w:sz w:val="27"/>
          <w:szCs w:val="27"/>
        </w:rPr>
        <w:t xml:space="preserve">Федерального закона № 414-ФЗ </w:t>
      </w:r>
      <w:r w:rsidR="00E66541" w:rsidRPr="00565C10">
        <w:rPr>
          <w:sz w:val="27"/>
          <w:szCs w:val="27"/>
        </w:rPr>
        <w:t>основы деятельности</w:t>
      </w:r>
      <w:r w:rsidRPr="00565C10">
        <w:rPr>
          <w:sz w:val="27"/>
          <w:szCs w:val="27"/>
        </w:rPr>
        <w:t xml:space="preserve"> высшего должностного лица субъекта Российской Федерации </w:t>
      </w:r>
      <w:r w:rsidR="00E66541" w:rsidRPr="00565C10">
        <w:rPr>
          <w:sz w:val="27"/>
          <w:szCs w:val="27"/>
        </w:rPr>
        <w:t xml:space="preserve">в числе прочего регулируются конституциями (уставами), законами и иными нормативными правовыми актами </w:t>
      </w:r>
      <w:r w:rsidR="00D528A2" w:rsidRPr="00565C10">
        <w:rPr>
          <w:sz w:val="27"/>
          <w:szCs w:val="27"/>
        </w:rPr>
        <w:t>субъектов Российской Федерации, принятие которых  отнесено</w:t>
      </w:r>
      <w:r w:rsidR="009634AB" w:rsidRPr="00565C10">
        <w:rPr>
          <w:sz w:val="27"/>
          <w:szCs w:val="27"/>
        </w:rPr>
        <w:t xml:space="preserve"> к полномочиям субъектов Российской Федерации</w:t>
      </w:r>
      <w:r w:rsidRPr="00565C10">
        <w:rPr>
          <w:sz w:val="27"/>
          <w:szCs w:val="27"/>
        </w:rPr>
        <w:t xml:space="preserve">. </w:t>
      </w:r>
    </w:p>
    <w:p w14:paraId="1186305D" w14:textId="5B71D505" w:rsidR="004A5E40" w:rsidRDefault="004A5E40" w:rsidP="002711B7">
      <w:pPr>
        <w:autoSpaceDE w:val="0"/>
        <w:autoSpaceDN w:val="0"/>
        <w:adjustRightInd w:val="0"/>
        <w:ind w:firstLine="708"/>
        <w:jc w:val="both"/>
        <w:rPr>
          <w:sz w:val="27"/>
          <w:szCs w:val="27"/>
        </w:rPr>
      </w:pPr>
      <w:r>
        <w:rPr>
          <w:sz w:val="27"/>
          <w:szCs w:val="27"/>
        </w:rPr>
        <w:t xml:space="preserve">В то же время, </w:t>
      </w:r>
      <w:r w:rsidR="009E6E14">
        <w:rPr>
          <w:sz w:val="27"/>
          <w:szCs w:val="27"/>
        </w:rPr>
        <w:t xml:space="preserve">отмена </w:t>
      </w:r>
      <w:r>
        <w:rPr>
          <w:sz w:val="27"/>
          <w:szCs w:val="27"/>
        </w:rPr>
        <w:t>н</w:t>
      </w:r>
      <w:r w:rsidR="002711B7">
        <w:rPr>
          <w:sz w:val="27"/>
          <w:szCs w:val="27"/>
        </w:rPr>
        <w:t>орм</w:t>
      </w:r>
      <w:r w:rsidR="009E6E14">
        <w:rPr>
          <w:sz w:val="27"/>
          <w:szCs w:val="27"/>
        </w:rPr>
        <w:t>ы</w:t>
      </w:r>
      <w:r>
        <w:rPr>
          <w:sz w:val="27"/>
          <w:szCs w:val="27"/>
        </w:rPr>
        <w:t xml:space="preserve"> об ограничении пассивного избирательного права граждан быть избранными на должность высшего должностного лица </w:t>
      </w:r>
      <w:r>
        <w:rPr>
          <w:sz w:val="27"/>
          <w:szCs w:val="27"/>
        </w:rPr>
        <w:lastRenderedPageBreak/>
        <w:t>субъекта Российской Федерации более двух сроков подряд, нарушит заложенный принцип демократичности и сменяемости власти в Российской Федерации.</w:t>
      </w:r>
    </w:p>
    <w:p w14:paraId="1A652967" w14:textId="27FE55E2" w:rsidR="004A5E40" w:rsidRDefault="004A5E40" w:rsidP="002711B7">
      <w:pPr>
        <w:autoSpaceDE w:val="0"/>
        <w:autoSpaceDN w:val="0"/>
        <w:adjustRightInd w:val="0"/>
        <w:ind w:firstLine="708"/>
        <w:jc w:val="both"/>
        <w:rPr>
          <w:sz w:val="27"/>
          <w:szCs w:val="27"/>
        </w:rPr>
      </w:pPr>
      <w:r>
        <w:rPr>
          <w:sz w:val="27"/>
          <w:szCs w:val="27"/>
        </w:rPr>
        <w:t>К</w:t>
      </w:r>
      <w:r w:rsidRPr="004A5E40">
        <w:rPr>
          <w:sz w:val="27"/>
          <w:szCs w:val="27"/>
        </w:rPr>
        <w:t xml:space="preserve">онституционный принцип демократического федеративного правового государства с республиканской формой правления, народовластие и свободные выборы как высшее непосредственное выражение власти народа, единство системы государственной власти во взаимосвязи с прямо выраженной </w:t>
      </w:r>
      <w:r>
        <w:rPr>
          <w:sz w:val="27"/>
          <w:szCs w:val="27"/>
        </w:rPr>
        <w:t xml:space="preserve">            </w:t>
      </w:r>
      <w:r w:rsidR="00935DE3">
        <w:rPr>
          <w:sz w:val="27"/>
          <w:szCs w:val="27"/>
        </w:rPr>
        <w:t xml:space="preserve"> </w:t>
      </w:r>
      <w:r>
        <w:rPr>
          <w:sz w:val="27"/>
          <w:szCs w:val="27"/>
        </w:rPr>
        <w:t xml:space="preserve">           </w:t>
      </w:r>
      <w:r w:rsidRPr="004A5E40">
        <w:rPr>
          <w:sz w:val="27"/>
          <w:szCs w:val="27"/>
        </w:rPr>
        <w:t xml:space="preserve">в преамбуле Конституции Российской Федерации целью утверждения незыблемости демократической основы России предопределяют право </w:t>
      </w:r>
      <w:r>
        <w:rPr>
          <w:sz w:val="27"/>
          <w:szCs w:val="27"/>
        </w:rPr>
        <w:t xml:space="preserve">                       </w:t>
      </w:r>
      <w:r w:rsidRPr="004A5E40">
        <w:rPr>
          <w:sz w:val="27"/>
          <w:szCs w:val="27"/>
        </w:rPr>
        <w:t>и обязанность законодателя предусмотреть такую организацию государственной власти, включая порядок и условия формирования ее органов, которые гарантировали бы защиту от искажения демократической природы конституционного строя Российской Федерации.</w:t>
      </w:r>
    </w:p>
    <w:p w14:paraId="3B757227" w14:textId="4C360E63" w:rsidR="004A5E40" w:rsidRDefault="004A5E40" w:rsidP="002711B7">
      <w:pPr>
        <w:autoSpaceDE w:val="0"/>
        <w:autoSpaceDN w:val="0"/>
        <w:adjustRightInd w:val="0"/>
        <w:ind w:firstLine="708"/>
        <w:jc w:val="both"/>
        <w:rPr>
          <w:sz w:val="27"/>
          <w:szCs w:val="27"/>
        </w:rPr>
      </w:pPr>
      <w:r w:rsidRPr="004A5E40">
        <w:rPr>
          <w:sz w:val="27"/>
          <w:szCs w:val="27"/>
        </w:rPr>
        <w:t xml:space="preserve">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наделенное публичными полномочиями </w:t>
      </w:r>
      <w:r>
        <w:rPr>
          <w:sz w:val="27"/>
          <w:szCs w:val="27"/>
        </w:rPr>
        <w:t xml:space="preserve">              </w:t>
      </w:r>
      <w:r w:rsidR="00935DE3">
        <w:rPr>
          <w:sz w:val="27"/>
          <w:szCs w:val="27"/>
        </w:rPr>
        <w:t xml:space="preserve">                                                 </w:t>
      </w:r>
      <w:r>
        <w:rPr>
          <w:sz w:val="27"/>
          <w:szCs w:val="27"/>
        </w:rPr>
        <w:t xml:space="preserve">    </w:t>
      </w:r>
      <w:r w:rsidRPr="004A5E40">
        <w:rPr>
          <w:sz w:val="27"/>
          <w:szCs w:val="27"/>
        </w:rPr>
        <w:t>в системе государственной власти, обладает специальным конституционно-правовым статусом, частью которого являются обусловленная выборностью сменяемость и ряд иных условий избрания на эту должность и ее замещения.</w:t>
      </w:r>
    </w:p>
    <w:p w14:paraId="62695BE9" w14:textId="1E6FC63A" w:rsidR="002711B7" w:rsidRDefault="002711B7" w:rsidP="002711B7">
      <w:pPr>
        <w:autoSpaceDE w:val="0"/>
        <w:autoSpaceDN w:val="0"/>
        <w:adjustRightInd w:val="0"/>
        <w:ind w:firstLine="708"/>
        <w:jc w:val="both"/>
        <w:rPr>
          <w:sz w:val="27"/>
          <w:szCs w:val="27"/>
        </w:rPr>
      </w:pPr>
      <w:r>
        <w:rPr>
          <w:sz w:val="27"/>
          <w:szCs w:val="27"/>
        </w:rPr>
        <w:t>В</w:t>
      </w:r>
      <w:r w:rsidRPr="002711B7">
        <w:rPr>
          <w:sz w:val="27"/>
          <w:szCs w:val="27"/>
        </w:rPr>
        <w:t>ведение законом субъекта Российской Федерации в качестве элемента публично-правового статуса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максимального числа сроков пребывания одного и того же лица в соответствующей должности, которое служит публичным целям и обеспечивает баланс таких конституционных ценностей и институтов, как демократическое федеративное правовое государство с республиканской формой правления, народовластие и участие граждан в управлении делами государства, их избирательные права, не может рассматриваться как нарушение вытекающих из статьи 55 (часть 3) Конституции Российской Федерации требований, в том числе о возможности ограничения прав граждан только федеральным законом.</w:t>
      </w:r>
    </w:p>
    <w:p w14:paraId="7BB1EE9E" w14:textId="41DE4F0E" w:rsidR="002711B7" w:rsidRPr="00565C10" w:rsidRDefault="002711B7" w:rsidP="002711B7">
      <w:pPr>
        <w:autoSpaceDE w:val="0"/>
        <w:autoSpaceDN w:val="0"/>
        <w:adjustRightInd w:val="0"/>
        <w:ind w:firstLine="708"/>
        <w:jc w:val="both"/>
        <w:rPr>
          <w:sz w:val="27"/>
          <w:szCs w:val="27"/>
        </w:rPr>
      </w:pPr>
      <w:r>
        <w:rPr>
          <w:sz w:val="27"/>
          <w:szCs w:val="27"/>
        </w:rPr>
        <w:t>Учитывая изложенное, предлагается внести в Устав Ленинградской области изменение, приняв норму в действующее законодательство, закрепляющую ограничение занимать должность Губернатора Ленинградской области одним и тем же лицом более двух сроков, подразумевая пожизненное ограничение пассивного избирательного права лицу занимать указанную должность более двух раз, вне зависимости от нахождения на должности два срока подряд или нахождение на указанной должности дважды не в очередном порядке.</w:t>
      </w:r>
    </w:p>
    <w:p w14:paraId="1C800023" w14:textId="77777777" w:rsidR="00C63B9E" w:rsidRPr="00565C10" w:rsidRDefault="00C63B9E" w:rsidP="00C63B9E">
      <w:pPr>
        <w:autoSpaceDE w:val="0"/>
        <w:autoSpaceDN w:val="0"/>
        <w:adjustRightInd w:val="0"/>
        <w:jc w:val="both"/>
        <w:rPr>
          <w:sz w:val="27"/>
          <w:szCs w:val="27"/>
        </w:rPr>
      </w:pPr>
    </w:p>
    <w:p w14:paraId="7591F27D" w14:textId="77777777" w:rsidR="00E308A6" w:rsidRDefault="00E308A6" w:rsidP="00C63B9E">
      <w:pPr>
        <w:autoSpaceDE w:val="0"/>
        <w:autoSpaceDN w:val="0"/>
        <w:adjustRightInd w:val="0"/>
        <w:jc w:val="both"/>
        <w:rPr>
          <w:sz w:val="27"/>
          <w:szCs w:val="27"/>
        </w:rPr>
      </w:pPr>
    </w:p>
    <w:p w14:paraId="66BEF572" w14:textId="46DAFC9E" w:rsidR="002711B7" w:rsidRPr="002711B7" w:rsidRDefault="00F82A44" w:rsidP="002711B7">
      <w:pPr>
        <w:autoSpaceDE w:val="0"/>
        <w:autoSpaceDN w:val="0"/>
        <w:adjustRightInd w:val="0"/>
        <w:ind w:firstLine="708"/>
        <w:jc w:val="both"/>
        <w:rPr>
          <w:b/>
          <w:bCs/>
          <w:sz w:val="27"/>
          <w:szCs w:val="27"/>
        </w:rPr>
      </w:pPr>
      <w:r w:rsidRPr="002711B7">
        <w:rPr>
          <w:b/>
          <w:bCs/>
          <w:sz w:val="27"/>
          <w:szCs w:val="27"/>
        </w:rPr>
        <w:t>Депутат</w:t>
      </w:r>
    </w:p>
    <w:p w14:paraId="7B1092F4" w14:textId="5A681A1F" w:rsidR="00F82A44" w:rsidRPr="002711B7" w:rsidRDefault="00F82A44" w:rsidP="002711B7">
      <w:pPr>
        <w:autoSpaceDE w:val="0"/>
        <w:autoSpaceDN w:val="0"/>
        <w:adjustRightInd w:val="0"/>
        <w:ind w:firstLine="708"/>
        <w:jc w:val="both"/>
        <w:rPr>
          <w:b/>
          <w:bCs/>
          <w:sz w:val="27"/>
          <w:szCs w:val="27"/>
        </w:rPr>
      </w:pPr>
      <w:r w:rsidRPr="002711B7">
        <w:rPr>
          <w:b/>
          <w:bCs/>
          <w:sz w:val="27"/>
          <w:szCs w:val="27"/>
        </w:rPr>
        <w:t xml:space="preserve">Законодательного собрания      </w:t>
      </w:r>
    </w:p>
    <w:p w14:paraId="4539C7A6" w14:textId="38593A6E" w:rsidR="00F82A44" w:rsidRPr="002711B7" w:rsidRDefault="00F82A44" w:rsidP="002711B7">
      <w:pPr>
        <w:autoSpaceDE w:val="0"/>
        <w:autoSpaceDN w:val="0"/>
        <w:adjustRightInd w:val="0"/>
        <w:ind w:firstLine="708"/>
        <w:jc w:val="both"/>
        <w:rPr>
          <w:b/>
          <w:bCs/>
          <w:sz w:val="27"/>
          <w:szCs w:val="27"/>
        </w:rPr>
      </w:pPr>
      <w:r w:rsidRPr="002711B7">
        <w:rPr>
          <w:b/>
          <w:bCs/>
          <w:sz w:val="27"/>
          <w:szCs w:val="27"/>
        </w:rPr>
        <w:t xml:space="preserve">Ленинградской области    </w:t>
      </w:r>
      <w:r w:rsidR="002711B7">
        <w:rPr>
          <w:b/>
          <w:bCs/>
          <w:sz w:val="27"/>
          <w:szCs w:val="27"/>
        </w:rPr>
        <w:t xml:space="preserve">                                                </w:t>
      </w:r>
      <w:r w:rsidRPr="002711B7">
        <w:rPr>
          <w:b/>
          <w:bCs/>
          <w:sz w:val="27"/>
          <w:szCs w:val="27"/>
        </w:rPr>
        <w:t xml:space="preserve">   </w:t>
      </w:r>
      <w:r w:rsidR="002711B7">
        <w:rPr>
          <w:b/>
          <w:bCs/>
          <w:sz w:val="27"/>
          <w:szCs w:val="27"/>
        </w:rPr>
        <w:t xml:space="preserve">  </w:t>
      </w:r>
      <w:r w:rsidRPr="002711B7">
        <w:rPr>
          <w:b/>
          <w:bCs/>
          <w:sz w:val="27"/>
          <w:szCs w:val="27"/>
        </w:rPr>
        <w:t xml:space="preserve">   </w:t>
      </w:r>
      <w:r w:rsidR="002711B7" w:rsidRPr="002711B7">
        <w:rPr>
          <w:b/>
          <w:bCs/>
          <w:sz w:val="27"/>
          <w:szCs w:val="27"/>
        </w:rPr>
        <w:t>Звонков Д. С.</w:t>
      </w:r>
      <w:r w:rsidRPr="002711B7">
        <w:rPr>
          <w:b/>
          <w:bCs/>
          <w:sz w:val="27"/>
          <w:szCs w:val="27"/>
        </w:rPr>
        <w:t xml:space="preserve">                                                          </w:t>
      </w:r>
    </w:p>
    <w:p w14:paraId="54ACFA81" w14:textId="77777777" w:rsidR="00F82A44" w:rsidRPr="00A5072C" w:rsidRDefault="00F82A44" w:rsidP="00F82A44">
      <w:pPr>
        <w:autoSpaceDE w:val="0"/>
        <w:autoSpaceDN w:val="0"/>
        <w:adjustRightInd w:val="0"/>
        <w:ind w:firstLine="708"/>
        <w:jc w:val="both"/>
        <w:rPr>
          <w:sz w:val="27"/>
          <w:szCs w:val="27"/>
        </w:rPr>
      </w:pPr>
    </w:p>
    <w:p w14:paraId="0B13007B" w14:textId="77777777" w:rsidR="00F82A44" w:rsidRPr="00565C10" w:rsidRDefault="00F82A44" w:rsidP="00F82A44">
      <w:pPr>
        <w:autoSpaceDE w:val="0"/>
        <w:autoSpaceDN w:val="0"/>
        <w:adjustRightInd w:val="0"/>
        <w:jc w:val="center"/>
        <w:rPr>
          <w:sz w:val="27"/>
          <w:szCs w:val="27"/>
        </w:rPr>
      </w:pPr>
    </w:p>
    <w:p w14:paraId="49A9791D" w14:textId="77777777" w:rsidR="00F5700B" w:rsidRPr="00843FFE" w:rsidRDefault="00F5700B" w:rsidP="00843FFE">
      <w:pPr>
        <w:jc w:val="both"/>
        <w:rPr>
          <w:sz w:val="28"/>
          <w:szCs w:val="28"/>
        </w:rPr>
      </w:pPr>
    </w:p>
    <w:sectPr w:rsidR="00F5700B" w:rsidRPr="00843FFE" w:rsidSect="00176566">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3F5EC" w14:textId="77777777" w:rsidR="00415853" w:rsidRDefault="00415853" w:rsidP="001E18AA">
      <w:r>
        <w:separator/>
      </w:r>
    </w:p>
  </w:endnote>
  <w:endnote w:type="continuationSeparator" w:id="0">
    <w:p w14:paraId="6E4A303E" w14:textId="77777777" w:rsidR="00415853" w:rsidRDefault="00415853" w:rsidP="001E1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1E4AF" w14:textId="77777777" w:rsidR="00415853" w:rsidRDefault="00415853" w:rsidP="001E18AA">
      <w:r>
        <w:separator/>
      </w:r>
    </w:p>
  </w:footnote>
  <w:footnote w:type="continuationSeparator" w:id="0">
    <w:p w14:paraId="6F884608" w14:textId="77777777" w:rsidR="00415853" w:rsidRDefault="00415853" w:rsidP="001E18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2974CC"/>
    <w:multiLevelType w:val="hybridMultilevel"/>
    <w:tmpl w:val="9B243DF8"/>
    <w:lvl w:ilvl="0" w:tplc="50B800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522476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FE"/>
    <w:rsid w:val="00002871"/>
    <w:rsid w:val="0004471F"/>
    <w:rsid w:val="000565A4"/>
    <w:rsid w:val="000659AD"/>
    <w:rsid w:val="000B446B"/>
    <w:rsid w:val="000D1D24"/>
    <w:rsid w:val="000F2FBB"/>
    <w:rsid w:val="00176566"/>
    <w:rsid w:val="00184565"/>
    <w:rsid w:val="001C22D7"/>
    <w:rsid w:val="001E18AA"/>
    <w:rsid w:val="001E5A60"/>
    <w:rsid w:val="001E5C91"/>
    <w:rsid w:val="002407C7"/>
    <w:rsid w:val="0024418F"/>
    <w:rsid w:val="002711B7"/>
    <w:rsid w:val="002C50A8"/>
    <w:rsid w:val="002C5F8D"/>
    <w:rsid w:val="0031732B"/>
    <w:rsid w:val="003411A6"/>
    <w:rsid w:val="003643F7"/>
    <w:rsid w:val="0038543B"/>
    <w:rsid w:val="003E3676"/>
    <w:rsid w:val="00404702"/>
    <w:rsid w:val="00413174"/>
    <w:rsid w:val="00415853"/>
    <w:rsid w:val="004A5E40"/>
    <w:rsid w:val="004C6349"/>
    <w:rsid w:val="00545307"/>
    <w:rsid w:val="00562737"/>
    <w:rsid w:val="00565C10"/>
    <w:rsid w:val="005677D4"/>
    <w:rsid w:val="0057311A"/>
    <w:rsid w:val="00606A0E"/>
    <w:rsid w:val="00616EC5"/>
    <w:rsid w:val="00686071"/>
    <w:rsid w:val="006A5524"/>
    <w:rsid w:val="006C1791"/>
    <w:rsid w:val="006D0E38"/>
    <w:rsid w:val="006E589C"/>
    <w:rsid w:val="007A3775"/>
    <w:rsid w:val="007C60D5"/>
    <w:rsid w:val="008175D1"/>
    <w:rsid w:val="0082363B"/>
    <w:rsid w:val="00843FFE"/>
    <w:rsid w:val="00890932"/>
    <w:rsid w:val="00916751"/>
    <w:rsid w:val="00931943"/>
    <w:rsid w:val="0093199F"/>
    <w:rsid w:val="00935DE3"/>
    <w:rsid w:val="009379E1"/>
    <w:rsid w:val="00940263"/>
    <w:rsid w:val="00950542"/>
    <w:rsid w:val="00950AFB"/>
    <w:rsid w:val="009634AB"/>
    <w:rsid w:val="009A48A3"/>
    <w:rsid w:val="009B2045"/>
    <w:rsid w:val="009B66E2"/>
    <w:rsid w:val="009E6E14"/>
    <w:rsid w:val="009F34B4"/>
    <w:rsid w:val="00A4364F"/>
    <w:rsid w:val="00A5072C"/>
    <w:rsid w:val="00A95865"/>
    <w:rsid w:val="00AB1CEA"/>
    <w:rsid w:val="00AE5BF0"/>
    <w:rsid w:val="00B13051"/>
    <w:rsid w:val="00B656DA"/>
    <w:rsid w:val="00C30157"/>
    <w:rsid w:val="00C476B9"/>
    <w:rsid w:val="00C63B9E"/>
    <w:rsid w:val="00C81149"/>
    <w:rsid w:val="00C876E9"/>
    <w:rsid w:val="00CA5D88"/>
    <w:rsid w:val="00CA7121"/>
    <w:rsid w:val="00CF18A4"/>
    <w:rsid w:val="00CF3B0A"/>
    <w:rsid w:val="00D219FA"/>
    <w:rsid w:val="00D252FC"/>
    <w:rsid w:val="00D528A2"/>
    <w:rsid w:val="00D77DBC"/>
    <w:rsid w:val="00DE6652"/>
    <w:rsid w:val="00E308A6"/>
    <w:rsid w:val="00E41D8C"/>
    <w:rsid w:val="00E57459"/>
    <w:rsid w:val="00E66541"/>
    <w:rsid w:val="00E72BA1"/>
    <w:rsid w:val="00E856D2"/>
    <w:rsid w:val="00EA0691"/>
    <w:rsid w:val="00EE4977"/>
    <w:rsid w:val="00F10A4F"/>
    <w:rsid w:val="00F5700B"/>
    <w:rsid w:val="00F71D06"/>
    <w:rsid w:val="00F82A44"/>
    <w:rsid w:val="00FD12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C0245"/>
  <w15:chartTrackingRefBased/>
  <w15:docId w15:val="{45ED58AB-0B60-4409-9290-4B5C971E8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1E18AA"/>
    <w:rPr>
      <w:sz w:val="20"/>
      <w:szCs w:val="20"/>
    </w:rPr>
  </w:style>
  <w:style w:type="character" w:customStyle="1" w:styleId="a4">
    <w:name w:val="Текст сноски Знак"/>
    <w:basedOn w:val="a0"/>
    <w:link w:val="a3"/>
    <w:uiPriority w:val="99"/>
    <w:semiHidden/>
    <w:rsid w:val="001E18AA"/>
  </w:style>
  <w:style w:type="character" w:styleId="a5">
    <w:name w:val="footnote reference"/>
    <w:uiPriority w:val="99"/>
    <w:semiHidden/>
    <w:unhideWhenUsed/>
    <w:rsid w:val="001E18AA"/>
    <w:rPr>
      <w:vertAlign w:val="superscript"/>
    </w:rPr>
  </w:style>
  <w:style w:type="paragraph" w:styleId="a6">
    <w:name w:val="Balloon Text"/>
    <w:basedOn w:val="a"/>
    <w:link w:val="a7"/>
    <w:uiPriority w:val="99"/>
    <w:semiHidden/>
    <w:unhideWhenUsed/>
    <w:rsid w:val="0082363B"/>
    <w:rPr>
      <w:rFonts w:ascii="Segoe UI" w:hAnsi="Segoe UI" w:cs="Segoe UI"/>
      <w:sz w:val="18"/>
      <w:szCs w:val="18"/>
    </w:rPr>
  </w:style>
  <w:style w:type="character" w:customStyle="1" w:styleId="a7">
    <w:name w:val="Текст выноски Знак"/>
    <w:link w:val="a6"/>
    <w:uiPriority w:val="99"/>
    <w:semiHidden/>
    <w:rsid w:val="008236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3896">
      <w:bodyDiv w:val="1"/>
      <w:marLeft w:val="0"/>
      <w:marRight w:val="0"/>
      <w:marTop w:val="0"/>
      <w:marBottom w:val="0"/>
      <w:divBdr>
        <w:top w:val="none" w:sz="0" w:space="0" w:color="auto"/>
        <w:left w:val="none" w:sz="0" w:space="0" w:color="auto"/>
        <w:bottom w:val="none" w:sz="0" w:space="0" w:color="auto"/>
        <w:right w:val="none" w:sz="0" w:space="0" w:color="auto"/>
      </w:divBdr>
    </w:div>
    <w:div w:id="149369315">
      <w:bodyDiv w:val="1"/>
      <w:marLeft w:val="0"/>
      <w:marRight w:val="0"/>
      <w:marTop w:val="0"/>
      <w:marBottom w:val="0"/>
      <w:divBdr>
        <w:top w:val="none" w:sz="0" w:space="0" w:color="auto"/>
        <w:left w:val="none" w:sz="0" w:space="0" w:color="auto"/>
        <w:bottom w:val="none" w:sz="0" w:space="0" w:color="auto"/>
        <w:right w:val="none" w:sz="0" w:space="0" w:color="auto"/>
      </w:divBdr>
    </w:div>
    <w:div w:id="383993989">
      <w:bodyDiv w:val="1"/>
      <w:marLeft w:val="0"/>
      <w:marRight w:val="0"/>
      <w:marTop w:val="0"/>
      <w:marBottom w:val="0"/>
      <w:divBdr>
        <w:top w:val="none" w:sz="0" w:space="0" w:color="auto"/>
        <w:left w:val="none" w:sz="0" w:space="0" w:color="auto"/>
        <w:bottom w:val="none" w:sz="0" w:space="0" w:color="auto"/>
        <w:right w:val="none" w:sz="0" w:space="0" w:color="auto"/>
      </w:divBdr>
    </w:div>
    <w:div w:id="453594721">
      <w:bodyDiv w:val="1"/>
      <w:marLeft w:val="0"/>
      <w:marRight w:val="0"/>
      <w:marTop w:val="0"/>
      <w:marBottom w:val="0"/>
      <w:divBdr>
        <w:top w:val="none" w:sz="0" w:space="0" w:color="auto"/>
        <w:left w:val="none" w:sz="0" w:space="0" w:color="auto"/>
        <w:bottom w:val="none" w:sz="0" w:space="0" w:color="auto"/>
        <w:right w:val="none" w:sz="0" w:space="0" w:color="auto"/>
      </w:divBdr>
    </w:div>
    <w:div w:id="507137504">
      <w:bodyDiv w:val="1"/>
      <w:marLeft w:val="0"/>
      <w:marRight w:val="0"/>
      <w:marTop w:val="0"/>
      <w:marBottom w:val="0"/>
      <w:divBdr>
        <w:top w:val="none" w:sz="0" w:space="0" w:color="auto"/>
        <w:left w:val="none" w:sz="0" w:space="0" w:color="auto"/>
        <w:bottom w:val="none" w:sz="0" w:space="0" w:color="auto"/>
        <w:right w:val="none" w:sz="0" w:space="0" w:color="auto"/>
      </w:divBdr>
    </w:div>
    <w:div w:id="567761899">
      <w:bodyDiv w:val="1"/>
      <w:marLeft w:val="0"/>
      <w:marRight w:val="0"/>
      <w:marTop w:val="0"/>
      <w:marBottom w:val="0"/>
      <w:divBdr>
        <w:top w:val="none" w:sz="0" w:space="0" w:color="auto"/>
        <w:left w:val="none" w:sz="0" w:space="0" w:color="auto"/>
        <w:bottom w:val="none" w:sz="0" w:space="0" w:color="auto"/>
        <w:right w:val="none" w:sz="0" w:space="0" w:color="auto"/>
      </w:divBdr>
    </w:div>
    <w:div w:id="632490642">
      <w:bodyDiv w:val="1"/>
      <w:marLeft w:val="0"/>
      <w:marRight w:val="0"/>
      <w:marTop w:val="0"/>
      <w:marBottom w:val="0"/>
      <w:divBdr>
        <w:top w:val="none" w:sz="0" w:space="0" w:color="auto"/>
        <w:left w:val="none" w:sz="0" w:space="0" w:color="auto"/>
        <w:bottom w:val="none" w:sz="0" w:space="0" w:color="auto"/>
        <w:right w:val="none" w:sz="0" w:space="0" w:color="auto"/>
      </w:divBdr>
    </w:div>
    <w:div w:id="642927732">
      <w:bodyDiv w:val="1"/>
      <w:marLeft w:val="0"/>
      <w:marRight w:val="0"/>
      <w:marTop w:val="0"/>
      <w:marBottom w:val="0"/>
      <w:divBdr>
        <w:top w:val="none" w:sz="0" w:space="0" w:color="auto"/>
        <w:left w:val="none" w:sz="0" w:space="0" w:color="auto"/>
        <w:bottom w:val="none" w:sz="0" w:space="0" w:color="auto"/>
        <w:right w:val="none" w:sz="0" w:space="0" w:color="auto"/>
      </w:divBdr>
    </w:div>
    <w:div w:id="677317857">
      <w:bodyDiv w:val="1"/>
      <w:marLeft w:val="0"/>
      <w:marRight w:val="0"/>
      <w:marTop w:val="0"/>
      <w:marBottom w:val="0"/>
      <w:divBdr>
        <w:top w:val="none" w:sz="0" w:space="0" w:color="auto"/>
        <w:left w:val="none" w:sz="0" w:space="0" w:color="auto"/>
        <w:bottom w:val="none" w:sz="0" w:space="0" w:color="auto"/>
        <w:right w:val="none" w:sz="0" w:space="0" w:color="auto"/>
      </w:divBdr>
    </w:div>
    <w:div w:id="688138889">
      <w:bodyDiv w:val="1"/>
      <w:marLeft w:val="0"/>
      <w:marRight w:val="0"/>
      <w:marTop w:val="0"/>
      <w:marBottom w:val="0"/>
      <w:divBdr>
        <w:top w:val="none" w:sz="0" w:space="0" w:color="auto"/>
        <w:left w:val="none" w:sz="0" w:space="0" w:color="auto"/>
        <w:bottom w:val="none" w:sz="0" w:space="0" w:color="auto"/>
        <w:right w:val="none" w:sz="0" w:space="0" w:color="auto"/>
      </w:divBdr>
      <w:divsChild>
        <w:div w:id="1448626409">
          <w:marLeft w:val="0"/>
          <w:marRight w:val="0"/>
          <w:marTop w:val="0"/>
          <w:marBottom w:val="0"/>
          <w:divBdr>
            <w:top w:val="none" w:sz="0" w:space="0" w:color="auto"/>
            <w:left w:val="single" w:sz="24" w:space="0" w:color="CED3F1"/>
            <w:bottom w:val="none" w:sz="0" w:space="0" w:color="auto"/>
            <w:right w:val="none" w:sz="0" w:space="0" w:color="auto"/>
          </w:divBdr>
        </w:div>
      </w:divsChild>
    </w:div>
    <w:div w:id="766653466">
      <w:bodyDiv w:val="1"/>
      <w:marLeft w:val="0"/>
      <w:marRight w:val="0"/>
      <w:marTop w:val="0"/>
      <w:marBottom w:val="0"/>
      <w:divBdr>
        <w:top w:val="none" w:sz="0" w:space="0" w:color="auto"/>
        <w:left w:val="none" w:sz="0" w:space="0" w:color="auto"/>
        <w:bottom w:val="none" w:sz="0" w:space="0" w:color="auto"/>
        <w:right w:val="none" w:sz="0" w:space="0" w:color="auto"/>
      </w:divBdr>
    </w:div>
    <w:div w:id="769012334">
      <w:bodyDiv w:val="1"/>
      <w:marLeft w:val="0"/>
      <w:marRight w:val="0"/>
      <w:marTop w:val="0"/>
      <w:marBottom w:val="0"/>
      <w:divBdr>
        <w:top w:val="none" w:sz="0" w:space="0" w:color="auto"/>
        <w:left w:val="none" w:sz="0" w:space="0" w:color="auto"/>
        <w:bottom w:val="none" w:sz="0" w:space="0" w:color="auto"/>
        <w:right w:val="none" w:sz="0" w:space="0" w:color="auto"/>
      </w:divBdr>
    </w:div>
    <w:div w:id="1168864283">
      <w:bodyDiv w:val="1"/>
      <w:marLeft w:val="0"/>
      <w:marRight w:val="0"/>
      <w:marTop w:val="0"/>
      <w:marBottom w:val="0"/>
      <w:divBdr>
        <w:top w:val="none" w:sz="0" w:space="0" w:color="auto"/>
        <w:left w:val="none" w:sz="0" w:space="0" w:color="auto"/>
        <w:bottom w:val="none" w:sz="0" w:space="0" w:color="auto"/>
        <w:right w:val="none" w:sz="0" w:space="0" w:color="auto"/>
      </w:divBdr>
    </w:div>
    <w:div w:id="1423642591">
      <w:bodyDiv w:val="1"/>
      <w:marLeft w:val="0"/>
      <w:marRight w:val="0"/>
      <w:marTop w:val="0"/>
      <w:marBottom w:val="0"/>
      <w:divBdr>
        <w:top w:val="none" w:sz="0" w:space="0" w:color="auto"/>
        <w:left w:val="none" w:sz="0" w:space="0" w:color="auto"/>
        <w:bottom w:val="none" w:sz="0" w:space="0" w:color="auto"/>
        <w:right w:val="none" w:sz="0" w:space="0" w:color="auto"/>
      </w:divBdr>
    </w:div>
    <w:div w:id="1449084400">
      <w:bodyDiv w:val="1"/>
      <w:marLeft w:val="0"/>
      <w:marRight w:val="0"/>
      <w:marTop w:val="0"/>
      <w:marBottom w:val="0"/>
      <w:divBdr>
        <w:top w:val="none" w:sz="0" w:space="0" w:color="auto"/>
        <w:left w:val="none" w:sz="0" w:space="0" w:color="auto"/>
        <w:bottom w:val="none" w:sz="0" w:space="0" w:color="auto"/>
        <w:right w:val="none" w:sz="0" w:space="0" w:color="auto"/>
      </w:divBdr>
      <w:divsChild>
        <w:div w:id="547230009">
          <w:marLeft w:val="0"/>
          <w:marRight w:val="0"/>
          <w:marTop w:val="0"/>
          <w:marBottom w:val="0"/>
          <w:divBdr>
            <w:top w:val="none" w:sz="0" w:space="0" w:color="auto"/>
            <w:left w:val="single" w:sz="24" w:space="0" w:color="CED3F1"/>
            <w:bottom w:val="none" w:sz="0" w:space="0" w:color="auto"/>
            <w:right w:val="none" w:sz="0" w:space="0" w:color="auto"/>
          </w:divBdr>
        </w:div>
      </w:divsChild>
    </w:div>
    <w:div w:id="1464880867">
      <w:bodyDiv w:val="1"/>
      <w:marLeft w:val="0"/>
      <w:marRight w:val="0"/>
      <w:marTop w:val="0"/>
      <w:marBottom w:val="0"/>
      <w:divBdr>
        <w:top w:val="none" w:sz="0" w:space="0" w:color="auto"/>
        <w:left w:val="none" w:sz="0" w:space="0" w:color="auto"/>
        <w:bottom w:val="none" w:sz="0" w:space="0" w:color="auto"/>
        <w:right w:val="none" w:sz="0" w:space="0" w:color="auto"/>
      </w:divBdr>
    </w:div>
    <w:div w:id="1524393520">
      <w:bodyDiv w:val="1"/>
      <w:marLeft w:val="0"/>
      <w:marRight w:val="0"/>
      <w:marTop w:val="0"/>
      <w:marBottom w:val="0"/>
      <w:divBdr>
        <w:top w:val="none" w:sz="0" w:space="0" w:color="auto"/>
        <w:left w:val="none" w:sz="0" w:space="0" w:color="auto"/>
        <w:bottom w:val="none" w:sz="0" w:space="0" w:color="auto"/>
        <w:right w:val="none" w:sz="0" w:space="0" w:color="auto"/>
      </w:divBdr>
    </w:div>
    <w:div w:id="1598978974">
      <w:bodyDiv w:val="1"/>
      <w:marLeft w:val="0"/>
      <w:marRight w:val="0"/>
      <w:marTop w:val="0"/>
      <w:marBottom w:val="0"/>
      <w:divBdr>
        <w:top w:val="none" w:sz="0" w:space="0" w:color="auto"/>
        <w:left w:val="none" w:sz="0" w:space="0" w:color="auto"/>
        <w:bottom w:val="none" w:sz="0" w:space="0" w:color="auto"/>
        <w:right w:val="none" w:sz="0" w:space="0" w:color="auto"/>
      </w:divBdr>
    </w:div>
    <w:div w:id="1711687694">
      <w:bodyDiv w:val="1"/>
      <w:marLeft w:val="0"/>
      <w:marRight w:val="0"/>
      <w:marTop w:val="0"/>
      <w:marBottom w:val="0"/>
      <w:divBdr>
        <w:top w:val="none" w:sz="0" w:space="0" w:color="auto"/>
        <w:left w:val="none" w:sz="0" w:space="0" w:color="auto"/>
        <w:bottom w:val="none" w:sz="0" w:space="0" w:color="auto"/>
        <w:right w:val="none" w:sz="0" w:space="0" w:color="auto"/>
      </w:divBdr>
    </w:div>
    <w:div w:id="1721591121">
      <w:bodyDiv w:val="1"/>
      <w:marLeft w:val="0"/>
      <w:marRight w:val="0"/>
      <w:marTop w:val="0"/>
      <w:marBottom w:val="0"/>
      <w:divBdr>
        <w:top w:val="none" w:sz="0" w:space="0" w:color="auto"/>
        <w:left w:val="none" w:sz="0" w:space="0" w:color="auto"/>
        <w:bottom w:val="none" w:sz="0" w:space="0" w:color="auto"/>
        <w:right w:val="none" w:sz="0" w:space="0" w:color="auto"/>
      </w:divBdr>
    </w:div>
    <w:div w:id="1924487995">
      <w:bodyDiv w:val="1"/>
      <w:marLeft w:val="0"/>
      <w:marRight w:val="0"/>
      <w:marTop w:val="0"/>
      <w:marBottom w:val="0"/>
      <w:divBdr>
        <w:top w:val="none" w:sz="0" w:space="0" w:color="auto"/>
        <w:left w:val="none" w:sz="0" w:space="0" w:color="auto"/>
        <w:bottom w:val="none" w:sz="0" w:space="0" w:color="auto"/>
        <w:right w:val="none" w:sz="0" w:space="0" w:color="auto"/>
      </w:divBdr>
    </w:div>
    <w:div w:id="1934167989">
      <w:bodyDiv w:val="1"/>
      <w:marLeft w:val="0"/>
      <w:marRight w:val="0"/>
      <w:marTop w:val="0"/>
      <w:marBottom w:val="0"/>
      <w:divBdr>
        <w:top w:val="none" w:sz="0" w:space="0" w:color="auto"/>
        <w:left w:val="none" w:sz="0" w:space="0" w:color="auto"/>
        <w:bottom w:val="none" w:sz="0" w:space="0" w:color="auto"/>
        <w:right w:val="none" w:sz="0" w:space="0" w:color="auto"/>
      </w:divBdr>
    </w:div>
    <w:div w:id="1959991986">
      <w:bodyDiv w:val="1"/>
      <w:marLeft w:val="0"/>
      <w:marRight w:val="0"/>
      <w:marTop w:val="0"/>
      <w:marBottom w:val="0"/>
      <w:divBdr>
        <w:top w:val="none" w:sz="0" w:space="0" w:color="auto"/>
        <w:left w:val="none" w:sz="0" w:space="0" w:color="auto"/>
        <w:bottom w:val="none" w:sz="0" w:space="0" w:color="auto"/>
        <w:right w:val="none" w:sz="0" w:space="0" w:color="auto"/>
      </w:divBdr>
    </w:div>
    <w:div w:id="1992371984">
      <w:bodyDiv w:val="1"/>
      <w:marLeft w:val="0"/>
      <w:marRight w:val="0"/>
      <w:marTop w:val="0"/>
      <w:marBottom w:val="0"/>
      <w:divBdr>
        <w:top w:val="none" w:sz="0" w:space="0" w:color="auto"/>
        <w:left w:val="none" w:sz="0" w:space="0" w:color="auto"/>
        <w:bottom w:val="none" w:sz="0" w:space="0" w:color="auto"/>
        <w:right w:val="none" w:sz="0" w:space="0" w:color="auto"/>
      </w:divBdr>
    </w:div>
    <w:div w:id="203214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221E7-9703-406A-BC2E-5BAE7A30C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849</Words>
  <Characters>4842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5680</CharactersWithSpaces>
  <SharedDoc>false</SharedDoc>
  <HLinks>
    <vt:vector size="12" baseType="variant">
      <vt:variant>
        <vt:i4>524292</vt:i4>
      </vt:variant>
      <vt:variant>
        <vt:i4>3</vt:i4>
      </vt:variant>
      <vt:variant>
        <vt:i4>0</vt:i4>
      </vt:variant>
      <vt:variant>
        <vt:i4>5</vt:i4>
      </vt:variant>
      <vt:variant>
        <vt:lpwstr>consultantplus://offline/ref=C42EB5075DF9A17C1790588A66C3F604B94F50791E40D0C9276873CBAA314C982944AA8E60979854E3B4B789A1f1C4P</vt:lpwstr>
      </vt:variant>
      <vt:variant>
        <vt:lpwstr/>
      </vt:variant>
      <vt:variant>
        <vt:i4>8061024</vt:i4>
      </vt:variant>
      <vt:variant>
        <vt:i4>0</vt:i4>
      </vt:variant>
      <vt:variant>
        <vt:i4>0</vt:i4>
      </vt:variant>
      <vt:variant>
        <vt:i4>5</vt:i4>
      </vt:variant>
      <vt:variant>
        <vt:lpwstr>consultantplus://offline/ref=214EAAFA913470B2C5311601E58B3396E4265AF6919F2104770B925849A8372D5D1730968E273B4B4AB435D615D3CE05E22FFD7748341A2CzE2BP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Федоров Андрей Владиславович</dc:creator>
  <cp:keywords/>
  <cp:lastModifiedBy>Федоров Андрей Владиславович</cp:lastModifiedBy>
  <cp:revision>4</cp:revision>
  <cp:lastPrinted>2023-11-24T07:00:00Z</cp:lastPrinted>
  <dcterms:created xsi:type="dcterms:W3CDTF">2023-11-24T17:25:00Z</dcterms:created>
  <dcterms:modified xsi:type="dcterms:W3CDTF">2023-11-24T17:25:00Z</dcterms:modified>
</cp:coreProperties>
</file>