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F3D" w:rsidRDefault="00E53F3D" w:rsidP="00E53F3D">
      <w:pPr>
        <w:jc w:val="center"/>
        <w:rPr>
          <w:b/>
          <w:sz w:val="28"/>
        </w:rPr>
      </w:pPr>
      <w:r>
        <w:rPr>
          <w:b/>
          <w:sz w:val="28"/>
        </w:rPr>
        <w:t>ОБОСНОВАНИЕ</w:t>
      </w:r>
    </w:p>
    <w:p w:rsidR="00E53F3D" w:rsidRDefault="00E53F3D" w:rsidP="00E53F3D">
      <w:pPr>
        <w:pStyle w:val="a4"/>
        <w:ind w:right="-241" w:hanging="142"/>
        <w:jc w:val="center"/>
        <w:rPr>
          <w:b/>
        </w:rPr>
      </w:pPr>
      <w:r>
        <w:rPr>
          <w:b/>
        </w:rPr>
        <w:t>необходимости принятия областного закона</w:t>
      </w:r>
    </w:p>
    <w:p w:rsidR="00A224A5" w:rsidRDefault="00806211" w:rsidP="00C73C62">
      <w:pPr>
        <w:pStyle w:val="a4"/>
        <w:jc w:val="center"/>
        <w:rPr>
          <w:b/>
        </w:rPr>
      </w:pPr>
      <w:r w:rsidRPr="00806211">
        <w:rPr>
          <w:b/>
        </w:rPr>
        <w:t>«</w:t>
      </w:r>
      <w:r w:rsidR="00A224A5" w:rsidRPr="00A224A5">
        <w:rPr>
          <w:b/>
        </w:rPr>
        <w:t>О внесе</w:t>
      </w:r>
      <w:r w:rsidR="00A224A5">
        <w:rPr>
          <w:b/>
        </w:rPr>
        <w:t>нии изменений в областной закон</w:t>
      </w:r>
    </w:p>
    <w:p w:rsidR="00E53F3D" w:rsidRDefault="00A224A5" w:rsidP="00C73C62">
      <w:pPr>
        <w:pStyle w:val="a4"/>
        <w:jc w:val="center"/>
        <w:rPr>
          <w:b/>
        </w:rPr>
      </w:pPr>
      <w:r w:rsidRPr="00A224A5">
        <w:rPr>
          <w:b/>
        </w:rPr>
        <w:t>«</w:t>
      </w:r>
      <w:r w:rsidR="001E16C8" w:rsidRPr="001E16C8">
        <w:rPr>
          <w:b/>
        </w:rPr>
        <w:t>О местном референдуме в Ленинградской области</w:t>
      </w:r>
      <w:r w:rsidR="00C73C62" w:rsidRPr="00C73C62">
        <w:rPr>
          <w:b/>
        </w:rPr>
        <w:t>»</w:t>
      </w:r>
    </w:p>
    <w:p w:rsidR="00E53F3D" w:rsidRDefault="00E53F3D" w:rsidP="00E53F3D">
      <w:pPr>
        <w:pStyle w:val="a4"/>
        <w:jc w:val="both"/>
      </w:pPr>
    </w:p>
    <w:p w:rsidR="0006145F" w:rsidRDefault="00570850" w:rsidP="006B13B4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570850">
        <w:rPr>
          <w:bCs/>
          <w:sz w:val="28"/>
          <w:szCs w:val="28"/>
        </w:rPr>
        <w:t xml:space="preserve">Проект закона направлен на приведение областного закона в соответствие с федеральным законодательством. </w:t>
      </w:r>
      <w:proofErr w:type="gramStart"/>
      <w:r w:rsidR="00E53F3D" w:rsidRPr="0047288B">
        <w:rPr>
          <w:bCs/>
          <w:sz w:val="28"/>
          <w:szCs w:val="28"/>
        </w:rPr>
        <w:t>Необходимо</w:t>
      </w:r>
      <w:r w:rsidR="007F5E92">
        <w:rPr>
          <w:bCs/>
          <w:sz w:val="28"/>
          <w:szCs w:val="28"/>
        </w:rPr>
        <w:t>сть принятия областного закона</w:t>
      </w:r>
      <w:r w:rsidR="007F5E92" w:rsidRPr="00C73C62">
        <w:rPr>
          <w:bCs/>
          <w:sz w:val="28"/>
          <w:szCs w:val="28"/>
        </w:rPr>
        <w:t xml:space="preserve"> </w:t>
      </w:r>
      <w:r w:rsidR="00260159">
        <w:rPr>
          <w:bCs/>
          <w:sz w:val="28"/>
          <w:szCs w:val="28"/>
        </w:rPr>
        <w:br/>
      </w:r>
      <w:r w:rsidR="00C73C62" w:rsidRPr="00C73C62">
        <w:rPr>
          <w:bCs/>
          <w:sz w:val="28"/>
          <w:szCs w:val="28"/>
        </w:rPr>
        <w:t>«О внесении изменений в областной закон «</w:t>
      </w:r>
      <w:r w:rsidR="001E16C8" w:rsidRPr="001E16C8">
        <w:rPr>
          <w:bCs/>
          <w:sz w:val="28"/>
          <w:szCs w:val="28"/>
        </w:rPr>
        <w:t>О местном референдуме в Ленинградской области</w:t>
      </w:r>
      <w:r w:rsidR="00C73C62" w:rsidRPr="00C73C62">
        <w:rPr>
          <w:bCs/>
          <w:sz w:val="28"/>
          <w:szCs w:val="28"/>
        </w:rPr>
        <w:t>»</w:t>
      </w:r>
      <w:r w:rsidR="00E53F3D" w:rsidRPr="0047288B">
        <w:rPr>
          <w:bCs/>
          <w:sz w:val="28"/>
          <w:szCs w:val="28"/>
        </w:rPr>
        <w:t xml:space="preserve"> </w:t>
      </w:r>
      <w:r w:rsidR="00A95ED4">
        <w:rPr>
          <w:bCs/>
          <w:sz w:val="28"/>
          <w:szCs w:val="28"/>
        </w:rPr>
        <w:t xml:space="preserve">(далее – областной закон) </w:t>
      </w:r>
      <w:r w:rsidR="0006145F" w:rsidRPr="0006145F">
        <w:rPr>
          <w:bCs/>
          <w:sz w:val="28"/>
          <w:szCs w:val="28"/>
        </w:rPr>
        <w:t>вызвана вступлением в силу Федерального закона от 29 мая 2023 года № 184-ФЗ «О внесении изменений в отдельные законодательные акты Российской Федерации», которым внесены изменения в Федеральный закон от 12 июня 2002 года № 67-ФЗ «Об основных гарантиях избирательных прав и права на</w:t>
      </w:r>
      <w:proofErr w:type="gramEnd"/>
      <w:r w:rsidR="0006145F" w:rsidRPr="0006145F">
        <w:rPr>
          <w:bCs/>
          <w:sz w:val="28"/>
          <w:szCs w:val="28"/>
        </w:rPr>
        <w:t xml:space="preserve"> участие в референдуме граждан Российской Федерации» (далее – Федеральный закон). </w:t>
      </w:r>
    </w:p>
    <w:p w:rsidR="00B20227" w:rsidRDefault="00A95ED4" w:rsidP="006B13B4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A95ED4">
        <w:rPr>
          <w:sz w:val="28"/>
          <w:szCs w:val="28"/>
        </w:rPr>
        <w:t>В частност</w:t>
      </w:r>
      <w:r w:rsidR="006B13B4">
        <w:rPr>
          <w:sz w:val="28"/>
          <w:szCs w:val="28"/>
        </w:rPr>
        <w:t>и, вносятся следующие изменения:</w:t>
      </w:r>
    </w:p>
    <w:p w:rsidR="006B13B4" w:rsidRDefault="006B13B4" w:rsidP="006B13B4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у</w:t>
      </w:r>
      <w:r w:rsidRPr="006B13B4">
        <w:rPr>
          <w:sz w:val="28"/>
          <w:szCs w:val="28"/>
        </w:rPr>
        <w:t>точняется часть 1</w:t>
      </w:r>
      <w:r>
        <w:rPr>
          <w:sz w:val="28"/>
          <w:szCs w:val="28"/>
        </w:rPr>
        <w:t>2</w:t>
      </w:r>
      <w:r w:rsidRPr="006B13B4">
        <w:rPr>
          <w:sz w:val="28"/>
          <w:szCs w:val="28"/>
          <w:vertAlign w:val="superscript"/>
        </w:rPr>
        <w:t>1</w:t>
      </w:r>
      <w:r w:rsidRPr="006B13B4">
        <w:rPr>
          <w:sz w:val="28"/>
          <w:szCs w:val="28"/>
        </w:rPr>
        <w:t xml:space="preserve"> статьи 13</w:t>
      </w:r>
      <w:r>
        <w:rPr>
          <w:sz w:val="28"/>
          <w:szCs w:val="28"/>
        </w:rPr>
        <w:t xml:space="preserve"> областного закона</w:t>
      </w:r>
      <w:r w:rsidRPr="006B13B4">
        <w:rPr>
          <w:sz w:val="28"/>
          <w:szCs w:val="28"/>
        </w:rPr>
        <w:t>, согласно предлагаемым изменениям копия списка участников референдума Ленинградской области может быть изготовлена в электронном виде, в таком случае она подписывается электронными подписями председателя</w:t>
      </w:r>
      <w:r>
        <w:rPr>
          <w:sz w:val="28"/>
          <w:szCs w:val="28"/>
        </w:rPr>
        <w:t>, секретаря участковой комиссии;</w:t>
      </w:r>
    </w:p>
    <w:p w:rsidR="006B13B4" w:rsidRDefault="006B13B4" w:rsidP="006B13B4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и</w:t>
      </w:r>
      <w:r w:rsidRPr="006B13B4">
        <w:rPr>
          <w:sz w:val="28"/>
          <w:szCs w:val="28"/>
        </w:rPr>
        <w:t>з Федерального закона исключены положения предусматривающие использование открепительных удостоверений, поскольку институт от</w:t>
      </w:r>
      <w:r w:rsidR="00136FD0">
        <w:rPr>
          <w:sz w:val="28"/>
          <w:szCs w:val="28"/>
        </w:rPr>
        <w:t xml:space="preserve">крепительных удостоверений </w:t>
      </w:r>
      <w:proofErr w:type="gramStart"/>
      <w:r w:rsidR="00136FD0">
        <w:rPr>
          <w:sz w:val="28"/>
          <w:szCs w:val="28"/>
        </w:rPr>
        <w:t>стал</w:t>
      </w:r>
      <w:proofErr w:type="gramEnd"/>
      <w:r w:rsidRPr="006B13B4">
        <w:rPr>
          <w:sz w:val="28"/>
          <w:szCs w:val="28"/>
        </w:rPr>
        <w:t xml:space="preserve"> не востребован.</w:t>
      </w:r>
      <w:r w:rsidRPr="006B13B4">
        <w:t xml:space="preserve"> </w:t>
      </w:r>
      <w:r w:rsidRPr="006B13B4">
        <w:rPr>
          <w:sz w:val="28"/>
          <w:szCs w:val="28"/>
        </w:rPr>
        <w:t>Соответственно в областной закон вводится норма, предусматривающая досрочное голосование при проведении</w:t>
      </w:r>
      <w:r w:rsidR="003F02DA">
        <w:rPr>
          <w:sz w:val="28"/>
          <w:szCs w:val="28"/>
        </w:rPr>
        <w:t xml:space="preserve"> местного референдума;</w:t>
      </w:r>
    </w:p>
    <w:p w:rsidR="003C6215" w:rsidRDefault="003C6215" w:rsidP="006B13B4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в статье 29</w:t>
      </w:r>
      <w:r w:rsidRPr="003C6215">
        <w:rPr>
          <w:sz w:val="28"/>
          <w:szCs w:val="28"/>
        </w:rPr>
        <w:t xml:space="preserve"> закрепляется норма, в соответствии с которой агитационные материалы, не должны содержать в себе не только призывы к совершению действий, подпадающих под признаки экстремизма, но и по своему собственному содержанию не должны подпадать под иные признаки экстремизма. Помимо этого, </w:t>
      </w:r>
      <w:r w:rsidR="003F02DA">
        <w:rPr>
          <w:sz w:val="28"/>
          <w:szCs w:val="28"/>
        </w:rPr>
        <w:t xml:space="preserve">вводится </w:t>
      </w:r>
      <w:r w:rsidRPr="003C6215">
        <w:rPr>
          <w:sz w:val="28"/>
          <w:szCs w:val="28"/>
        </w:rPr>
        <w:t xml:space="preserve">запрет агитации на заблокированных ресурсах. </w:t>
      </w:r>
      <w:proofErr w:type="gramStart"/>
      <w:r w:rsidR="003F02DA">
        <w:rPr>
          <w:sz w:val="28"/>
          <w:szCs w:val="28"/>
        </w:rPr>
        <w:t>В</w:t>
      </w:r>
      <w:r w:rsidRPr="003C6215">
        <w:rPr>
          <w:sz w:val="28"/>
          <w:szCs w:val="28"/>
        </w:rPr>
        <w:t xml:space="preserve"> часть 2</w:t>
      </w:r>
      <w:r w:rsidR="003F02DA">
        <w:rPr>
          <w:sz w:val="28"/>
          <w:szCs w:val="28"/>
        </w:rPr>
        <w:t xml:space="preserve"> указанной статьи </w:t>
      </w:r>
      <w:r w:rsidRPr="003C6215">
        <w:rPr>
          <w:sz w:val="28"/>
          <w:szCs w:val="28"/>
        </w:rPr>
        <w:t>вносятся изменения</w:t>
      </w:r>
      <w:r w:rsidR="00136FD0">
        <w:rPr>
          <w:sz w:val="28"/>
          <w:szCs w:val="28"/>
        </w:rPr>
        <w:t>,</w:t>
      </w:r>
      <w:bookmarkStart w:id="0" w:name="_GoBack"/>
      <w:bookmarkEnd w:id="0"/>
      <w:r w:rsidRPr="003C6215">
        <w:rPr>
          <w:sz w:val="28"/>
          <w:szCs w:val="28"/>
        </w:rPr>
        <w:t xml:space="preserve"> в соответствии с которыми не является подкупом </w:t>
      </w:r>
      <w:r w:rsidR="003F02DA">
        <w:rPr>
          <w:sz w:val="28"/>
          <w:szCs w:val="28"/>
        </w:rPr>
        <w:t>участников местного референдума</w:t>
      </w:r>
      <w:r w:rsidRPr="003C6215">
        <w:rPr>
          <w:sz w:val="28"/>
          <w:szCs w:val="28"/>
        </w:rPr>
        <w:t xml:space="preserve">, бесплатное распространение агитационных материалов, которые специально изготовлены для кампании </w:t>
      </w:r>
      <w:r w:rsidR="003F02DA">
        <w:rPr>
          <w:sz w:val="28"/>
          <w:szCs w:val="28"/>
        </w:rPr>
        <w:t xml:space="preserve">местного референдума </w:t>
      </w:r>
      <w:r w:rsidRPr="003C6215">
        <w:rPr>
          <w:sz w:val="28"/>
          <w:szCs w:val="28"/>
        </w:rPr>
        <w:t>и стоимость которых не превышает 2 процентов величины прожиточного минимума в целом по Российской Федерации на душу</w:t>
      </w:r>
      <w:r w:rsidR="003F02DA">
        <w:rPr>
          <w:sz w:val="28"/>
          <w:szCs w:val="28"/>
        </w:rPr>
        <w:t xml:space="preserve"> населения за единицу продукции;</w:t>
      </w:r>
      <w:proofErr w:type="gramEnd"/>
    </w:p>
    <w:p w:rsidR="003F02DA" w:rsidRDefault="003F02DA" w:rsidP="003F02DA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часть 2 статьи 33 </w:t>
      </w:r>
      <w:r w:rsidRPr="003F02DA">
        <w:rPr>
          <w:sz w:val="28"/>
          <w:szCs w:val="28"/>
        </w:rPr>
        <w:t>дополняется положением, которым предусмотрено, что в помещении для голосования должны быть определены места для наблюдателей и представителей средств массовой информации. Требования к местам для указанных лиц устанавливаются Центральной избирательной комиссией Российской Федерации.</w:t>
      </w:r>
    </w:p>
    <w:p w:rsidR="006B13B4" w:rsidRDefault="006B13B4" w:rsidP="006B13B4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принятием областного закона от 15 июня 2023 года № 68-оз </w:t>
      </w:r>
      <w:r w:rsidR="003F02DA">
        <w:rPr>
          <w:sz w:val="28"/>
          <w:szCs w:val="28"/>
        </w:rPr>
        <w:br/>
      </w:r>
      <w:r>
        <w:rPr>
          <w:sz w:val="28"/>
          <w:szCs w:val="28"/>
        </w:rPr>
        <w:t xml:space="preserve">«О внесении изменений в областной закон «Об административно-территориальном устройстве Ленинградской области и порядке его изменения» перечень видов </w:t>
      </w:r>
      <w:r>
        <w:rPr>
          <w:sz w:val="28"/>
          <w:szCs w:val="28"/>
        </w:rPr>
        <w:lastRenderedPageBreak/>
        <w:t>муниципальных образований в Ленинградской области дополнен муниципальным округом, соответствующий вид муниципального образования предлагается закрепить и в областном законе.</w:t>
      </w:r>
    </w:p>
    <w:p w:rsidR="005066C5" w:rsidRDefault="00A578AA" w:rsidP="006B13B4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Кроме этого в областной</w:t>
      </w:r>
      <w:r w:rsidR="005066C5">
        <w:rPr>
          <w:bCs/>
          <w:sz w:val="28"/>
          <w:szCs w:val="28"/>
        </w:rPr>
        <w:t xml:space="preserve"> закон вносятся изменения, которые </w:t>
      </w:r>
      <w:r w:rsidR="005066C5">
        <w:rPr>
          <w:sz w:val="28"/>
          <w:szCs w:val="28"/>
        </w:rPr>
        <w:t>носят</w:t>
      </w:r>
      <w:r w:rsidR="005066C5" w:rsidRPr="009155E3">
        <w:rPr>
          <w:sz w:val="28"/>
          <w:szCs w:val="28"/>
        </w:rPr>
        <w:t xml:space="preserve"> уточняющий и </w:t>
      </w:r>
      <w:r w:rsidR="00A03B04" w:rsidRPr="00A03B04">
        <w:rPr>
          <w:sz w:val="28"/>
          <w:szCs w:val="28"/>
        </w:rPr>
        <w:t>юридико-технический характер.</w:t>
      </w:r>
    </w:p>
    <w:p w:rsidR="001F66F0" w:rsidRDefault="001F66F0" w:rsidP="00F8625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4230E" w:rsidRDefault="0084230E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10C6A" w:rsidRDefault="00E10C6A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46"/>
        <w:gridCol w:w="2517"/>
      </w:tblGrid>
      <w:tr w:rsidR="00862525" w:rsidTr="009821A3">
        <w:tc>
          <w:tcPr>
            <w:tcW w:w="8046" w:type="dxa"/>
          </w:tcPr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Ленинградской области</w:t>
            </w:r>
          </w:p>
        </w:tc>
        <w:tc>
          <w:tcPr>
            <w:tcW w:w="2517" w:type="dxa"/>
          </w:tcPr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М.Е. Лебединский</w:t>
            </w:r>
          </w:p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62525" w:rsidTr="009821A3">
        <w:tc>
          <w:tcPr>
            <w:tcW w:w="8046" w:type="dxa"/>
          </w:tcPr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Депутаты </w:t>
            </w:r>
          </w:p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Законодательного собрания </w:t>
            </w:r>
          </w:p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Ленинградской области</w:t>
            </w:r>
          </w:p>
        </w:tc>
        <w:tc>
          <w:tcPr>
            <w:tcW w:w="2517" w:type="dxa"/>
          </w:tcPr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С.М. </w:t>
            </w:r>
            <w:proofErr w:type="spellStart"/>
            <w:r>
              <w:rPr>
                <w:sz w:val="28"/>
                <w:szCs w:val="28"/>
              </w:rPr>
              <w:t>Бебенин</w:t>
            </w:r>
            <w:proofErr w:type="spellEnd"/>
          </w:p>
        </w:tc>
      </w:tr>
      <w:tr w:rsidR="00862525" w:rsidTr="009821A3">
        <w:tc>
          <w:tcPr>
            <w:tcW w:w="8046" w:type="dxa"/>
          </w:tcPr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35D39">
              <w:rPr>
                <w:sz w:val="28"/>
                <w:szCs w:val="28"/>
              </w:rPr>
              <w:t>С.Г. Еремеев</w:t>
            </w:r>
          </w:p>
        </w:tc>
      </w:tr>
      <w:tr w:rsidR="00862525" w:rsidTr="009821A3">
        <w:tc>
          <w:tcPr>
            <w:tcW w:w="8046" w:type="dxa"/>
          </w:tcPr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862525" w:rsidRDefault="00862525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Д.В. Рытов</w:t>
            </w:r>
          </w:p>
        </w:tc>
      </w:tr>
    </w:tbl>
    <w:p w:rsidR="00846FB1" w:rsidRPr="0084230E" w:rsidRDefault="00846FB1" w:rsidP="00F8625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sectPr w:rsidR="00846FB1" w:rsidRPr="0084230E" w:rsidSect="00F16EAE">
      <w:headerReference w:type="default" r:id="rId8"/>
      <w:pgSz w:w="11906" w:h="16838" w:code="9"/>
      <w:pgMar w:top="709" w:right="566" w:bottom="1134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5B79" w:rsidRDefault="00A75B79" w:rsidP="00763F08">
      <w:r>
        <w:separator/>
      </w:r>
    </w:p>
  </w:endnote>
  <w:endnote w:type="continuationSeparator" w:id="0">
    <w:p w:rsidR="00A75B79" w:rsidRDefault="00A75B79" w:rsidP="00763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5B79" w:rsidRDefault="00A75B79" w:rsidP="00763F08">
      <w:r>
        <w:separator/>
      </w:r>
    </w:p>
  </w:footnote>
  <w:footnote w:type="continuationSeparator" w:id="0">
    <w:p w:rsidR="00A75B79" w:rsidRDefault="00A75B79" w:rsidP="00763F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602547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63F08" w:rsidRPr="003202C3" w:rsidRDefault="00763F08" w:rsidP="003202C3">
        <w:pPr>
          <w:pStyle w:val="a9"/>
          <w:jc w:val="center"/>
          <w:rPr>
            <w:sz w:val="28"/>
            <w:szCs w:val="28"/>
          </w:rPr>
        </w:pPr>
        <w:r w:rsidRPr="00763F08">
          <w:rPr>
            <w:sz w:val="28"/>
            <w:szCs w:val="28"/>
          </w:rPr>
          <w:fldChar w:fldCharType="begin"/>
        </w:r>
        <w:r w:rsidRPr="00763F08">
          <w:rPr>
            <w:sz w:val="28"/>
            <w:szCs w:val="28"/>
          </w:rPr>
          <w:instrText>PAGE   \* MERGEFORMAT</w:instrText>
        </w:r>
        <w:r w:rsidRPr="00763F08">
          <w:rPr>
            <w:sz w:val="28"/>
            <w:szCs w:val="28"/>
          </w:rPr>
          <w:fldChar w:fldCharType="separate"/>
        </w:r>
        <w:r w:rsidR="00136FD0">
          <w:rPr>
            <w:noProof/>
            <w:sz w:val="28"/>
            <w:szCs w:val="28"/>
          </w:rPr>
          <w:t>2</w:t>
        </w:r>
        <w:r w:rsidRPr="00763F08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B4EF1"/>
    <w:multiLevelType w:val="hybridMultilevel"/>
    <w:tmpl w:val="66424F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E336C82"/>
    <w:multiLevelType w:val="hybridMultilevel"/>
    <w:tmpl w:val="18F85A40"/>
    <w:lvl w:ilvl="0" w:tplc="3976F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89A1D89"/>
    <w:multiLevelType w:val="hybridMultilevel"/>
    <w:tmpl w:val="87C6415E"/>
    <w:lvl w:ilvl="0" w:tplc="097AF5D4">
      <w:start w:val="1"/>
      <w:numFmt w:val="decimal"/>
      <w:lvlText w:val="%1)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B5D"/>
    <w:rsid w:val="000506E9"/>
    <w:rsid w:val="0006145F"/>
    <w:rsid w:val="000633A7"/>
    <w:rsid w:val="0007169B"/>
    <w:rsid w:val="00081452"/>
    <w:rsid w:val="000A7248"/>
    <w:rsid w:val="000D6B5D"/>
    <w:rsid w:val="000F0131"/>
    <w:rsid w:val="000F6F20"/>
    <w:rsid w:val="00127F32"/>
    <w:rsid w:val="00130F88"/>
    <w:rsid w:val="00136FD0"/>
    <w:rsid w:val="00146C9D"/>
    <w:rsid w:val="001530F6"/>
    <w:rsid w:val="00157FD7"/>
    <w:rsid w:val="001950F7"/>
    <w:rsid w:val="001A3BD1"/>
    <w:rsid w:val="001D2530"/>
    <w:rsid w:val="001E16C8"/>
    <w:rsid w:val="001F4EDF"/>
    <w:rsid w:val="001F66F0"/>
    <w:rsid w:val="002071C5"/>
    <w:rsid w:val="00220244"/>
    <w:rsid w:val="00223A66"/>
    <w:rsid w:val="002365FF"/>
    <w:rsid w:val="00251B94"/>
    <w:rsid w:val="00257D03"/>
    <w:rsid w:val="00260159"/>
    <w:rsid w:val="00261689"/>
    <w:rsid w:val="00275B55"/>
    <w:rsid w:val="00287FAB"/>
    <w:rsid w:val="002B4ED1"/>
    <w:rsid w:val="002C7382"/>
    <w:rsid w:val="002D1885"/>
    <w:rsid w:val="003010B3"/>
    <w:rsid w:val="0031452A"/>
    <w:rsid w:val="003202C3"/>
    <w:rsid w:val="003240EB"/>
    <w:rsid w:val="00327630"/>
    <w:rsid w:val="00350EF8"/>
    <w:rsid w:val="00354CD7"/>
    <w:rsid w:val="003624D3"/>
    <w:rsid w:val="003B2656"/>
    <w:rsid w:val="003C6215"/>
    <w:rsid w:val="003E5F2B"/>
    <w:rsid w:val="003F02DA"/>
    <w:rsid w:val="003F1D09"/>
    <w:rsid w:val="0041147B"/>
    <w:rsid w:val="004329EA"/>
    <w:rsid w:val="00445B77"/>
    <w:rsid w:val="0047288B"/>
    <w:rsid w:val="00490BC6"/>
    <w:rsid w:val="004C3A12"/>
    <w:rsid w:val="004C43FE"/>
    <w:rsid w:val="004E67CC"/>
    <w:rsid w:val="005066C5"/>
    <w:rsid w:val="005067E4"/>
    <w:rsid w:val="00534567"/>
    <w:rsid w:val="0055451A"/>
    <w:rsid w:val="00570850"/>
    <w:rsid w:val="005A35C9"/>
    <w:rsid w:val="005B35A1"/>
    <w:rsid w:val="005F4F56"/>
    <w:rsid w:val="0061245A"/>
    <w:rsid w:val="00615E98"/>
    <w:rsid w:val="00631170"/>
    <w:rsid w:val="00642B57"/>
    <w:rsid w:val="00662467"/>
    <w:rsid w:val="00690E5F"/>
    <w:rsid w:val="006B13B4"/>
    <w:rsid w:val="006B5E3F"/>
    <w:rsid w:val="006C7352"/>
    <w:rsid w:val="006D1750"/>
    <w:rsid w:val="006E1D3D"/>
    <w:rsid w:val="006F5AAA"/>
    <w:rsid w:val="00703CE5"/>
    <w:rsid w:val="007109DD"/>
    <w:rsid w:val="007238D3"/>
    <w:rsid w:val="00735D32"/>
    <w:rsid w:val="00741001"/>
    <w:rsid w:val="00755A6E"/>
    <w:rsid w:val="00763F08"/>
    <w:rsid w:val="00794488"/>
    <w:rsid w:val="007C395C"/>
    <w:rsid w:val="007F5E92"/>
    <w:rsid w:val="00806211"/>
    <w:rsid w:val="00812492"/>
    <w:rsid w:val="00814950"/>
    <w:rsid w:val="008208A0"/>
    <w:rsid w:val="00822E82"/>
    <w:rsid w:val="00840DF5"/>
    <w:rsid w:val="0084230E"/>
    <w:rsid w:val="00846FB1"/>
    <w:rsid w:val="00862525"/>
    <w:rsid w:val="00863901"/>
    <w:rsid w:val="00867CCA"/>
    <w:rsid w:val="0087186D"/>
    <w:rsid w:val="008E2296"/>
    <w:rsid w:val="008F7F71"/>
    <w:rsid w:val="00911679"/>
    <w:rsid w:val="00965605"/>
    <w:rsid w:val="0098622C"/>
    <w:rsid w:val="00995351"/>
    <w:rsid w:val="009A152C"/>
    <w:rsid w:val="009B6A50"/>
    <w:rsid w:val="009C0494"/>
    <w:rsid w:val="009C7F9D"/>
    <w:rsid w:val="009D1A17"/>
    <w:rsid w:val="009E3A80"/>
    <w:rsid w:val="009E74A1"/>
    <w:rsid w:val="00A03B04"/>
    <w:rsid w:val="00A06083"/>
    <w:rsid w:val="00A224A5"/>
    <w:rsid w:val="00A50C18"/>
    <w:rsid w:val="00A53D24"/>
    <w:rsid w:val="00A578AA"/>
    <w:rsid w:val="00A64FB3"/>
    <w:rsid w:val="00A75B79"/>
    <w:rsid w:val="00A9190E"/>
    <w:rsid w:val="00A925D5"/>
    <w:rsid w:val="00A95ED4"/>
    <w:rsid w:val="00AA291A"/>
    <w:rsid w:val="00AA4F0D"/>
    <w:rsid w:val="00AA5C0D"/>
    <w:rsid w:val="00AB660F"/>
    <w:rsid w:val="00B14FA1"/>
    <w:rsid w:val="00B20227"/>
    <w:rsid w:val="00B47D0E"/>
    <w:rsid w:val="00B55FA4"/>
    <w:rsid w:val="00B83CDA"/>
    <w:rsid w:val="00BC495A"/>
    <w:rsid w:val="00BC6BB7"/>
    <w:rsid w:val="00C04492"/>
    <w:rsid w:val="00C22654"/>
    <w:rsid w:val="00C577F6"/>
    <w:rsid w:val="00C64A74"/>
    <w:rsid w:val="00C73C62"/>
    <w:rsid w:val="00C81373"/>
    <w:rsid w:val="00C83679"/>
    <w:rsid w:val="00C93A94"/>
    <w:rsid w:val="00CA6A41"/>
    <w:rsid w:val="00CB2346"/>
    <w:rsid w:val="00CC0D44"/>
    <w:rsid w:val="00CC3027"/>
    <w:rsid w:val="00CD3FA0"/>
    <w:rsid w:val="00CE1F51"/>
    <w:rsid w:val="00CF43C4"/>
    <w:rsid w:val="00CF580F"/>
    <w:rsid w:val="00D1327C"/>
    <w:rsid w:val="00D2000B"/>
    <w:rsid w:val="00D214F6"/>
    <w:rsid w:val="00D25157"/>
    <w:rsid w:val="00D35A04"/>
    <w:rsid w:val="00D423F9"/>
    <w:rsid w:val="00D54CDF"/>
    <w:rsid w:val="00D610A3"/>
    <w:rsid w:val="00D66D0B"/>
    <w:rsid w:val="00D76A8D"/>
    <w:rsid w:val="00D82704"/>
    <w:rsid w:val="00D9414D"/>
    <w:rsid w:val="00DA3B73"/>
    <w:rsid w:val="00DB6762"/>
    <w:rsid w:val="00DC2CD6"/>
    <w:rsid w:val="00DC3BA2"/>
    <w:rsid w:val="00DF1DFD"/>
    <w:rsid w:val="00E10C6A"/>
    <w:rsid w:val="00E2648A"/>
    <w:rsid w:val="00E53411"/>
    <w:rsid w:val="00E53F3D"/>
    <w:rsid w:val="00E735C1"/>
    <w:rsid w:val="00E81DDA"/>
    <w:rsid w:val="00E84FD9"/>
    <w:rsid w:val="00E92F1D"/>
    <w:rsid w:val="00E969B4"/>
    <w:rsid w:val="00EA20C2"/>
    <w:rsid w:val="00EA6CA7"/>
    <w:rsid w:val="00EA7EBD"/>
    <w:rsid w:val="00EC2785"/>
    <w:rsid w:val="00ED6927"/>
    <w:rsid w:val="00EE1F9D"/>
    <w:rsid w:val="00F12D1D"/>
    <w:rsid w:val="00F16EAE"/>
    <w:rsid w:val="00F53475"/>
    <w:rsid w:val="00F62CA5"/>
    <w:rsid w:val="00F63081"/>
    <w:rsid w:val="00F63745"/>
    <w:rsid w:val="00F86259"/>
    <w:rsid w:val="00FA285C"/>
    <w:rsid w:val="00FA5CE1"/>
    <w:rsid w:val="00FD29DB"/>
    <w:rsid w:val="00FD6659"/>
    <w:rsid w:val="00FD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B5D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53F3D"/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53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3B265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10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10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8625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B5D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53F3D"/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53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3B265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10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10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8625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2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47</dc:creator>
  <cp:lastModifiedBy>47</cp:lastModifiedBy>
  <cp:revision>18</cp:revision>
  <cp:lastPrinted>2023-03-29T12:20:00Z</cp:lastPrinted>
  <dcterms:created xsi:type="dcterms:W3CDTF">2023-03-29T12:48:00Z</dcterms:created>
  <dcterms:modified xsi:type="dcterms:W3CDTF">2023-11-01T06:26:00Z</dcterms:modified>
</cp:coreProperties>
</file>