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F3D" w:rsidRDefault="00E53F3D" w:rsidP="00E53F3D">
      <w:pPr>
        <w:jc w:val="center"/>
        <w:rPr>
          <w:b/>
          <w:sz w:val="28"/>
        </w:rPr>
      </w:pPr>
      <w:r>
        <w:rPr>
          <w:b/>
          <w:sz w:val="28"/>
        </w:rPr>
        <w:t>ОБОСНОВАНИЕ</w:t>
      </w:r>
    </w:p>
    <w:p w:rsidR="00E53F3D" w:rsidRDefault="00E53F3D" w:rsidP="00E53F3D">
      <w:pPr>
        <w:pStyle w:val="a4"/>
        <w:ind w:right="-241" w:hanging="142"/>
        <w:jc w:val="center"/>
        <w:rPr>
          <w:b/>
        </w:rPr>
      </w:pPr>
      <w:r>
        <w:rPr>
          <w:b/>
        </w:rPr>
        <w:t>необходимости принятия областного закона</w:t>
      </w:r>
    </w:p>
    <w:p w:rsidR="00486A06" w:rsidRDefault="00806211" w:rsidP="00C73C62">
      <w:pPr>
        <w:pStyle w:val="a4"/>
        <w:jc w:val="center"/>
        <w:rPr>
          <w:b/>
        </w:rPr>
      </w:pPr>
      <w:r w:rsidRPr="00806211">
        <w:rPr>
          <w:b/>
        </w:rPr>
        <w:t>«</w:t>
      </w:r>
      <w:r w:rsidR="00C73C62" w:rsidRPr="00C73C62">
        <w:rPr>
          <w:b/>
        </w:rPr>
        <w:t>О внесе</w:t>
      </w:r>
      <w:r w:rsidR="00486A06">
        <w:rPr>
          <w:b/>
        </w:rPr>
        <w:t>нии изменений в областной закон</w:t>
      </w:r>
    </w:p>
    <w:p w:rsidR="00E53F3D" w:rsidRDefault="00C73C62" w:rsidP="00C73C62">
      <w:pPr>
        <w:pStyle w:val="a4"/>
        <w:jc w:val="center"/>
        <w:rPr>
          <w:b/>
        </w:rPr>
      </w:pPr>
      <w:r w:rsidRPr="00C73C62">
        <w:rPr>
          <w:b/>
        </w:rPr>
        <w:t>«</w:t>
      </w:r>
      <w:r w:rsidR="00486A06" w:rsidRPr="00486A06">
        <w:rPr>
          <w:b/>
        </w:rPr>
        <w:t>О выборах Губернатора Ленинградской области</w:t>
      </w:r>
      <w:r w:rsidRPr="00C73C62">
        <w:rPr>
          <w:b/>
        </w:rPr>
        <w:t>»</w:t>
      </w:r>
    </w:p>
    <w:p w:rsidR="00E53F3D" w:rsidRDefault="00E53F3D" w:rsidP="00E53F3D">
      <w:pPr>
        <w:pStyle w:val="a4"/>
        <w:jc w:val="both"/>
      </w:pPr>
    </w:p>
    <w:p w:rsidR="001A41FD" w:rsidRDefault="00273F2D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273F2D">
        <w:rPr>
          <w:bCs/>
          <w:sz w:val="28"/>
          <w:szCs w:val="28"/>
        </w:rPr>
        <w:t xml:space="preserve">Проект закона направлен на приведение областного закона в соответствие с федеральным законодательством. </w:t>
      </w:r>
      <w:proofErr w:type="gramStart"/>
      <w:r w:rsidR="00E53F3D" w:rsidRPr="0047288B">
        <w:rPr>
          <w:bCs/>
          <w:sz w:val="28"/>
          <w:szCs w:val="28"/>
        </w:rPr>
        <w:t>Необходимо</w:t>
      </w:r>
      <w:r w:rsidR="007F5E92">
        <w:rPr>
          <w:bCs/>
          <w:sz w:val="28"/>
          <w:szCs w:val="28"/>
        </w:rPr>
        <w:t>сть принятия областного закона</w:t>
      </w:r>
      <w:r w:rsidR="007F5E92" w:rsidRPr="00C73C62">
        <w:rPr>
          <w:bCs/>
          <w:sz w:val="28"/>
          <w:szCs w:val="28"/>
        </w:rPr>
        <w:t xml:space="preserve"> </w:t>
      </w:r>
      <w:r w:rsidR="000F47C3">
        <w:rPr>
          <w:bCs/>
          <w:sz w:val="28"/>
          <w:szCs w:val="28"/>
        </w:rPr>
        <w:br/>
      </w:r>
      <w:r w:rsidR="00C73C62" w:rsidRPr="00C73C62">
        <w:rPr>
          <w:bCs/>
          <w:sz w:val="28"/>
          <w:szCs w:val="28"/>
        </w:rPr>
        <w:t>«О внесении изменений в областной закон «</w:t>
      </w:r>
      <w:r w:rsidR="00486A06" w:rsidRPr="00486A06">
        <w:rPr>
          <w:bCs/>
          <w:sz w:val="28"/>
          <w:szCs w:val="28"/>
        </w:rPr>
        <w:t>О выборах Губернатора Ленинградской области</w:t>
      </w:r>
      <w:r w:rsidR="00C73C62" w:rsidRPr="00C73C62">
        <w:rPr>
          <w:bCs/>
          <w:sz w:val="28"/>
          <w:szCs w:val="28"/>
        </w:rPr>
        <w:t>»</w:t>
      </w:r>
      <w:r w:rsidR="00E53F3D" w:rsidRPr="0047288B">
        <w:rPr>
          <w:bCs/>
          <w:sz w:val="28"/>
          <w:szCs w:val="28"/>
        </w:rPr>
        <w:t xml:space="preserve"> </w:t>
      </w:r>
      <w:r w:rsidR="00763C2A" w:rsidRPr="00763C2A">
        <w:rPr>
          <w:bCs/>
          <w:sz w:val="28"/>
          <w:szCs w:val="28"/>
        </w:rPr>
        <w:t>вызвана вступлением в силу Федерального закона от 29 мая 2023 года № 184-ФЗ «О внесении изменений в отдельные законодательные акты Российской Федерации», которым внесены изменения в Федеральный закон от 12 июня 2002 года № 67-ФЗ «Об основных гарантиях избирательных прав и права на участие в референдуме граждан</w:t>
      </w:r>
      <w:proofErr w:type="gramEnd"/>
      <w:r w:rsidR="00763C2A" w:rsidRPr="00763C2A">
        <w:rPr>
          <w:bCs/>
          <w:sz w:val="28"/>
          <w:szCs w:val="28"/>
        </w:rPr>
        <w:t xml:space="preserve"> Российской Федерации» (далее – Федеральный закон). </w:t>
      </w:r>
    </w:p>
    <w:p w:rsidR="00FD29DB" w:rsidRDefault="00E53411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FD29DB" w:rsidRPr="009155E3">
        <w:rPr>
          <w:sz w:val="28"/>
          <w:szCs w:val="28"/>
        </w:rPr>
        <w:t xml:space="preserve"> частност</w:t>
      </w:r>
      <w:r w:rsidR="00735D32">
        <w:rPr>
          <w:sz w:val="28"/>
          <w:szCs w:val="28"/>
        </w:rPr>
        <w:t>и, вносятся следующие изменения</w:t>
      </w:r>
      <w:r w:rsidR="00805938">
        <w:rPr>
          <w:sz w:val="28"/>
          <w:szCs w:val="28"/>
        </w:rPr>
        <w:t>:</w:t>
      </w:r>
    </w:p>
    <w:p w:rsidR="001A41FD" w:rsidRDefault="001A41FD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1A41FD">
        <w:rPr>
          <w:sz w:val="28"/>
          <w:szCs w:val="28"/>
        </w:rPr>
        <w:t>Закрепляется обязанность зарегистрированного кандидата в случае появления у него судимости представить в зарегистрировавшую его избирательную комиссию сведения об указанной судимости в письменной форме.</w:t>
      </w:r>
    </w:p>
    <w:p w:rsidR="001A41FD" w:rsidRDefault="001A41FD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часть 6 статьи 33 вносятся изменения</w:t>
      </w:r>
      <w:r w:rsidR="00AF1182">
        <w:rPr>
          <w:sz w:val="28"/>
          <w:szCs w:val="28"/>
        </w:rPr>
        <w:t>,</w:t>
      </w:r>
      <w:r>
        <w:rPr>
          <w:sz w:val="28"/>
          <w:szCs w:val="28"/>
        </w:rPr>
        <w:t xml:space="preserve"> регламентирующие окончание сроков полномочий доверенных лиц</w:t>
      </w:r>
      <w:r w:rsidR="00805938">
        <w:rPr>
          <w:sz w:val="28"/>
          <w:szCs w:val="28"/>
        </w:rPr>
        <w:t xml:space="preserve">. Полномочия доверенных лиц прекращаются </w:t>
      </w:r>
      <w:r>
        <w:rPr>
          <w:sz w:val="28"/>
          <w:szCs w:val="28"/>
        </w:rPr>
        <w:t>одновременно с прекращением агитационного периода.</w:t>
      </w:r>
    </w:p>
    <w:p w:rsidR="0070136B" w:rsidRDefault="0070136B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1A41FD">
        <w:rPr>
          <w:sz w:val="28"/>
          <w:szCs w:val="28"/>
        </w:rPr>
        <w:t>редлагаемым проек</w:t>
      </w:r>
      <w:r>
        <w:rPr>
          <w:sz w:val="28"/>
          <w:szCs w:val="28"/>
        </w:rPr>
        <w:t>том устанавливается</w:t>
      </w:r>
      <w:r w:rsidRPr="001A41FD">
        <w:rPr>
          <w:sz w:val="28"/>
          <w:szCs w:val="28"/>
        </w:rPr>
        <w:t xml:space="preserve"> минимальный размер добровольных пожертвований граждан и юридических лиц в избирательный фонд кандидата, который составляет 3 процента от величины прожиточного минимума на душу населения в целом по Российской Федерации.</w:t>
      </w:r>
    </w:p>
    <w:p w:rsidR="001A41FD" w:rsidRDefault="00B96510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Часть 2 статьи 55 дополняется </w:t>
      </w:r>
      <w:r w:rsidR="00B30BCC">
        <w:rPr>
          <w:sz w:val="28"/>
          <w:szCs w:val="28"/>
        </w:rPr>
        <w:t xml:space="preserve">положением </w:t>
      </w:r>
      <w:r>
        <w:rPr>
          <w:sz w:val="28"/>
          <w:szCs w:val="28"/>
        </w:rPr>
        <w:t xml:space="preserve">в соответствии, с которым в </w:t>
      </w:r>
      <w:r w:rsidR="001A41FD" w:rsidRPr="001A41FD">
        <w:rPr>
          <w:sz w:val="28"/>
          <w:szCs w:val="28"/>
        </w:rPr>
        <w:t>помещении для голосования должны быть определены места для наблюдателей и представите</w:t>
      </w:r>
      <w:r w:rsidR="00B30BCC">
        <w:rPr>
          <w:sz w:val="28"/>
          <w:szCs w:val="28"/>
        </w:rPr>
        <w:t>лей средств массовой информации, т</w:t>
      </w:r>
      <w:r w:rsidR="001A41FD" w:rsidRPr="001A41FD">
        <w:rPr>
          <w:sz w:val="28"/>
          <w:szCs w:val="28"/>
        </w:rPr>
        <w:t>ребования к местам устанавливаются Центральной избирательной комиссией Российской Федерации.</w:t>
      </w:r>
    </w:p>
    <w:p w:rsidR="009860A7" w:rsidRDefault="009127E2" w:rsidP="009127E2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статье 47 з</w:t>
      </w:r>
      <w:r w:rsidR="009860A7" w:rsidRPr="009860A7">
        <w:rPr>
          <w:sz w:val="28"/>
          <w:szCs w:val="28"/>
        </w:rPr>
        <w:t>акрепляется</w:t>
      </w:r>
      <w:r w:rsidR="00D977BB">
        <w:rPr>
          <w:sz w:val="28"/>
          <w:szCs w:val="28"/>
        </w:rPr>
        <w:t xml:space="preserve"> норма, в соответствии которой</w:t>
      </w:r>
      <w:r w:rsidR="009860A7" w:rsidRPr="009860A7">
        <w:rPr>
          <w:sz w:val="28"/>
          <w:szCs w:val="28"/>
        </w:rPr>
        <w:t xml:space="preserve"> агитационные материалы, в том числе предвыборные программы кандидатов, не должны содержать в себе не только призывы к совершению действий, подпадающих под признаки экстремизма, но и по своему собственному содержанию не должны подпадать под иные признаки экстремизма. Помимо этого, также закрепляется запрет агита</w:t>
      </w:r>
      <w:r>
        <w:rPr>
          <w:sz w:val="28"/>
          <w:szCs w:val="28"/>
        </w:rPr>
        <w:t xml:space="preserve">ции на заблокированных ресурсах. </w:t>
      </w:r>
      <w:proofErr w:type="gramStart"/>
      <w:r>
        <w:rPr>
          <w:sz w:val="28"/>
          <w:szCs w:val="28"/>
        </w:rPr>
        <w:t xml:space="preserve">Кроме того, в часть 2 вносятся </w:t>
      </w:r>
      <w:r w:rsidR="009860A7">
        <w:rPr>
          <w:sz w:val="28"/>
          <w:szCs w:val="28"/>
        </w:rPr>
        <w:t>изменения</w:t>
      </w:r>
      <w:r w:rsidR="00AF1182">
        <w:rPr>
          <w:sz w:val="28"/>
          <w:szCs w:val="28"/>
        </w:rPr>
        <w:t>,</w:t>
      </w:r>
      <w:r w:rsidR="009860A7">
        <w:rPr>
          <w:sz w:val="28"/>
          <w:szCs w:val="28"/>
        </w:rPr>
        <w:t xml:space="preserve"> в </w:t>
      </w:r>
      <w:r w:rsidR="00AF1182">
        <w:rPr>
          <w:sz w:val="28"/>
          <w:szCs w:val="28"/>
        </w:rPr>
        <w:t>соответствии</w:t>
      </w:r>
      <w:bookmarkStart w:id="0" w:name="_GoBack"/>
      <w:bookmarkEnd w:id="0"/>
      <w:r>
        <w:rPr>
          <w:sz w:val="28"/>
          <w:szCs w:val="28"/>
        </w:rPr>
        <w:t xml:space="preserve"> с которыми</w:t>
      </w:r>
      <w:r w:rsidR="009860A7">
        <w:rPr>
          <w:sz w:val="28"/>
          <w:szCs w:val="28"/>
        </w:rPr>
        <w:t xml:space="preserve"> </w:t>
      </w:r>
      <w:r w:rsidR="009860A7" w:rsidRPr="009860A7">
        <w:rPr>
          <w:sz w:val="28"/>
          <w:szCs w:val="28"/>
        </w:rPr>
        <w:t>не</w:t>
      </w:r>
      <w:r>
        <w:rPr>
          <w:sz w:val="28"/>
          <w:szCs w:val="28"/>
        </w:rPr>
        <w:t xml:space="preserve"> является подкупом избирателей, </w:t>
      </w:r>
      <w:r w:rsidR="009860A7" w:rsidRPr="009860A7">
        <w:rPr>
          <w:sz w:val="28"/>
          <w:szCs w:val="28"/>
        </w:rPr>
        <w:t>бесплатное распространение агитационных материалов, которые специально изготовл</w:t>
      </w:r>
      <w:r>
        <w:rPr>
          <w:sz w:val="28"/>
          <w:szCs w:val="28"/>
        </w:rPr>
        <w:t xml:space="preserve">ены для избирательной кампании </w:t>
      </w:r>
      <w:r w:rsidR="009860A7" w:rsidRPr="009860A7">
        <w:rPr>
          <w:sz w:val="28"/>
          <w:szCs w:val="28"/>
        </w:rPr>
        <w:t>и стоимость которых не превышает 2 процентов величины прожиточного минимума в целом по Российской Федерации на душу населения за единицу продукции</w:t>
      </w:r>
      <w:r>
        <w:rPr>
          <w:sz w:val="28"/>
          <w:szCs w:val="28"/>
        </w:rPr>
        <w:t>.</w:t>
      </w:r>
      <w:proofErr w:type="gramEnd"/>
    </w:p>
    <w:p w:rsidR="001A41FD" w:rsidRDefault="001A41FD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1A41FD">
        <w:rPr>
          <w:sz w:val="28"/>
          <w:szCs w:val="28"/>
        </w:rPr>
        <w:t xml:space="preserve">В связи с принятием областного закона от 15 июня 2023 года № 68-оз </w:t>
      </w:r>
      <w:r w:rsidR="009860A7">
        <w:rPr>
          <w:sz w:val="28"/>
          <w:szCs w:val="28"/>
        </w:rPr>
        <w:br/>
      </w:r>
      <w:r w:rsidRPr="001A41FD">
        <w:rPr>
          <w:sz w:val="28"/>
          <w:szCs w:val="28"/>
        </w:rPr>
        <w:t xml:space="preserve">«О внесении изменений в областной закон «Об административно-территориальном </w:t>
      </w:r>
      <w:r w:rsidRPr="001A41FD">
        <w:rPr>
          <w:sz w:val="28"/>
          <w:szCs w:val="28"/>
        </w:rPr>
        <w:lastRenderedPageBreak/>
        <w:t>устройстве Ленинградской области и порядке его изменения» перечень видов муниципальных образований в Ленинградской области дополнен муниципальным округом, соответствующий вид муниципального образования предлагается закрепить и в областном законе</w:t>
      </w:r>
      <w:r>
        <w:rPr>
          <w:sz w:val="28"/>
          <w:szCs w:val="28"/>
        </w:rPr>
        <w:t xml:space="preserve"> </w:t>
      </w:r>
      <w:r w:rsidRPr="001A41FD">
        <w:rPr>
          <w:sz w:val="28"/>
          <w:szCs w:val="28"/>
        </w:rPr>
        <w:t>«О выборах Губернатора Ленинградской области»</w:t>
      </w:r>
      <w:r w:rsidR="00D977BB">
        <w:rPr>
          <w:sz w:val="28"/>
          <w:szCs w:val="28"/>
        </w:rPr>
        <w:t>.</w:t>
      </w:r>
      <w:proofErr w:type="gramEnd"/>
    </w:p>
    <w:p w:rsidR="001A41FD" w:rsidRDefault="009127E2" w:rsidP="0070136B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9127E2">
        <w:rPr>
          <w:sz w:val="28"/>
          <w:szCs w:val="28"/>
        </w:rPr>
        <w:t>В целях реализации избирательных прав лиц, находящиеся в местах содержания под стражей, подозреваемых и обвиняемых за пределами их избирательного округа, законопроектом предусматривается возможность формирования специальных (экстерриториальных) участковых комиссий.</w:t>
      </w:r>
    </w:p>
    <w:p w:rsidR="005066C5" w:rsidRDefault="00A578AA" w:rsidP="0070136B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Кроме этого в областной</w:t>
      </w:r>
      <w:r w:rsidR="005066C5">
        <w:rPr>
          <w:bCs/>
          <w:sz w:val="28"/>
          <w:szCs w:val="28"/>
        </w:rPr>
        <w:t xml:space="preserve"> закон вносятся изменения, которые </w:t>
      </w:r>
      <w:r w:rsidR="005066C5">
        <w:rPr>
          <w:sz w:val="28"/>
          <w:szCs w:val="28"/>
        </w:rPr>
        <w:t>носят</w:t>
      </w:r>
      <w:r w:rsidR="005066C5" w:rsidRPr="009155E3">
        <w:rPr>
          <w:sz w:val="28"/>
          <w:szCs w:val="28"/>
        </w:rPr>
        <w:t xml:space="preserve"> уточняющий и </w:t>
      </w:r>
      <w:r w:rsidR="009127E2">
        <w:rPr>
          <w:sz w:val="28"/>
          <w:szCs w:val="28"/>
        </w:rPr>
        <w:t>юридико-технический</w:t>
      </w:r>
      <w:r w:rsidR="00FB7596" w:rsidRPr="00FB7596">
        <w:rPr>
          <w:sz w:val="28"/>
          <w:szCs w:val="28"/>
        </w:rPr>
        <w:t xml:space="preserve"> характер.</w:t>
      </w:r>
    </w:p>
    <w:p w:rsidR="001F66F0" w:rsidRDefault="001F66F0" w:rsidP="00F86259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84230E" w:rsidRDefault="0084230E" w:rsidP="00F8625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46"/>
        <w:gridCol w:w="2517"/>
      </w:tblGrid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Избирательной комиссии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М.Е. Лебединский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Депутаты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Законодательного собрания </w:t>
            </w: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Ленинградской области</w:t>
            </w: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С.М. </w:t>
            </w:r>
            <w:proofErr w:type="spellStart"/>
            <w:r>
              <w:rPr>
                <w:sz w:val="28"/>
                <w:szCs w:val="28"/>
              </w:rPr>
              <w:t>Бебенин</w:t>
            </w:r>
            <w:proofErr w:type="spellEnd"/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35D39">
              <w:rPr>
                <w:sz w:val="28"/>
                <w:szCs w:val="28"/>
              </w:rPr>
              <w:t>С.Г. Еремеев</w:t>
            </w:r>
          </w:p>
        </w:tc>
      </w:tr>
      <w:tr w:rsidR="00FF2B61" w:rsidTr="009821A3">
        <w:tc>
          <w:tcPr>
            <w:tcW w:w="8046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17" w:type="dxa"/>
          </w:tcPr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FF2B61" w:rsidRDefault="00FF2B61" w:rsidP="009821A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eastAsia="en-US"/>
              </w:rPr>
              <w:t>Д.В. Рытов</w:t>
            </w:r>
          </w:p>
        </w:tc>
      </w:tr>
    </w:tbl>
    <w:p w:rsidR="00846FB1" w:rsidRPr="0084230E" w:rsidRDefault="00846FB1" w:rsidP="00FF2B6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sectPr w:rsidR="00846FB1" w:rsidRPr="0084230E" w:rsidSect="00F16EAE">
      <w:headerReference w:type="default" r:id="rId9"/>
      <w:pgSz w:w="11906" w:h="16838" w:code="9"/>
      <w:pgMar w:top="709" w:right="566" w:bottom="1134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9EE" w:rsidRDefault="00EB29EE" w:rsidP="00763F08">
      <w:r>
        <w:separator/>
      </w:r>
    </w:p>
  </w:endnote>
  <w:endnote w:type="continuationSeparator" w:id="0">
    <w:p w:rsidR="00EB29EE" w:rsidRDefault="00EB29EE" w:rsidP="00763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9EE" w:rsidRDefault="00EB29EE" w:rsidP="00763F08">
      <w:r>
        <w:separator/>
      </w:r>
    </w:p>
  </w:footnote>
  <w:footnote w:type="continuationSeparator" w:id="0">
    <w:p w:rsidR="00EB29EE" w:rsidRDefault="00EB29EE" w:rsidP="00763F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6025476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763F08" w:rsidRPr="008E0B1B" w:rsidRDefault="00763F08" w:rsidP="003202C3">
        <w:pPr>
          <w:pStyle w:val="a9"/>
          <w:jc w:val="center"/>
          <w:rPr>
            <w:sz w:val="22"/>
            <w:szCs w:val="22"/>
          </w:rPr>
        </w:pPr>
        <w:r w:rsidRPr="008E0B1B">
          <w:rPr>
            <w:sz w:val="22"/>
            <w:szCs w:val="22"/>
          </w:rPr>
          <w:fldChar w:fldCharType="begin"/>
        </w:r>
        <w:r w:rsidRPr="008E0B1B">
          <w:rPr>
            <w:sz w:val="22"/>
            <w:szCs w:val="22"/>
          </w:rPr>
          <w:instrText>PAGE   \* MERGEFORMAT</w:instrText>
        </w:r>
        <w:r w:rsidRPr="008E0B1B">
          <w:rPr>
            <w:sz w:val="22"/>
            <w:szCs w:val="22"/>
          </w:rPr>
          <w:fldChar w:fldCharType="separate"/>
        </w:r>
        <w:r w:rsidR="00AF1182">
          <w:rPr>
            <w:noProof/>
            <w:sz w:val="22"/>
            <w:szCs w:val="22"/>
          </w:rPr>
          <w:t>2</w:t>
        </w:r>
        <w:r w:rsidRPr="008E0B1B">
          <w:rPr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B4EF1"/>
    <w:multiLevelType w:val="hybridMultilevel"/>
    <w:tmpl w:val="66424F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E336C82"/>
    <w:multiLevelType w:val="hybridMultilevel"/>
    <w:tmpl w:val="18F85A40"/>
    <w:lvl w:ilvl="0" w:tplc="3976F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89A1D89"/>
    <w:multiLevelType w:val="hybridMultilevel"/>
    <w:tmpl w:val="87C6415E"/>
    <w:lvl w:ilvl="0" w:tplc="097AF5D4">
      <w:start w:val="1"/>
      <w:numFmt w:val="decimal"/>
      <w:lvlText w:val="%1)"/>
      <w:lvlJc w:val="left"/>
      <w:pPr>
        <w:ind w:left="2119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6B5D"/>
    <w:rsid w:val="00017EBD"/>
    <w:rsid w:val="00034E85"/>
    <w:rsid w:val="000506E9"/>
    <w:rsid w:val="000633A7"/>
    <w:rsid w:val="0007169B"/>
    <w:rsid w:val="00081452"/>
    <w:rsid w:val="0008609E"/>
    <w:rsid w:val="000A7248"/>
    <w:rsid w:val="000D6B5D"/>
    <w:rsid w:val="000F0131"/>
    <w:rsid w:val="000F47C3"/>
    <w:rsid w:val="000F6F20"/>
    <w:rsid w:val="00146C9D"/>
    <w:rsid w:val="001530F6"/>
    <w:rsid w:val="00157FD7"/>
    <w:rsid w:val="001A3BD1"/>
    <w:rsid w:val="001A41FD"/>
    <w:rsid w:val="001D2530"/>
    <w:rsid w:val="001E72DE"/>
    <w:rsid w:val="001F4EDF"/>
    <w:rsid w:val="001F66F0"/>
    <w:rsid w:val="00203639"/>
    <w:rsid w:val="002071C5"/>
    <w:rsid w:val="00220244"/>
    <w:rsid w:val="002231C1"/>
    <w:rsid w:val="00223E70"/>
    <w:rsid w:val="00251B94"/>
    <w:rsid w:val="00257D03"/>
    <w:rsid w:val="00261689"/>
    <w:rsid w:val="00273F2D"/>
    <w:rsid w:val="00275B55"/>
    <w:rsid w:val="00287FAB"/>
    <w:rsid w:val="002A446E"/>
    <w:rsid w:val="002C7382"/>
    <w:rsid w:val="002D1885"/>
    <w:rsid w:val="003010B3"/>
    <w:rsid w:val="0031452A"/>
    <w:rsid w:val="003202C3"/>
    <w:rsid w:val="00327630"/>
    <w:rsid w:val="00350EF8"/>
    <w:rsid w:val="00354CD7"/>
    <w:rsid w:val="00355081"/>
    <w:rsid w:val="003624D3"/>
    <w:rsid w:val="003A259B"/>
    <w:rsid w:val="003B2656"/>
    <w:rsid w:val="003B28BC"/>
    <w:rsid w:val="003E5F2B"/>
    <w:rsid w:val="003F1D09"/>
    <w:rsid w:val="0041147B"/>
    <w:rsid w:val="004329EA"/>
    <w:rsid w:val="0047102F"/>
    <w:rsid w:val="0047288B"/>
    <w:rsid w:val="00486A06"/>
    <w:rsid w:val="00490BC6"/>
    <w:rsid w:val="004C3A12"/>
    <w:rsid w:val="004C43FE"/>
    <w:rsid w:val="004E67CC"/>
    <w:rsid w:val="005066C5"/>
    <w:rsid w:val="005067E4"/>
    <w:rsid w:val="00522E01"/>
    <w:rsid w:val="00531B70"/>
    <w:rsid w:val="00542E27"/>
    <w:rsid w:val="0055451A"/>
    <w:rsid w:val="005769C2"/>
    <w:rsid w:val="005A35C9"/>
    <w:rsid w:val="005D083F"/>
    <w:rsid w:val="0061245A"/>
    <w:rsid w:val="00615E98"/>
    <w:rsid w:val="00631170"/>
    <w:rsid w:val="00641863"/>
    <w:rsid w:val="00662467"/>
    <w:rsid w:val="006B5E3F"/>
    <w:rsid w:val="006C7352"/>
    <w:rsid w:val="006D1750"/>
    <w:rsid w:val="006E1D3D"/>
    <w:rsid w:val="0070136B"/>
    <w:rsid w:val="00703CE5"/>
    <w:rsid w:val="007109DD"/>
    <w:rsid w:val="00735D32"/>
    <w:rsid w:val="00741001"/>
    <w:rsid w:val="00763C2A"/>
    <w:rsid w:val="00763F08"/>
    <w:rsid w:val="00786962"/>
    <w:rsid w:val="00794488"/>
    <w:rsid w:val="007B1E43"/>
    <w:rsid w:val="007C395C"/>
    <w:rsid w:val="007F26E2"/>
    <w:rsid w:val="007F5E92"/>
    <w:rsid w:val="00805938"/>
    <w:rsid w:val="00806211"/>
    <w:rsid w:val="00812492"/>
    <w:rsid w:val="00814950"/>
    <w:rsid w:val="008208A0"/>
    <w:rsid w:val="00822E82"/>
    <w:rsid w:val="0084230E"/>
    <w:rsid w:val="00846FB1"/>
    <w:rsid w:val="00863901"/>
    <w:rsid w:val="00867CCA"/>
    <w:rsid w:val="0087186D"/>
    <w:rsid w:val="00886980"/>
    <w:rsid w:val="008A5B68"/>
    <w:rsid w:val="008E0B1B"/>
    <w:rsid w:val="008E2296"/>
    <w:rsid w:val="008F7F71"/>
    <w:rsid w:val="00901F2E"/>
    <w:rsid w:val="009127E2"/>
    <w:rsid w:val="00965605"/>
    <w:rsid w:val="0098200F"/>
    <w:rsid w:val="009860A7"/>
    <w:rsid w:val="00995351"/>
    <w:rsid w:val="009A152C"/>
    <w:rsid w:val="009D1A17"/>
    <w:rsid w:val="009E3A80"/>
    <w:rsid w:val="00A27776"/>
    <w:rsid w:val="00A53D24"/>
    <w:rsid w:val="00A578AA"/>
    <w:rsid w:val="00A9190E"/>
    <w:rsid w:val="00A925D5"/>
    <w:rsid w:val="00AA291A"/>
    <w:rsid w:val="00AA4F0D"/>
    <w:rsid w:val="00AB660F"/>
    <w:rsid w:val="00AF1182"/>
    <w:rsid w:val="00B14FA1"/>
    <w:rsid w:val="00B30BCC"/>
    <w:rsid w:val="00B96510"/>
    <w:rsid w:val="00BC495A"/>
    <w:rsid w:val="00BC6BB7"/>
    <w:rsid w:val="00C04492"/>
    <w:rsid w:val="00C22654"/>
    <w:rsid w:val="00C64A74"/>
    <w:rsid w:val="00C671F9"/>
    <w:rsid w:val="00C73C62"/>
    <w:rsid w:val="00C81373"/>
    <w:rsid w:val="00C93A94"/>
    <w:rsid w:val="00C95984"/>
    <w:rsid w:val="00CB2346"/>
    <w:rsid w:val="00CC0D44"/>
    <w:rsid w:val="00CC3027"/>
    <w:rsid w:val="00CD3FA0"/>
    <w:rsid w:val="00CE1F51"/>
    <w:rsid w:val="00CF43C4"/>
    <w:rsid w:val="00CF580F"/>
    <w:rsid w:val="00D1327C"/>
    <w:rsid w:val="00D2000B"/>
    <w:rsid w:val="00D214F6"/>
    <w:rsid w:val="00D25157"/>
    <w:rsid w:val="00D26A15"/>
    <w:rsid w:val="00D35A04"/>
    <w:rsid w:val="00D52019"/>
    <w:rsid w:val="00D54CDF"/>
    <w:rsid w:val="00D610A3"/>
    <w:rsid w:val="00D66D0B"/>
    <w:rsid w:val="00D733BD"/>
    <w:rsid w:val="00D753F2"/>
    <w:rsid w:val="00D76A8D"/>
    <w:rsid w:val="00D92162"/>
    <w:rsid w:val="00D9414D"/>
    <w:rsid w:val="00D977BB"/>
    <w:rsid w:val="00DA1E5F"/>
    <w:rsid w:val="00DA3B73"/>
    <w:rsid w:val="00DB6762"/>
    <w:rsid w:val="00DC3BA2"/>
    <w:rsid w:val="00DF1DFD"/>
    <w:rsid w:val="00E2648A"/>
    <w:rsid w:val="00E53411"/>
    <w:rsid w:val="00E53F3D"/>
    <w:rsid w:val="00E72DAD"/>
    <w:rsid w:val="00E735C1"/>
    <w:rsid w:val="00E81DDA"/>
    <w:rsid w:val="00E84FD9"/>
    <w:rsid w:val="00EA20C2"/>
    <w:rsid w:val="00EA6CA7"/>
    <w:rsid w:val="00EA7EBD"/>
    <w:rsid w:val="00EB29EE"/>
    <w:rsid w:val="00EC2785"/>
    <w:rsid w:val="00EE1F9D"/>
    <w:rsid w:val="00F16EAE"/>
    <w:rsid w:val="00F53475"/>
    <w:rsid w:val="00F57D0B"/>
    <w:rsid w:val="00F63081"/>
    <w:rsid w:val="00F63745"/>
    <w:rsid w:val="00F86259"/>
    <w:rsid w:val="00F97CA0"/>
    <w:rsid w:val="00FA5CE1"/>
    <w:rsid w:val="00FB7596"/>
    <w:rsid w:val="00FD29DB"/>
    <w:rsid w:val="00FD7D5F"/>
    <w:rsid w:val="00FF28F8"/>
    <w:rsid w:val="00FF2B61"/>
    <w:rsid w:val="00FF3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F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D6B5D"/>
    <w:rPr>
      <w:color w:val="0000FF"/>
      <w:u w:val="single"/>
    </w:rPr>
  </w:style>
  <w:style w:type="paragraph" w:styleId="a4">
    <w:name w:val="Body Text Indent"/>
    <w:basedOn w:val="a"/>
    <w:link w:val="a5"/>
    <w:unhideWhenUsed/>
    <w:rsid w:val="00E53F3D"/>
    <w:rPr>
      <w:sz w:val="28"/>
      <w:szCs w:val="20"/>
    </w:rPr>
  </w:style>
  <w:style w:type="character" w:customStyle="1" w:styleId="a5">
    <w:name w:val="Основной текст с отступом Знак"/>
    <w:basedOn w:val="a0"/>
    <w:link w:val="a4"/>
    <w:rsid w:val="00E53F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3B2656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D610A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610A3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763F0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63F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basedOn w:val="a0"/>
    <w:uiPriority w:val="99"/>
    <w:semiHidden/>
    <w:unhideWhenUsed/>
    <w:rsid w:val="00D52019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D52019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D520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D52019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D5201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f2">
    <w:name w:val="Table Grid"/>
    <w:basedOn w:val="a1"/>
    <w:uiPriority w:val="59"/>
    <w:rsid w:val="00FF2B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063622-F2D2-4B4C-A8BE-67818507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47</dc:creator>
  <cp:lastModifiedBy>47</cp:lastModifiedBy>
  <cp:revision>44</cp:revision>
  <cp:lastPrinted>2023-03-29T08:44:00Z</cp:lastPrinted>
  <dcterms:created xsi:type="dcterms:W3CDTF">2020-11-17T14:46:00Z</dcterms:created>
  <dcterms:modified xsi:type="dcterms:W3CDTF">2023-11-01T06:34:00Z</dcterms:modified>
</cp:coreProperties>
</file>