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94" w:rsidRPr="007067C5" w:rsidRDefault="00006C94" w:rsidP="00006C94">
      <w:pPr>
        <w:pageBreakBefore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7067C5">
        <w:rPr>
          <w:rFonts w:ascii="Times New Roman" w:hAnsi="Times New Roman"/>
          <w:b/>
          <w:sz w:val="28"/>
          <w:szCs w:val="28"/>
        </w:rPr>
        <w:t>Обоснование</w:t>
      </w:r>
    </w:p>
    <w:p w:rsidR="00006C94" w:rsidRPr="007067C5" w:rsidRDefault="00006C94" w:rsidP="00006C9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67C5">
        <w:rPr>
          <w:rFonts w:ascii="Times New Roman" w:hAnsi="Times New Roman"/>
          <w:b/>
          <w:sz w:val="28"/>
          <w:szCs w:val="28"/>
        </w:rPr>
        <w:t>необходимости принятия проекта областного закона</w:t>
      </w:r>
    </w:p>
    <w:p w:rsidR="00540A4C" w:rsidRPr="007067C5" w:rsidRDefault="00006C94" w:rsidP="00B559B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7067C5">
        <w:rPr>
          <w:rFonts w:ascii="Times New Roman" w:hAnsi="Times New Roman"/>
          <w:b/>
          <w:sz w:val="28"/>
          <w:szCs w:val="28"/>
        </w:rPr>
        <w:t xml:space="preserve"> </w:t>
      </w:r>
      <w:r w:rsidR="00B521DA" w:rsidRPr="007067C5">
        <w:rPr>
          <w:rFonts w:ascii="Times New Roman" w:hAnsi="Times New Roman"/>
          <w:b/>
          <w:sz w:val="28"/>
          <w:szCs w:val="28"/>
        </w:rPr>
        <w:t>«</w:t>
      </w:r>
      <w:r w:rsidR="00B559B8" w:rsidRPr="007067C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О внесении изменени</w:t>
      </w:r>
      <w:r w:rsidR="00D40BF7" w:rsidRPr="007067C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й</w:t>
      </w:r>
      <w:r w:rsidR="00B559B8" w:rsidRPr="007067C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в стать</w:t>
      </w:r>
      <w:r w:rsidR="00B521DA" w:rsidRPr="007067C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и</w:t>
      </w:r>
      <w:r w:rsidR="00B559B8" w:rsidRPr="007067C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</w:t>
      </w:r>
      <w:r w:rsidR="00B521DA" w:rsidRPr="007067C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5.6 и 5.7</w:t>
      </w:r>
      <w:r w:rsidR="00B559B8" w:rsidRPr="007067C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областного закона </w:t>
      </w:r>
    </w:p>
    <w:p w:rsidR="00B559B8" w:rsidRPr="007067C5" w:rsidRDefault="00B521DA" w:rsidP="00B559B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7067C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«Социальный кодекс </w:t>
      </w:r>
      <w:r w:rsidR="00823780" w:rsidRPr="007067C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Л</w:t>
      </w:r>
      <w:r w:rsidRPr="007067C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енинградской области</w:t>
      </w:r>
      <w:r w:rsidRPr="007067C5">
        <w:rPr>
          <w:rFonts w:ascii="Times New Roman" w:eastAsiaTheme="minorHAnsi" w:hAnsi="Times New Roman"/>
          <w:b/>
          <w:kern w:val="0"/>
          <w:sz w:val="24"/>
          <w:szCs w:val="24"/>
          <w:lang w:eastAsia="en-US"/>
        </w:rPr>
        <w:t>»</w:t>
      </w:r>
      <w:r w:rsidR="00B559B8" w:rsidRPr="007067C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  </w:t>
      </w:r>
    </w:p>
    <w:p w:rsidR="00006C94" w:rsidRPr="00034BDB" w:rsidRDefault="00006C94" w:rsidP="00B559B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6449" w:rsidRPr="00FB15FD" w:rsidRDefault="0056024B" w:rsidP="00122885">
      <w:pPr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6024B">
        <w:rPr>
          <w:rFonts w:ascii="Times New Roman" w:hAnsi="Times New Roman"/>
          <w:sz w:val="28"/>
          <w:szCs w:val="28"/>
        </w:rPr>
        <w:t>роект областного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B559B8" w:rsidRPr="00BE56AD">
        <w:rPr>
          <w:rFonts w:ascii="Times New Roman" w:hAnsi="Times New Roman"/>
          <w:sz w:val="28"/>
          <w:szCs w:val="28"/>
        </w:rPr>
        <w:t xml:space="preserve"> </w:t>
      </w:r>
      <w:r w:rsidR="00B521DA" w:rsidRPr="00DB4173">
        <w:rPr>
          <w:rFonts w:ascii="Times New Roman" w:hAnsi="Times New Roman"/>
          <w:sz w:val="28"/>
          <w:szCs w:val="28"/>
        </w:rPr>
        <w:t>«</w:t>
      </w:r>
      <w:r w:rsidR="00B521DA" w:rsidRPr="00DB4173">
        <w:rPr>
          <w:rFonts w:ascii="Times New Roman" w:hAnsi="Times New Roman"/>
          <w:bCs/>
          <w:kern w:val="0"/>
          <w:sz w:val="28"/>
          <w:szCs w:val="28"/>
          <w:lang w:eastAsia="en-US"/>
        </w:rPr>
        <w:t>О внесении изменени</w:t>
      </w:r>
      <w:r w:rsidR="00A008D1">
        <w:rPr>
          <w:rFonts w:ascii="Times New Roman" w:hAnsi="Times New Roman"/>
          <w:bCs/>
          <w:kern w:val="0"/>
          <w:sz w:val="28"/>
          <w:szCs w:val="28"/>
          <w:lang w:eastAsia="en-US"/>
        </w:rPr>
        <w:t>й</w:t>
      </w:r>
      <w:r w:rsidR="00B521DA" w:rsidRPr="00DB4173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в статьи 5.6 и 5.7 областного закона «Социальный кодекс </w:t>
      </w:r>
      <w:r w:rsidR="00823780">
        <w:rPr>
          <w:rFonts w:ascii="Times New Roman" w:hAnsi="Times New Roman"/>
          <w:bCs/>
          <w:kern w:val="0"/>
          <w:sz w:val="28"/>
          <w:szCs w:val="28"/>
          <w:lang w:eastAsia="en-US"/>
        </w:rPr>
        <w:t>Л</w:t>
      </w:r>
      <w:r w:rsidR="00B521DA" w:rsidRPr="00DB4173">
        <w:rPr>
          <w:rFonts w:ascii="Times New Roman" w:hAnsi="Times New Roman"/>
          <w:bCs/>
          <w:kern w:val="0"/>
          <w:sz w:val="28"/>
          <w:szCs w:val="28"/>
          <w:lang w:eastAsia="en-US"/>
        </w:rPr>
        <w:t>енинградской области</w:t>
      </w:r>
      <w:r w:rsidR="00B521DA" w:rsidRPr="00DB4173">
        <w:rPr>
          <w:rFonts w:ascii="Times New Roman" w:eastAsiaTheme="minorHAnsi" w:hAnsi="Times New Roman"/>
          <w:kern w:val="0"/>
          <w:sz w:val="24"/>
          <w:szCs w:val="24"/>
          <w:lang w:eastAsia="en-US"/>
        </w:rPr>
        <w:t>»</w:t>
      </w:r>
      <w:r w:rsidR="00DB4173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подготовлен </w:t>
      </w:r>
      <w:r w:rsidR="00FB15F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</w:t>
      </w:r>
      <w:r w:rsidRPr="00823780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целях </w:t>
      </w:r>
      <w:proofErr w:type="gramStart"/>
      <w:r w:rsidR="004F0F8B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увеличения вариативности способов </w:t>
      </w:r>
      <w:r w:rsidR="004F0F8B" w:rsidRPr="004F0F8B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обеспечения </w:t>
      </w:r>
      <w:r w:rsidR="004F0F8B">
        <w:rPr>
          <w:rFonts w:ascii="Times New Roman" w:hAnsi="Times New Roman"/>
          <w:bCs/>
          <w:kern w:val="0"/>
          <w:sz w:val="28"/>
          <w:szCs w:val="28"/>
          <w:lang w:eastAsia="en-US"/>
        </w:rPr>
        <w:t>инвалидов</w:t>
      </w:r>
      <w:proofErr w:type="gramEnd"/>
      <w:r w:rsidR="004F0F8B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дополнительными </w:t>
      </w:r>
      <w:r w:rsidR="004F0F8B" w:rsidRPr="004F0F8B">
        <w:rPr>
          <w:rFonts w:ascii="Times New Roman" w:hAnsi="Times New Roman"/>
          <w:bCs/>
          <w:kern w:val="0"/>
          <w:sz w:val="28"/>
          <w:szCs w:val="28"/>
          <w:lang w:eastAsia="en-US"/>
        </w:rPr>
        <w:t>средствами реабилитации</w:t>
      </w:r>
      <w:r w:rsidR="004F0F8B">
        <w:rPr>
          <w:rFonts w:ascii="Times New Roman" w:hAnsi="Times New Roman"/>
          <w:bCs/>
          <w:kern w:val="0"/>
          <w:sz w:val="28"/>
          <w:szCs w:val="28"/>
          <w:lang w:eastAsia="en-US"/>
        </w:rPr>
        <w:t>.</w:t>
      </w:r>
    </w:p>
    <w:p w:rsidR="002B6C30" w:rsidRDefault="00405A65" w:rsidP="00122885">
      <w:pPr>
        <w:spacing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84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F60194">
        <w:rPr>
          <w:rFonts w:ascii="Times New Roman" w:eastAsia="Times New Roman" w:hAnsi="Times New Roman"/>
          <w:sz w:val="28"/>
          <w:szCs w:val="28"/>
          <w:lang w:eastAsia="ru-RU"/>
        </w:rPr>
        <w:t xml:space="preserve">бластным законом Ленинградской области от 17 ноября 2017 года </w:t>
      </w:r>
      <w:r w:rsidR="00F6097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60194">
        <w:rPr>
          <w:rFonts w:ascii="Times New Roman" w:eastAsia="Times New Roman" w:hAnsi="Times New Roman"/>
          <w:sz w:val="28"/>
          <w:szCs w:val="28"/>
          <w:lang w:eastAsia="ru-RU"/>
        </w:rPr>
        <w:t xml:space="preserve">№ 72-оз «Социальный кодекс Ленинградской области» </w:t>
      </w:r>
      <w:r w:rsidR="00F6097E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Социальный кодекс) </w:t>
      </w:r>
      <w:r w:rsidRPr="00F60194">
        <w:rPr>
          <w:rFonts w:ascii="Times New Roman" w:eastAsia="Times New Roman" w:hAnsi="Times New Roman"/>
          <w:sz w:val="28"/>
          <w:szCs w:val="28"/>
          <w:lang w:eastAsia="ru-RU"/>
        </w:rPr>
        <w:t xml:space="preserve">введены дополнительные меры социальной поддержки инвалидов по обеспечению инвалидов, </w:t>
      </w:r>
      <w:r w:rsidR="00F6097E">
        <w:rPr>
          <w:rFonts w:ascii="Times New Roman" w:eastAsia="Times New Roman" w:hAnsi="Times New Roman"/>
          <w:sz w:val="28"/>
          <w:szCs w:val="28"/>
          <w:lang w:eastAsia="ru-RU"/>
        </w:rPr>
        <w:t xml:space="preserve">имеющих место жительства на территории </w:t>
      </w:r>
      <w:r w:rsidRPr="00F60194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области, дополнительными техническими средствами реабилитации за счет средств</w:t>
      </w:r>
      <w:r w:rsidR="00F6097E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областного</w:t>
      </w:r>
      <w:r w:rsidRPr="00F60194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Ленинградской области</w:t>
      </w:r>
      <w:r w:rsidR="002B6C3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56845" w:rsidRDefault="002B6C30" w:rsidP="00122885">
      <w:pPr>
        <w:spacing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6C30">
        <w:rPr>
          <w:rFonts w:ascii="Times New Roman" w:hAnsi="Times New Roman"/>
          <w:bCs/>
          <w:kern w:val="0"/>
          <w:sz w:val="28"/>
          <w:szCs w:val="28"/>
          <w:lang w:eastAsia="en-US"/>
        </w:rPr>
        <w:t>В настоящее время</w:t>
      </w:r>
      <w:r w:rsidR="00EA1CD1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в</w:t>
      </w:r>
      <w:r w:rsidRPr="002B6C30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Социальн</w:t>
      </w:r>
      <w:r w:rsidR="00F1642F">
        <w:rPr>
          <w:rFonts w:ascii="Times New Roman" w:hAnsi="Times New Roman"/>
          <w:bCs/>
          <w:kern w:val="0"/>
          <w:sz w:val="28"/>
          <w:szCs w:val="28"/>
          <w:lang w:eastAsia="en-US"/>
        </w:rPr>
        <w:t>о</w:t>
      </w:r>
      <w:r w:rsidRPr="002B6C30">
        <w:rPr>
          <w:rFonts w:ascii="Times New Roman" w:hAnsi="Times New Roman"/>
          <w:bCs/>
          <w:sz w:val="28"/>
          <w:szCs w:val="28"/>
          <w:lang w:eastAsia="en-US"/>
        </w:rPr>
        <w:t>м</w:t>
      </w:r>
      <w:r w:rsidRPr="002B6C30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кодек</w:t>
      </w:r>
      <w:r w:rsidR="00F1642F">
        <w:rPr>
          <w:rFonts w:ascii="Times New Roman" w:hAnsi="Times New Roman"/>
          <w:bCs/>
          <w:kern w:val="0"/>
          <w:sz w:val="28"/>
          <w:szCs w:val="28"/>
          <w:lang w:eastAsia="en-US"/>
        </w:rPr>
        <w:t>се</w:t>
      </w:r>
      <w:r w:rsidRPr="002B6C30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пр</w:t>
      </w:r>
      <w:r w:rsidR="00256845" w:rsidRPr="002B6C30">
        <w:rPr>
          <w:rFonts w:ascii="Times New Roman" w:eastAsia="Times New Roman" w:hAnsi="Times New Roman"/>
          <w:sz w:val="28"/>
          <w:szCs w:val="28"/>
          <w:lang w:eastAsia="ru-RU"/>
        </w:rPr>
        <w:t>едусмотрены</w:t>
      </w:r>
      <w:r w:rsidR="00256845">
        <w:rPr>
          <w:rFonts w:ascii="Times New Roman" w:eastAsia="Times New Roman" w:hAnsi="Times New Roman"/>
          <w:sz w:val="28"/>
          <w:szCs w:val="28"/>
          <w:lang w:eastAsia="ru-RU"/>
        </w:rPr>
        <w:t xml:space="preserve"> два способа</w:t>
      </w:r>
      <w:r w:rsidR="00256845" w:rsidRPr="0025684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56845" w:rsidRDefault="00256845" w:rsidP="00122885">
      <w:pPr>
        <w:spacing w:line="240" w:lineRule="auto"/>
        <w:ind w:firstLine="567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безвозмездная передача в собственность дополнительного технического средства реабилитации, включенного в утвержденный постановлением Правительства Ленинградской области перечень дополнительных технических средств реабилитации, стоимость которых больше трехкратной величины прожиточного минимума в Ленинградской области на душу населения, установленной Правительством Ленинградской области</w:t>
      </w:r>
      <w:r w:rsidR="00D6486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(далее –</w:t>
      </w:r>
      <w:r w:rsidR="00F06C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C3086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ДТСР-1</w:t>
      </w:r>
      <w:r w:rsidR="00D6486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)</w:t>
      </w:r>
      <w:r w:rsidRPr="0025684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;</w:t>
      </w:r>
      <w:proofErr w:type="gramEnd"/>
    </w:p>
    <w:p w:rsidR="00C30868" w:rsidRDefault="002B6C30" w:rsidP="00122885">
      <w:pPr>
        <w:spacing w:line="240" w:lineRule="auto"/>
        <w:ind w:firstLine="567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/>
          <w:bCs/>
          <w:kern w:val="0"/>
          <w:sz w:val="28"/>
          <w:szCs w:val="28"/>
          <w:lang w:eastAsia="en-US"/>
        </w:rPr>
        <w:t xml:space="preserve">предоставление </w:t>
      </w:r>
      <w:r w:rsidR="00256845" w:rsidRPr="00256845">
        <w:rPr>
          <w:rFonts w:ascii="Times New Roman" w:eastAsiaTheme="minorHAnsi" w:hAnsi="Times New Roman"/>
          <w:bCs/>
          <w:kern w:val="0"/>
          <w:sz w:val="28"/>
          <w:szCs w:val="28"/>
          <w:lang w:eastAsia="en-US"/>
        </w:rPr>
        <w:t>компенсаци</w:t>
      </w:r>
      <w:r>
        <w:rPr>
          <w:rFonts w:ascii="Times New Roman" w:eastAsiaTheme="minorHAnsi" w:hAnsi="Times New Roman"/>
          <w:bCs/>
          <w:kern w:val="0"/>
          <w:sz w:val="28"/>
          <w:szCs w:val="28"/>
          <w:lang w:eastAsia="en-US"/>
        </w:rPr>
        <w:t>и</w:t>
      </w:r>
      <w:r w:rsidR="00256845" w:rsidRPr="00256845">
        <w:rPr>
          <w:rFonts w:ascii="Times New Roman" w:eastAsiaTheme="minorHAnsi" w:hAnsi="Times New Roman"/>
          <w:bCs/>
          <w:kern w:val="0"/>
          <w:sz w:val="28"/>
          <w:szCs w:val="28"/>
          <w:lang w:eastAsia="en-US"/>
        </w:rPr>
        <w:t xml:space="preserve"> части расходов на самостоятельное приобретение дополнительного технического средства реабилитации</w:t>
      </w:r>
      <w:r w:rsidR="00256845">
        <w:rPr>
          <w:rFonts w:ascii="Times New Roman" w:eastAsiaTheme="minorHAnsi" w:hAnsi="Times New Roman"/>
          <w:bCs/>
          <w:kern w:val="0"/>
          <w:sz w:val="28"/>
          <w:szCs w:val="28"/>
          <w:lang w:eastAsia="en-US"/>
        </w:rPr>
        <w:t xml:space="preserve">, </w:t>
      </w:r>
      <w:r w:rsidR="0025684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включенного </w:t>
      </w:r>
      <w:r w:rsidR="005204D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25684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в утвержденный постановлением Правительства Ленинградской области перечень дополнительных технических средств реабилитации, стоимость которых меньше трехкратной величины прожиточного минимума в Ленинградской области на душу населения, установленной Правительством Ленинградской области (далее </w:t>
      </w:r>
      <w:r w:rsidR="00D6486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– </w:t>
      </w:r>
      <w:r w:rsidR="0025684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ДТСР-2).</w:t>
      </w:r>
      <w:proofErr w:type="gramEnd"/>
    </w:p>
    <w:p w:rsidR="00D64867" w:rsidRDefault="00D64867" w:rsidP="00122885">
      <w:pPr>
        <w:spacing w:line="240" w:lineRule="auto"/>
        <w:ind w:firstLine="567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C3086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Порядки </w:t>
      </w:r>
      <w:r w:rsidR="00C30868" w:rsidRPr="00C3086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принятия решения о передаче (отказе в передаче) в собственность инвалиду ДТСР-1 </w:t>
      </w:r>
      <w:r w:rsidRPr="00C3086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и предоставления </w:t>
      </w:r>
      <w:r w:rsidR="00C30868" w:rsidRPr="00C3086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инвалидам компенсации части расходов на самостоятельное приобретение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C3086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ДТСР-2 </w:t>
      </w:r>
      <w:r w:rsidR="00EB0A0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(далее - предоставление компенсации) 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утверждены </w:t>
      </w:r>
      <w:r w:rsidRPr="00C3086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постановлением Правительства</w:t>
      </w:r>
      <w:r w:rsidRPr="00D64867"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en-US"/>
        </w:rPr>
        <w:t>Л</w:t>
      </w:r>
      <w:r w:rsidRPr="00D64867">
        <w:rPr>
          <w:rFonts w:ascii="Times New Roman" w:hAnsi="Times New Roman"/>
          <w:bCs/>
          <w:sz w:val="28"/>
          <w:szCs w:val="28"/>
          <w:lang w:eastAsia="en-US"/>
        </w:rPr>
        <w:t>енинградской области от 16 апреля 2018 г. № 127</w:t>
      </w:r>
      <w:r>
        <w:rPr>
          <w:rStyle w:val="a6"/>
          <w:rFonts w:ascii="Times New Roman" w:eastAsiaTheme="minorHAnsi" w:hAnsi="Times New Roman"/>
          <w:kern w:val="0"/>
          <w:sz w:val="28"/>
          <w:szCs w:val="28"/>
          <w:lang w:eastAsia="en-US"/>
        </w:rPr>
        <w:footnoteReference w:id="1"/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(далее – постановление № 127).</w:t>
      </w:r>
    </w:p>
    <w:p w:rsidR="00246D18" w:rsidRDefault="00405A65" w:rsidP="00CD5521">
      <w:pPr>
        <w:pStyle w:val="ConsPlusTitle"/>
        <w:ind w:firstLine="567"/>
        <w:jc w:val="both"/>
        <w:rPr>
          <w:rFonts w:ascii="Times New Roman" w:hAnsi="Times New Roman"/>
          <w:b w:val="0"/>
          <w:bCs/>
          <w:sz w:val="28"/>
          <w:szCs w:val="28"/>
          <w:lang w:eastAsia="en-US"/>
        </w:rPr>
      </w:pPr>
      <w:r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Основным недостатком </w:t>
      </w:r>
      <w:r w:rsidR="00F6097E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способа </w:t>
      </w:r>
      <w:r w:rsidR="002B6C30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«предоставление компенсации» </w:t>
      </w:r>
      <w:r w:rsidR="00F6097E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является необходимость </w:t>
      </w:r>
      <w:r w:rsidR="008A4B31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траты </w:t>
      </w:r>
      <w:r w:rsidR="00CD4A12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инвалидом </w:t>
      </w:r>
      <w:r w:rsidR="008A4B31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собственных денежных средств </w:t>
      </w:r>
      <w:r w:rsidR="00CD4A12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на приобретение </w:t>
      </w:r>
      <w:r w:rsidR="00D36F8C">
        <w:rPr>
          <w:rFonts w:ascii="Times New Roman" w:hAnsi="Times New Roman"/>
          <w:b w:val="0"/>
          <w:bCs/>
          <w:sz w:val="28"/>
          <w:szCs w:val="28"/>
          <w:lang w:eastAsia="en-US"/>
        </w:rPr>
        <w:t>ДТСР-2</w:t>
      </w:r>
      <w:r w:rsidR="00CD4A12">
        <w:rPr>
          <w:rFonts w:ascii="Times New Roman" w:hAnsi="Times New Roman"/>
          <w:b w:val="0"/>
          <w:bCs/>
          <w:sz w:val="28"/>
          <w:szCs w:val="28"/>
          <w:lang w:eastAsia="en-US"/>
        </w:rPr>
        <w:t>, которые</w:t>
      </w:r>
      <w:r w:rsidR="008A4B31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 </w:t>
      </w:r>
      <w:r w:rsidR="00CD4A12" w:rsidRPr="00CD4A12">
        <w:rPr>
          <w:rFonts w:ascii="Times New Roman" w:hAnsi="Times New Roman"/>
          <w:b w:val="0"/>
          <w:bCs/>
          <w:sz w:val="28"/>
          <w:szCs w:val="28"/>
          <w:lang w:eastAsia="en-US"/>
        </w:rPr>
        <w:t>возвращаются полностью или частично,</w:t>
      </w:r>
      <w:r w:rsidR="00CD5521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 </w:t>
      </w:r>
      <w:r w:rsidR="00CD4A12" w:rsidRPr="00CD4A12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в зависимости </w:t>
      </w:r>
      <w:r w:rsidR="005204D1">
        <w:rPr>
          <w:rFonts w:ascii="Times New Roman" w:hAnsi="Times New Roman"/>
          <w:b w:val="0"/>
          <w:bCs/>
          <w:sz w:val="28"/>
          <w:szCs w:val="28"/>
          <w:lang w:eastAsia="en-US"/>
        </w:rPr>
        <w:br/>
      </w:r>
      <w:r w:rsidR="00CD4A12" w:rsidRPr="00CD4A12">
        <w:rPr>
          <w:rFonts w:ascii="Times New Roman" w:hAnsi="Times New Roman"/>
          <w:b w:val="0"/>
          <w:bCs/>
          <w:sz w:val="28"/>
          <w:szCs w:val="28"/>
          <w:lang w:eastAsia="en-US"/>
        </w:rPr>
        <w:lastRenderedPageBreak/>
        <w:t xml:space="preserve">от стоимости приобретенного </w:t>
      </w:r>
      <w:r w:rsidR="00CD4A12">
        <w:rPr>
          <w:rFonts w:ascii="Times New Roman" w:hAnsi="Times New Roman"/>
          <w:b w:val="0"/>
          <w:bCs/>
          <w:sz w:val="28"/>
          <w:szCs w:val="28"/>
          <w:lang w:eastAsia="en-US"/>
        </w:rPr>
        <w:t>ДТРС-2,</w:t>
      </w:r>
      <w:r w:rsidR="00CD4A12" w:rsidRPr="00CD4A12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 </w:t>
      </w:r>
      <w:r w:rsidR="00CB0EE5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но </w:t>
      </w:r>
      <w:r w:rsidR="00CD4A12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через </w:t>
      </w:r>
      <w:r w:rsidR="00CD4A12" w:rsidRPr="00CD4A12">
        <w:rPr>
          <w:rFonts w:ascii="Times New Roman" w:hAnsi="Times New Roman"/>
          <w:b w:val="0"/>
          <w:bCs/>
          <w:sz w:val="28"/>
          <w:szCs w:val="28"/>
          <w:lang w:eastAsia="en-US"/>
        </w:rPr>
        <w:t>определенное время</w:t>
      </w:r>
      <w:r w:rsidR="00122885">
        <w:rPr>
          <w:rFonts w:ascii="Times New Roman" w:hAnsi="Times New Roman"/>
          <w:b w:val="0"/>
          <w:bCs/>
          <w:sz w:val="28"/>
          <w:szCs w:val="28"/>
          <w:lang w:eastAsia="en-US"/>
        </w:rPr>
        <w:t>.</w:t>
      </w:r>
    </w:p>
    <w:p w:rsidR="008A4B31" w:rsidRPr="00246D18" w:rsidRDefault="008A4B31" w:rsidP="00122885">
      <w:pPr>
        <w:pStyle w:val="ConsPlusTitle"/>
        <w:ind w:firstLine="567"/>
        <w:jc w:val="both"/>
        <w:rPr>
          <w:rFonts w:ascii="Times New Roman" w:hAnsi="Times New Roman"/>
          <w:b w:val="0"/>
          <w:bCs/>
          <w:sz w:val="28"/>
          <w:szCs w:val="28"/>
          <w:lang w:eastAsia="en-US"/>
        </w:rPr>
      </w:pPr>
      <w:r w:rsidRPr="00246D18">
        <w:rPr>
          <w:rFonts w:ascii="Times New Roman" w:hAnsi="Times New Roman"/>
          <w:b w:val="0"/>
          <w:bCs/>
          <w:sz w:val="28"/>
          <w:szCs w:val="28"/>
          <w:lang w:eastAsia="en-US"/>
        </w:rPr>
        <w:t xml:space="preserve">Предлагаемые изменения вводят дополнительный способ обеспечения инвалидов ДТСР-2 - </w:t>
      </w:r>
      <w:r w:rsidRPr="00246D18">
        <w:rPr>
          <w:rFonts w:ascii="Times New Roman" w:eastAsiaTheme="minorHAnsi" w:hAnsi="Times New Roman"/>
          <w:b w:val="0"/>
          <w:sz w:val="28"/>
          <w:szCs w:val="28"/>
          <w:lang w:eastAsia="en-US"/>
        </w:rPr>
        <w:t>безвозмездную передачу в собственность</w:t>
      </w:r>
      <w:r w:rsidR="008A156A">
        <w:rPr>
          <w:rFonts w:ascii="Times New Roman" w:eastAsiaTheme="minorHAnsi" w:hAnsi="Times New Roman"/>
          <w:b w:val="0"/>
          <w:sz w:val="28"/>
          <w:szCs w:val="28"/>
          <w:lang w:eastAsia="en-US"/>
        </w:rPr>
        <w:t>.</w:t>
      </w:r>
    </w:p>
    <w:p w:rsidR="007C0BA4" w:rsidRDefault="008A156A" w:rsidP="007C0BA4">
      <w:pPr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</w:pP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В качестве м</w:t>
      </w:r>
      <w:r w:rsidR="000D7A70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еханизм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а</w:t>
      </w:r>
      <w:r w:rsidR="000D7A70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б</w:t>
      </w:r>
      <w:r w:rsidR="00914A84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езвозмездн</w:t>
      </w:r>
      <w:r w:rsidR="000D7A70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ой</w:t>
      </w:r>
      <w:r w:rsidR="00914A84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передач</w:t>
      </w:r>
      <w:r w:rsidR="000D7A70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и</w:t>
      </w:r>
      <w:r w:rsidR="00914A84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в собственность </w:t>
      </w:r>
      <w:r w:rsidR="00024D77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инвалиду </w:t>
      </w:r>
      <w:r w:rsidR="000D7A70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ДТСР-2 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предлагается </w:t>
      </w:r>
      <w:r w:rsidR="00024D77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использов</w:t>
      </w:r>
      <w:r w:rsidR="005F5C57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а</w:t>
      </w:r>
      <w:r w:rsidR="00540A4C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ть</w:t>
      </w:r>
      <w:r w:rsidR="000D7A70" w:rsidRPr="000D7A70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электронн</w:t>
      </w:r>
      <w:r w:rsidR="00540A4C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ый</w:t>
      </w:r>
      <w:r w:rsidR="000D7A70" w:rsidRPr="000D7A70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сертификат</w:t>
      </w:r>
      <w:r w:rsidR="00024D77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, предусмотрев при этом, в том числе </w:t>
      </w:r>
      <w:proofErr w:type="spellStart"/>
      <w:r w:rsidR="00024D77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проактивное</w:t>
      </w:r>
      <w:proofErr w:type="spellEnd"/>
      <w:r w:rsidR="00024D77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обслуживание</w:t>
      </w:r>
      <w:r w:rsidR="000075C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путем использования </w:t>
      </w:r>
      <w:r w:rsidR="000075C2">
        <w:rPr>
          <w:rFonts w:ascii="Times New Roman" w:eastAsiaTheme="minorEastAsia" w:hAnsi="Times New Roman" w:cs="Calibri"/>
          <w:bCs/>
          <w:kern w:val="0"/>
          <w:sz w:val="28"/>
          <w:szCs w:val="28"/>
          <w:lang w:val="en-US" w:eastAsia="en-US"/>
        </w:rPr>
        <w:t>QR</w:t>
      </w:r>
      <w:r w:rsidR="000075C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-кода</w:t>
      </w:r>
      <w:r w:rsidR="00E65F49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(при наличии технической возможности)</w:t>
      </w:r>
      <w:r w:rsidR="00024D77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. </w:t>
      </w:r>
    </w:p>
    <w:p w:rsidR="007C0BA4" w:rsidRDefault="007C0BA4" w:rsidP="007C0BA4">
      <w:pPr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</w:pPr>
      <w:r w:rsidRPr="00D64867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Размер сертификата для каждого ДТСР-2 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предполагается </w:t>
      </w:r>
      <w:r w:rsidRPr="00D64867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установ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ить</w:t>
      </w:r>
      <w:r w:rsidRPr="00D64867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в размере 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п</w:t>
      </w:r>
      <w:r w:rsidRPr="00907ED8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редельного размера компенсации</w:t>
      </w:r>
      <w:r w:rsidRPr="00535B69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на самостоятельное  приобретение данного ДТСР-2</w:t>
      </w:r>
      <w:r w:rsidRPr="00907ED8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, </w:t>
      </w:r>
      <w:r w:rsidRPr="00D64867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утвержденного 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постановлением </w:t>
      </w:r>
      <w:r w:rsidRPr="00907ED8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№ 127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,</w:t>
      </w:r>
      <w:r w:rsidRPr="00907ED8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соответственно.</w:t>
      </w:r>
      <w:r w:rsidRPr="00DC3CF5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</w:t>
      </w:r>
    </w:p>
    <w:p w:rsidR="007C0BA4" w:rsidRDefault="00DC3CF5" w:rsidP="00122885">
      <w:pPr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</w:pP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Э</w:t>
      </w:r>
      <w:r w:rsidR="00CD4A12" w:rsidRPr="00CD4A1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лектронный сертификат  можно </w:t>
      </w:r>
      <w:r w:rsidR="00162E4F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будет реализовать</w:t>
      </w:r>
      <w:r w:rsidR="00CD4A12" w:rsidRPr="00CD4A1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на приобретение </w:t>
      </w:r>
      <w:r w:rsidR="00162E4F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определенного </w:t>
      </w:r>
      <w:r w:rsidR="00965766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ДТСР-2</w:t>
      </w:r>
      <w:r w:rsidR="00F55969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,</w:t>
      </w:r>
      <w:r w:rsidR="00CD4A12" w:rsidRPr="00CD4A1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</w:t>
      </w:r>
      <w:r w:rsidR="00F55969" w:rsidRPr="001E6ACB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обратившись в организацию, участвующую </w:t>
      </w:r>
      <w:r w:rsidR="00162E4F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br/>
      </w:r>
      <w:r w:rsidR="00F55969" w:rsidRPr="001E6ACB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в обслуживании электронного сертификата. </w:t>
      </w:r>
    </w:p>
    <w:p w:rsidR="007C0BA4" w:rsidRDefault="007C0BA4" w:rsidP="00122885">
      <w:pPr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</w:pP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Таким образом, инвалиду </w:t>
      </w:r>
      <w:r w:rsidR="00CD4A12" w:rsidRPr="00CD4A1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придется потратить </w:t>
      </w:r>
      <w:r w:rsidRPr="00CD4A1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собственные средства </w:t>
      </w:r>
      <w:r w:rsidR="00CD4A12" w:rsidRPr="00CD4A1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только 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br/>
      </w:r>
      <w:r w:rsidR="00CD4A12" w:rsidRPr="00CD4A1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в том случае, если стоимость приобретенного </w:t>
      </w:r>
      <w:r w:rsidR="00965766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ДТСР-2</w:t>
      </w:r>
      <w:r w:rsidR="00CD4A12" w:rsidRPr="00CD4A1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превышает </w:t>
      </w:r>
      <w:r w:rsidR="00965766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размер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сертификата, при этом </w:t>
      </w:r>
      <w:r w:rsidR="00D24CC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у него 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отпадает необходимость самостоятельного поиска необходимого ДТСР-2 у производителей</w:t>
      </w:r>
      <w:r w:rsidR="00D24CC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(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поставщиков</w:t>
      </w:r>
      <w:r w:rsidR="00D24CC2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)</w:t>
      </w: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технических средств реабилитации.</w:t>
      </w:r>
    </w:p>
    <w:p w:rsidR="00F55969" w:rsidRDefault="00F60FCF" w:rsidP="00D24CC2">
      <w:pPr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</w:pP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И</w:t>
      </w:r>
      <w:r w:rsidR="00C07C94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нвалид сможет самостоятельно выбирать между </w:t>
      </w:r>
      <w:r w:rsidR="00C07C94" w:rsidRPr="00C07C94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существующим механизмом (компенсация) и электронн</w:t>
      </w:r>
      <w:r w:rsidR="00C07C94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ым</w:t>
      </w:r>
      <w:r w:rsidR="00C07C94" w:rsidRPr="00C07C94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 xml:space="preserve"> сертификат</w:t>
      </w:r>
      <w:r w:rsidR="00F55969"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ом.</w:t>
      </w:r>
    </w:p>
    <w:p w:rsidR="00D24CC2" w:rsidRPr="00D83A3E" w:rsidRDefault="00D24CC2" w:rsidP="00D24CC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этом право на получение ДТСР-2, не зависимо от выбранного механизма приобретения ДТСР-2, инвалид имеет при наличи</w:t>
      </w:r>
      <w:r w:rsidR="0098078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3A3E">
        <w:rPr>
          <w:rFonts w:ascii="Times New Roman" w:hAnsi="Times New Roman"/>
          <w:sz w:val="28"/>
          <w:szCs w:val="28"/>
        </w:rPr>
        <w:t>запис</w:t>
      </w:r>
      <w:r>
        <w:rPr>
          <w:rFonts w:ascii="Times New Roman" w:hAnsi="Times New Roman"/>
          <w:sz w:val="28"/>
          <w:szCs w:val="28"/>
        </w:rPr>
        <w:t>и</w:t>
      </w:r>
      <w:r w:rsidRPr="00D83A3E">
        <w:rPr>
          <w:rFonts w:ascii="Times New Roman" w:hAnsi="Times New Roman"/>
          <w:sz w:val="28"/>
          <w:szCs w:val="28"/>
        </w:rPr>
        <w:t xml:space="preserve"> о нуждаемости инвалида в </w:t>
      </w:r>
      <w:r>
        <w:rPr>
          <w:rFonts w:ascii="Times New Roman" w:hAnsi="Times New Roman"/>
          <w:sz w:val="28"/>
          <w:szCs w:val="28"/>
        </w:rPr>
        <w:t xml:space="preserve">данном ДТСР-2 в </w:t>
      </w:r>
      <w:r w:rsidRPr="00D83A3E">
        <w:rPr>
          <w:rFonts w:ascii="Times New Roman" w:hAnsi="Times New Roman"/>
          <w:sz w:val="28"/>
          <w:szCs w:val="28"/>
        </w:rPr>
        <w:t xml:space="preserve">индивидуальной программе реабилитации или </w:t>
      </w:r>
      <w:proofErr w:type="spellStart"/>
      <w:r w:rsidRPr="00D83A3E">
        <w:rPr>
          <w:rFonts w:ascii="Times New Roman" w:hAnsi="Times New Roman"/>
          <w:sz w:val="28"/>
          <w:szCs w:val="28"/>
        </w:rPr>
        <w:t>абилитации</w:t>
      </w:r>
      <w:proofErr w:type="spellEnd"/>
      <w:r w:rsidRPr="00D83A3E">
        <w:rPr>
          <w:rFonts w:ascii="Times New Roman" w:hAnsi="Times New Roman"/>
          <w:sz w:val="28"/>
          <w:szCs w:val="28"/>
        </w:rPr>
        <w:t xml:space="preserve"> инвалида (ребенка-инвалида), выдаваемой федеральными государственными учреждения</w:t>
      </w:r>
      <w:r>
        <w:rPr>
          <w:rFonts w:ascii="Times New Roman" w:hAnsi="Times New Roman"/>
          <w:sz w:val="28"/>
          <w:szCs w:val="28"/>
        </w:rPr>
        <w:t>ми медико-социальной экспертизы</w:t>
      </w:r>
      <w:r w:rsidR="00980782">
        <w:rPr>
          <w:rFonts w:ascii="Times New Roman" w:hAnsi="Times New Roman"/>
          <w:sz w:val="28"/>
          <w:szCs w:val="28"/>
        </w:rPr>
        <w:t xml:space="preserve"> (это условие остается неизменным)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9A4553" w:rsidRDefault="006F7911" w:rsidP="00122885">
      <w:pPr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15D42">
        <w:rPr>
          <w:rFonts w:ascii="Times New Roman" w:hAnsi="Times New Roman"/>
          <w:sz w:val="28"/>
          <w:szCs w:val="28"/>
        </w:rPr>
        <w:t xml:space="preserve">ринятие законопроекта </w:t>
      </w:r>
      <w:r w:rsidR="009E4391" w:rsidRPr="00DB4173">
        <w:rPr>
          <w:rFonts w:ascii="Times New Roman" w:hAnsi="Times New Roman"/>
          <w:sz w:val="28"/>
          <w:szCs w:val="28"/>
        </w:rPr>
        <w:t>«</w:t>
      </w:r>
      <w:r w:rsidR="009E4391" w:rsidRPr="00B73D04">
        <w:rPr>
          <w:rFonts w:ascii="Times New Roman" w:hAnsi="Times New Roman"/>
          <w:sz w:val="28"/>
          <w:szCs w:val="28"/>
        </w:rPr>
        <w:t xml:space="preserve">О внесении изменения в статьи 5.6 и 5.7 областного закона «Социальный кодекс Ленинградской области» </w:t>
      </w:r>
      <w:r w:rsidR="00CD4A12">
        <w:rPr>
          <w:rFonts w:ascii="Times New Roman" w:hAnsi="Times New Roman"/>
          <w:sz w:val="28"/>
          <w:szCs w:val="28"/>
        </w:rPr>
        <w:t>способствует реализации о</w:t>
      </w:r>
      <w:r w:rsidR="00CD4A12" w:rsidRPr="00B73D04">
        <w:rPr>
          <w:rFonts w:ascii="Times New Roman" w:hAnsi="Times New Roman"/>
          <w:sz w:val="28"/>
          <w:szCs w:val="28"/>
        </w:rPr>
        <w:t>дно</w:t>
      </w:r>
      <w:r w:rsidR="00965766" w:rsidRPr="00B73D04">
        <w:rPr>
          <w:rFonts w:ascii="Times New Roman" w:hAnsi="Times New Roman"/>
          <w:sz w:val="28"/>
          <w:szCs w:val="28"/>
        </w:rPr>
        <w:t>го</w:t>
      </w:r>
      <w:r w:rsidR="00CD4A12" w:rsidRPr="00B73D04">
        <w:rPr>
          <w:rFonts w:ascii="Times New Roman" w:hAnsi="Times New Roman"/>
          <w:sz w:val="28"/>
          <w:szCs w:val="28"/>
        </w:rPr>
        <w:t xml:space="preserve"> из основополагающих принципов </w:t>
      </w:r>
      <w:r w:rsidR="00754831">
        <w:rPr>
          <w:rFonts w:ascii="Times New Roman" w:hAnsi="Times New Roman"/>
          <w:sz w:val="28"/>
          <w:szCs w:val="28"/>
        </w:rPr>
        <w:t xml:space="preserve">сферы </w:t>
      </w:r>
      <w:r w:rsidR="008643D1">
        <w:rPr>
          <w:rFonts w:ascii="Times New Roman" w:hAnsi="Times New Roman"/>
          <w:sz w:val="28"/>
          <w:szCs w:val="28"/>
        </w:rPr>
        <w:t>«</w:t>
      </w:r>
      <w:r w:rsidR="00754831">
        <w:rPr>
          <w:rFonts w:ascii="Times New Roman" w:hAnsi="Times New Roman"/>
          <w:sz w:val="28"/>
          <w:szCs w:val="28"/>
        </w:rPr>
        <w:t>социальная защит</w:t>
      </w:r>
      <w:r w:rsidR="002C357B">
        <w:rPr>
          <w:rFonts w:ascii="Times New Roman" w:hAnsi="Times New Roman"/>
          <w:sz w:val="28"/>
          <w:szCs w:val="28"/>
        </w:rPr>
        <w:t>а</w:t>
      </w:r>
      <w:r w:rsidR="00754831">
        <w:rPr>
          <w:rFonts w:ascii="Times New Roman" w:hAnsi="Times New Roman"/>
          <w:sz w:val="28"/>
          <w:szCs w:val="28"/>
        </w:rPr>
        <w:t xml:space="preserve"> н</w:t>
      </w:r>
      <w:r w:rsidR="00D259A4">
        <w:rPr>
          <w:rFonts w:ascii="Times New Roman" w:hAnsi="Times New Roman"/>
          <w:sz w:val="28"/>
          <w:szCs w:val="28"/>
        </w:rPr>
        <w:t>а</w:t>
      </w:r>
      <w:r w:rsidR="00754831">
        <w:rPr>
          <w:rFonts w:ascii="Times New Roman" w:hAnsi="Times New Roman"/>
          <w:sz w:val="28"/>
          <w:szCs w:val="28"/>
        </w:rPr>
        <w:t>селения</w:t>
      </w:r>
      <w:r w:rsidR="008643D1">
        <w:rPr>
          <w:rFonts w:ascii="Times New Roman" w:hAnsi="Times New Roman"/>
          <w:sz w:val="28"/>
          <w:szCs w:val="28"/>
        </w:rPr>
        <w:t>»</w:t>
      </w:r>
      <w:r w:rsidR="00CD4A12" w:rsidRPr="00B73D04">
        <w:rPr>
          <w:rFonts w:ascii="Times New Roman" w:hAnsi="Times New Roman"/>
          <w:sz w:val="28"/>
          <w:szCs w:val="28"/>
        </w:rPr>
        <w:t xml:space="preserve"> – индивидуальн</w:t>
      </w:r>
      <w:r w:rsidR="009A4553">
        <w:rPr>
          <w:rFonts w:ascii="Times New Roman" w:hAnsi="Times New Roman"/>
          <w:sz w:val="28"/>
          <w:szCs w:val="28"/>
        </w:rPr>
        <w:t>ому</w:t>
      </w:r>
      <w:r w:rsidR="00CD4A12" w:rsidRPr="00B73D04">
        <w:rPr>
          <w:rFonts w:ascii="Times New Roman" w:hAnsi="Times New Roman"/>
          <w:sz w:val="28"/>
          <w:szCs w:val="28"/>
        </w:rPr>
        <w:t xml:space="preserve"> подход</w:t>
      </w:r>
      <w:r w:rsidR="009A4553">
        <w:rPr>
          <w:rFonts w:ascii="Times New Roman" w:hAnsi="Times New Roman"/>
          <w:sz w:val="28"/>
          <w:szCs w:val="28"/>
        </w:rPr>
        <w:t>у</w:t>
      </w:r>
      <w:r w:rsidR="00CD4A12" w:rsidRPr="00B73D04">
        <w:rPr>
          <w:rFonts w:ascii="Times New Roman" w:hAnsi="Times New Roman"/>
          <w:sz w:val="28"/>
          <w:szCs w:val="28"/>
        </w:rPr>
        <w:t xml:space="preserve"> к потребностям </w:t>
      </w:r>
      <w:r w:rsidR="008643D1">
        <w:rPr>
          <w:rFonts w:ascii="Times New Roman" w:hAnsi="Times New Roman"/>
          <w:sz w:val="28"/>
          <w:szCs w:val="28"/>
        </w:rPr>
        <w:t>инвалида</w:t>
      </w:r>
      <w:r w:rsidR="009A4553">
        <w:rPr>
          <w:rFonts w:ascii="Times New Roman" w:hAnsi="Times New Roman"/>
          <w:sz w:val="28"/>
          <w:szCs w:val="28"/>
        </w:rPr>
        <w:t>.</w:t>
      </w:r>
    </w:p>
    <w:p w:rsidR="0067413A" w:rsidRDefault="004248A4" w:rsidP="009A4553">
      <w:pPr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Open Sans" w:hAnsi="Open Sans" w:cs="Open Sans"/>
          <w:color w:val="212121"/>
          <w:shd w:val="clear" w:color="auto" w:fill="FFFFFF"/>
        </w:rPr>
      </w:pPr>
      <w:r w:rsidRPr="005D1FB8">
        <w:rPr>
          <w:rFonts w:ascii="Times New Roman" w:hAnsi="Times New Roman"/>
          <w:sz w:val="28"/>
          <w:szCs w:val="28"/>
        </w:rPr>
        <w:br/>
      </w:r>
    </w:p>
    <w:p w:rsidR="00F55969" w:rsidRDefault="00F55969" w:rsidP="009A4553">
      <w:pPr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Open Sans" w:hAnsi="Open Sans" w:cs="Open Sans"/>
          <w:color w:val="212121"/>
          <w:shd w:val="clear" w:color="auto" w:fill="FFFFFF"/>
        </w:rPr>
      </w:pPr>
    </w:p>
    <w:p w:rsidR="0067413A" w:rsidRDefault="0067413A" w:rsidP="00C07C94">
      <w:pPr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Open Sans" w:hAnsi="Open Sans" w:cs="Open Sans"/>
          <w:color w:val="212121"/>
          <w:shd w:val="clear" w:color="auto" w:fill="FFFFFF"/>
        </w:rPr>
      </w:pPr>
    </w:p>
    <w:p w:rsidR="0067413A" w:rsidRDefault="0067413A" w:rsidP="00C07C94">
      <w:pPr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Open Sans" w:hAnsi="Open Sans" w:cs="Open Sans"/>
          <w:color w:val="212121"/>
          <w:shd w:val="clear" w:color="auto" w:fill="FFFFFF"/>
        </w:rPr>
      </w:pPr>
    </w:p>
    <w:p w:rsidR="00C07C94" w:rsidRDefault="00274DCB" w:rsidP="00274DC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</w:pPr>
      <w:r>
        <w:rPr>
          <w:rFonts w:ascii="Times New Roman" w:eastAsiaTheme="minorEastAsia" w:hAnsi="Times New Roman" w:cs="Calibri"/>
          <w:bCs/>
          <w:kern w:val="0"/>
          <w:sz w:val="28"/>
          <w:szCs w:val="28"/>
          <w:lang w:eastAsia="en-US"/>
        </w:rPr>
        <w:t>Председатель комитета</w:t>
      </w:r>
    </w:p>
    <w:p w:rsidR="00006C94" w:rsidRDefault="00006C94" w:rsidP="00006C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6D3020" w:rsidRDefault="00006C94" w:rsidP="00EE001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  </w:t>
      </w:r>
      <w:r w:rsidR="00893FFA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А.Е. Толмачева</w:t>
      </w:r>
    </w:p>
    <w:p w:rsidR="004F0F8B" w:rsidRDefault="004F0F8B" w:rsidP="00EE001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F0F8B" w:rsidRDefault="004F0F8B" w:rsidP="00EE001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F0F8B" w:rsidRDefault="004F0F8B" w:rsidP="00EE001A">
      <w:pPr>
        <w:spacing w:line="240" w:lineRule="auto"/>
        <w:jc w:val="both"/>
      </w:pPr>
    </w:p>
    <w:sectPr w:rsidR="004F0F8B" w:rsidSect="007067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D70" w:rsidRDefault="00FA6D70" w:rsidP="00D64867">
      <w:pPr>
        <w:spacing w:line="240" w:lineRule="auto"/>
      </w:pPr>
      <w:r>
        <w:separator/>
      </w:r>
    </w:p>
  </w:endnote>
  <w:endnote w:type="continuationSeparator" w:id="0">
    <w:p w:rsidR="00FA6D70" w:rsidRDefault="00FA6D70" w:rsidP="00D648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D70" w:rsidRDefault="00FA6D70" w:rsidP="00D64867">
      <w:pPr>
        <w:spacing w:line="240" w:lineRule="auto"/>
      </w:pPr>
      <w:r>
        <w:separator/>
      </w:r>
    </w:p>
  </w:footnote>
  <w:footnote w:type="continuationSeparator" w:id="0">
    <w:p w:rsidR="00FA6D70" w:rsidRDefault="00FA6D70" w:rsidP="00D64867">
      <w:pPr>
        <w:spacing w:line="240" w:lineRule="auto"/>
      </w:pPr>
      <w:r>
        <w:continuationSeparator/>
      </w:r>
    </w:p>
  </w:footnote>
  <w:footnote w:id="1">
    <w:p w:rsidR="00D64867" w:rsidRPr="00D64867" w:rsidRDefault="00D64867" w:rsidP="00D64867">
      <w:pPr>
        <w:pStyle w:val="ConsPlusTitle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D64867">
        <w:rPr>
          <w:rStyle w:val="a6"/>
          <w:b w:val="0"/>
        </w:rPr>
        <w:footnoteRef/>
      </w:r>
      <w:r w:rsidRPr="00D64867">
        <w:rPr>
          <w:b w:val="0"/>
        </w:rPr>
        <w:t xml:space="preserve"> </w:t>
      </w:r>
      <w:proofErr w:type="gramStart"/>
      <w:r>
        <w:rPr>
          <w:b w:val="0"/>
        </w:rPr>
        <w:t>«</w:t>
      </w:r>
      <w:r w:rsidRPr="00D64867">
        <w:rPr>
          <w:rFonts w:ascii="Times New Roman" w:hAnsi="Times New Roman" w:cs="Times New Roman"/>
          <w:b w:val="0"/>
          <w:sz w:val="20"/>
          <w:szCs w:val="20"/>
        </w:rPr>
        <w:t>Об утверждении порядка передачи в собственность инвалидам дополнительных технических средств реабилитации, стоимость которых больше трехкратной величины прожиточного минимума в Ленинградской области на душу населения, установленной Правительством Ленинградской области, порядка предоставления инвалидам компенсации части расходов на самостоятельное приобретение дополнительных технических средств реабилитации, стоимость которых меньше трехкратной величины прожиточного минимума в Ленинградской области на душу населения, установленной Правительством Ленинградской области, перечней дополнительных</w:t>
      </w:r>
      <w:proofErr w:type="gramEnd"/>
      <w:r w:rsidRPr="00D64867">
        <w:rPr>
          <w:rFonts w:ascii="Times New Roman" w:hAnsi="Times New Roman" w:cs="Times New Roman"/>
          <w:b w:val="0"/>
          <w:sz w:val="20"/>
          <w:szCs w:val="20"/>
        </w:rPr>
        <w:t xml:space="preserve"> технических средств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D64867">
        <w:rPr>
          <w:rFonts w:ascii="Times New Roman" w:hAnsi="Times New Roman" w:cs="Times New Roman"/>
          <w:b w:val="0"/>
          <w:sz w:val="20"/>
          <w:szCs w:val="20"/>
        </w:rPr>
        <w:t>реабилитации, сроков использования дополнительных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D64867">
        <w:rPr>
          <w:rFonts w:ascii="Times New Roman" w:hAnsi="Times New Roman" w:cs="Times New Roman"/>
          <w:b w:val="0"/>
          <w:sz w:val="20"/>
          <w:szCs w:val="20"/>
        </w:rPr>
        <w:t>технических средств реабилитации, предельного размера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D64867">
        <w:rPr>
          <w:rFonts w:ascii="Times New Roman" w:hAnsi="Times New Roman" w:cs="Times New Roman"/>
          <w:b w:val="0"/>
          <w:sz w:val="20"/>
          <w:szCs w:val="20"/>
        </w:rPr>
        <w:t>компенсации части расходов инвалида на самостоятельное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D64867">
        <w:rPr>
          <w:rFonts w:ascii="Times New Roman" w:hAnsi="Times New Roman" w:cs="Times New Roman"/>
          <w:b w:val="0"/>
          <w:sz w:val="20"/>
          <w:szCs w:val="20"/>
        </w:rPr>
        <w:t>приобретение дополнительных технических средств реабилитации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D64867">
        <w:rPr>
          <w:rFonts w:ascii="Times New Roman" w:hAnsi="Times New Roman" w:cs="Times New Roman"/>
          <w:b w:val="0"/>
          <w:sz w:val="20"/>
          <w:szCs w:val="20"/>
        </w:rPr>
        <w:t xml:space="preserve">и признании </w:t>
      </w:r>
      <w:proofErr w:type="gramStart"/>
      <w:r w:rsidRPr="00D64867">
        <w:rPr>
          <w:rFonts w:ascii="Times New Roman" w:hAnsi="Times New Roman" w:cs="Times New Roman"/>
          <w:b w:val="0"/>
          <w:sz w:val="20"/>
          <w:szCs w:val="20"/>
        </w:rPr>
        <w:t>утратившими</w:t>
      </w:r>
      <w:proofErr w:type="gramEnd"/>
      <w:r w:rsidRPr="00D64867">
        <w:rPr>
          <w:rFonts w:ascii="Times New Roman" w:hAnsi="Times New Roman" w:cs="Times New Roman"/>
          <w:b w:val="0"/>
          <w:sz w:val="20"/>
          <w:szCs w:val="20"/>
        </w:rPr>
        <w:t xml:space="preserve"> силу некоторых постановлений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 П</w:t>
      </w:r>
      <w:r w:rsidRPr="00D64867">
        <w:rPr>
          <w:rFonts w:ascii="Times New Roman" w:hAnsi="Times New Roman" w:cs="Times New Roman"/>
          <w:b w:val="0"/>
          <w:sz w:val="20"/>
          <w:szCs w:val="20"/>
        </w:rPr>
        <w:t>равительства Ленинградской области</w:t>
      </w:r>
      <w:r>
        <w:rPr>
          <w:rFonts w:ascii="Times New Roman" w:hAnsi="Times New Roman" w:cs="Times New Roman"/>
          <w:b w:val="0"/>
          <w:sz w:val="20"/>
          <w:szCs w:val="20"/>
        </w:rPr>
        <w:t>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C94"/>
    <w:rsid w:val="00006C94"/>
    <w:rsid w:val="000075C2"/>
    <w:rsid w:val="00024D77"/>
    <w:rsid w:val="00034BDB"/>
    <w:rsid w:val="000D7A70"/>
    <w:rsid w:val="00122885"/>
    <w:rsid w:val="00162E4F"/>
    <w:rsid w:val="001662B3"/>
    <w:rsid w:val="001E6ACB"/>
    <w:rsid w:val="0023698D"/>
    <w:rsid w:val="00246D18"/>
    <w:rsid w:val="00256845"/>
    <w:rsid w:val="00274DCB"/>
    <w:rsid w:val="0027506C"/>
    <w:rsid w:val="002A5DFE"/>
    <w:rsid w:val="002B23F4"/>
    <w:rsid w:val="002B6C30"/>
    <w:rsid w:val="002C357B"/>
    <w:rsid w:val="002D5DC5"/>
    <w:rsid w:val="002D7F73"/>
    <w:rsid w:val="0032185E"/>
    <w:rsid w:val="003E7326"/>
    <w:rsid w:val="00405A65"/>
    <w:rsid w:val="004248A4"/>
    <w:rsid w:val="00432BB3"/>
    <w:rsid w:val="004553A2"/>
    <w:rsid w:val="00477967"/>
    <w:rsid w:val="004A0CD4"/>
    <w:rsid w:val="004B48B5"/>
    <w:rsid w:val="004C74E8"/>
    <w:rsid w:val="004F0F8B"/>
    <w:rsid w:val="005204D1"/>
    <w:rsid w:val="005239D2"/>
    <w:rsid w:val="00535A41"/>
    <w:rsid w:val="00535B69"/>
    <w:rsid w:val="00540A4C"/>
    <w:rsid w:val="0056024B"/>
    <w:rsid w:val="00594C03"/>
    <w:rsid w:val="00595470"/>
    <w:rsid w:val="005D1FB8"/>
    <w:rsid w:val="005D7E2D"/>
    <w:rsid w:val="005F5C57"/>
    <w:rsid w:val="00627430"/>
    <w:rsid w:val="00630AC3"/>
    <w:rsid w:val="00637F37"/>
    <w:rsid w:val="0064357F"/>
    <w:rsid w:val="0067413A"/>
    <w:rsid w:val="00683330"/>
    <w:rsid w:val="006D3020"/>
    <w:rsid w:val="006E61B6"/>
    <w:rsid w:val="006F7911"/>
    <w:rsid w:val="007067C5"/>
    <w:rsid w:val="0071302C"/>
    <w:rsid w:val="007133E5"/>
    <w:rsid w:val="00724E99"/>
    <w:rsid w:val="00734353"/>
    <w:rsid w:val="00754831"/>
    <w:rsid w:val="007C0BA4"/>
    <w:rsid w:val="00815D42"/>
    <w:rsid w:val="00823780"/>
    <w:rsid w:val="008643D1"/>
    <w:rsid w:val="00893FFA"/>
    <w:rsid w:val="008A156A"/>
    <w:rsid w:val="008A4B31"/>
    <w:rsid w:val="008D64FF"/>
    <w:rsid w:val="008F403E"/>
    <w:rsid w:val="00902EF2"/>
    <w:rsid w:val="00907ED8"/>
    <w:rsid w:val="00911800"/>
    <w:rsid w:val="00914A84"/>
    <w:rsid w:val="00931B01"/>
    <w:rsid w:val="00965766"/>
    <w:rsid w:val="00980782"/>
    <w:rsid w:val="009836F5"/>
    <w:rsid w:val="009A4553"/>
    <w:rsid w:val="009B52B3"/>
    <w:rsid w:val="009C2CDA"/>
    <w:rsid w:val="009E1366"/>
    <w:rsid w:val="009E4391"/>
    <w:rsid w:val="00A008D1"/>
    <w:rsid w:val="00A030D7"/>
    <w:rsid w:val="00A348FF"/>
    <w:rsid w:val="00AA0625"/>
    <w:rsid w:val="00AB1A50"/>
    <w:rsid w:val="00AB6E42"/>
    <w:rsid w:val="00AE307E"/>
    <w:rsid w:val="00B044C8"/>
    <w:rsid w:val="00B521DA"/>
    <w:rsid w:val="00B55831"/>
    <w:rsid w:val="00B559B8"/>
    <w:rsid w:val="00B62A6B"/>
    <w:rsid w:val="00B73D04"/>
    <w:rsid w:val="00B80EAC"/>
    <w:rsid w:val="00C07C94"/>
    <w:rsid w:val="00C27EFC"/>
    <w:rsid w:val="00C30868"/>
    <w:rsid w:val="00C545C5"/>
    <w:rsid w:val="00C94D00"/>
    <w:rsid w:val="00CB0EE5"/>
    <w:rsid w:val="00CD206F"/>
    <w:rsid w:val="00CD4A12"/>
    <w:rsid w:val="00CD5521"/>
    <w:rsid w:val="00CE2A01"/>
    <w:rsid w:val="00D06788"/>
    <w:rsid w:val="00D24CC2"/>
    <w:rsid w:val="00D259A4"/>
    <w:rsid w:val="00D36F8C"/>
    <w:rsid w:val="00D40BF7"/>
    <w:rsid w:val="00D64867"/>
    <w:rsid w:val="00DB4173"/>
    <w:rsid w:val="00DC3CF5"/>
    <w:rsid w:val="00DD739B"/>
    <w:rsid w:val="00E01A72"/>
    <w:rsid w:val="00E166C1"/>
    <w:rsid w:val="00E65F49"/>
    <w:rsid w:val="00E70881"/>
    <w:rsid w:val="00E85F40"/>
    <w:rsid w:val="00E96449"/>
    <w:rsid w:val="00EA1CD1"/>
    <w:rsid w:val="00EB0A0C"/>
    <w:rsid w:val="00EB2A62"/>
    <w:rsid w:val="00EE001A"/>
    <w:rsid w:val="00F06CE8"/>
    <w:rsid w:val="00F07A64"/>
    <w:rsid w:val="00F10C41"/>
    <w:rsid w:val="00F1642F"/>
    <w:rsid w:val="00F55969"/>
    <w:rsid w:val="00F6097E"/>
    <w:rsid w:val="00F60FCF"/>
    <w:rsid w:val="00F7668E"/>
    <w:rsid w:val="00F96CA0"/>
    <w:rsid w:val="00FA6D70"/>
    <w:rsid w:val="00FB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C9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paragraph" w:styleId="2">
    <w:name w:val="heading 2"/>
    <w:basedOn w:val="a"/>
    <w:link w:val="20"/>
    <w:uiPriority w:val="9"/>
    <w:qFormat/>
    <w:rsid w:val="00DC3CF5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full">
    <w:name w:val="extendedtext-full"/>
    <w:basedOn w:val="a0"/>
    <w:rsid w:val="007133E5"/>
  </w:style>
  <w:style w:type="character" w:customStyle="1" w:styleId="pt-a0-000002">
    <w:name w:val="pt-a0-000002"/>
    <w:basedOn w:val="a0"/>
    <w:rsid w:val="00E70881"/>
  </w:style>
  <w:style w:type="character" w:customStyle="1" w:styleId="pt-a0-000004">
    <w:name w:val="pt-a0-000004"/>
    <w:basedOn w:val="a0"/>
    <w:rsid w:val="00683330"/>
  </w:style>
  <w:style w:type="paragraph" w:customStyle="1" w:styleId="msonormalmrcssattr">
    <w:name w:val="msonormal_mr_css_attr"/>
    <w:basedOn w:val="a"/>
    <w:rsid w:val="00CE2A01"/>
    <w:pPr>
      <w:suppressAutoHyphens w:val="0"/>
      <w:spacing w:before="100" w:beforeAutospacing="1" w:after="100" w:afterAutospacing="1" w:line="240" w:lineRule="auto"/>
    </w:pPr>
    <w:rPr>
      <w:rFonts w:ascii="Times New Roman" w:eastAsiaTheme="minorHAnsi" w:hAnsi="Times New Roman"/>
      <w:kern w:val="0"/>
      <w:sz w:val="24"/>
      <w:szCs w:val="24"/>
      <w:lang w:eastAsia="ru-RU"/>
    </w:rPr>
  </w:style>
  <w:style w:type="character" w:customStyle="1" w:styleId="normalchar">
    <w:name w:val="normal__char"/>
    <w:rsid w:val="00CE2A01"/>
  </w:style>
  <w:style w:type="paragraph" w:styleId="a3">
    <w:name w:val="List Paragraph"/>
    <w:basedOn w:val="a"/>
    <w:uiPriority w:val="34"/>
    <w:qFormat/>
    <w:rsid w:val="0023698D"/>
    <w:pPr>
      <w:ind w:left="720"/>
      <w:contextualSpacing/>
    </w:pPr>
  </w:style>
  <w:style w:type="paragraph" w:customStyle="1" w:styleId="ConsPlusTitle">
    <w:name w:val="ConsPlusTitle"/>
    <w:rsid w:val="00E964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D64867"/>
    <w:pPr>
      <w:spacing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64867"/>
    <w:rPr>
      <w:rFonts w:ascii="Calibri" w:eastAsia="Calibri" w:hAnsi="Calibri" w:cs="Times New Roman"/>
      <w:kern w:val="2"/>
      <w:sz w:val="20"/>
      <w:szCs w:val="20"/>
      <w:lang w:eastAsia="ar-SA"/>
    </w:rPr>
  </w:style>
  <w:style w:type="character" w:styleId="a6">
    <w:name w:val="footnote reference"/>
    <w:basedOn w:val="a0"/>
    <w:uiPriority w:val="99"/>
    <w:semiHidden/>
    <w:unhideWhenUsed/>
    <w:rsid w:val="00D6486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DC3C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DC3CF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C3CF5"/>
    <w:rPr>
      <w:b/>
      <w:bCs/>
    </w:rPr>
  </w:style>
  <w:style w:type="paragraph" w:customStyle="1" w:styleId="ConsPlusNormal">
    <w:name w:val="ConsPlusNormal"/>
    <w:rsid w:val="00DC3C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C9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paragraph" w:styleId="2">
    <w:name w:val="heading 2"/>
    <w:basedOn w:val="a"/>
    <w:link w:val="20"/>
    <w:uiPriority w:val="9"/>
    <w:qFormat/>
    <w:rsid w:val="00DC3CF5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full">
    <w:name w:val="extendedtext-full"/>
    <w:basedOn w:val="a0"/>
    <w:rsid w:val="007133E5"/>
  </w:style>
  <w:style w:type="character" w:customStyle="1" w:styleId="pt-a0-000002">
    <w:name w:val="pt-a0-000002"/>
    <w:basedOn w:val="a0"/>
    <w:rsid w:val="00E70881"/>
  </w:style>
  <w:style w:type="character" w:customStyle="1" w:styleId="pt-a0-000004">
    <w:name w:val="pt-a0-000004"/>
    <w:basedOn w:val="a0"/>
    <w:rsid w:val="00683330"/>
  </w:style>
  <w:style w:type="paragraph" w:customStyle="1" w:styleId="msonormalmrcssattr">
    <w:name w:val="msonormal_mr_css_attr"/>
    <w:basedOn w:val="a"/>
    <w:rsid w:val="00CE2A01"/>
    <w:pPr>
      <w:suppressAutoHyphens w:val="0"/>
      <w:spacing w:before="100" w:beforeAutospacing="1" w:after="100" w:afterAutospacing="1" w:line="240" w:lineRule="auto"/>
    </w:pPr>
    <w:rPr>
      <w:rFonts w:ascii="Times New Roman" w:eastAsiaTheme="minorHAnsi" w:hAnsi="Times New Roman"/>
      <w:kern w:val="0"/>
      <w:sz w:val="24"/>
      <w:szCs w:val="24"/>
      <w:lang w:eastAsia="ru-RU"/>
    </w:rPr>
  </w:style>
  <w:style w:type="character" w:customStyle="1" w:styleId="normalchar">
    <w:name w:val="normal__char"/>
    <w:rsid w:val="00CE2A01"/>
  </w:style>
  <w:style w:type="paragraph" w:styleId="a3">
    <w:name w:val="List Paragraph"/>
    <w:basedOn w:val="a"/>
    <w:uiPriority w:val="34"/>
    <w:qFormat/>
    <w:rsid w:val="0023698D"/>
    <w:pPr>
      <w:ind w:left="720"/>
      <w:contextualSpacing/>
    </w:pPr>
  </w:style>
  <w:style w:type="paragraph" w:customStyle="1" w:styleId="ConsPlusTitle">
    <w:name w:val="ConsPlusTitle"/>
    <w:rsid w:val="00E964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D64867"/>
    <w:pPr>
      <w:spacing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64867"/>
    <w:rPr>
      <w:rFonts w:ascii="Calibri" w:eastAsia="Calibri" w:hAnsi="Calibri" w:cs="Times New Roman"/>
      <w:kern w:val="2"/>
      <w:sz w:val="20"/>
      <w:szCs w:val="20"/>
      <w:lang w:eastAsia="ar-SA"/>
    </w:rPr>
  </w:style>
  <w:style w:type="character" w:styleId="a6">
    <w:name w:val="footnote reference"/>
    <w:basedOn w:val="a0"/>
    <w:uiPriority w:val="99"/>
    <w:semiHidden/>
    <w:unhideWhenUsed/>
    <w:rsid w:val="00D6486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DC3C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DC3CF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C3CF5"/>
    <w:rPr>
      <w:b/>
      <w:bCs/>
    </w:rPr>
  </w:style>
  <w:style w:type="paragraph" w:customStyle="1" w:styleId="ConsPlusNormal">
    <w:name w:val="ConsPlusNormal"/>
    <w:rsid w:val="00DC3C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7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AE269-FDD1-4A1F-B06A-2E0D377EE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Чешева Алла Дмитриевна</cp:lastModifiedBy>
  <cp:revision>2</cp:revision>
  <cp:lastPrinted>2023-09-01T12:47:00Z</cp:lastPrinted>
  <dcterms:created xsi:type="dcterms:W3CDTF">2023-09-07T12:31:00Z</dcterms:created>
  <dcterms:modified xsi:type="dcterms:W3CDTF">2023-09-07T12:31:00Z</dcterms:modified>
</cp:coreProperties>
</file>