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7A7C" w:rsidRPr="00614687" w:rsidRDefault="005F7A7C" w:rsidP="005F7A7C">
      <w:pPr>
        <w:tabs>
          <w:tab w:val="left" w:pos="-6237"/>
        </w:tabs>
        <w:jc w:val="center"/>
        <w:rPr>
          <w:rFonts w:ascii="Times New Roman" w:hAnsi="Times New Roman"/>
          <w:b/>
          <w:sz w:val="28"/>
          <w:szCs w:val="28"/>
        </w:rPr>
      </w:pPr>
      <w:r w:rsidRPr="00614687">
        <w:rPr>
          <w:rFonts w:ascii="Times New Roman" w:hAnsi="Times New Roman"/>
          <w:b/>
          <w:sz w:val="28"/>
          <w:szCs w:val="28"/>
        </w:rPr>
        <w:t xml:space="preserve">Перечень </w:t>
      </w:r>
    </w:p>
    <w:p w:rsidR="00E028FC" w:rsidRPr="00276F29" w:rsidRDefault="005F7A7C" w:rsidP="00E028FC">
      <w:pPr>
        <w:suppressAutoHyphens w:val="0"/>
        <w:autoSpaceDE w:val="0"/>
        <w:autoSpaceDN w:val="0"/>
        <w:adjustRightInd w:val="0"/>
        <w:spacing w:line="240" w:lineRule="auto"/>
        <w:jc w:val="center"/>
        <w:rPr>
          <w:rFonts w:ascii="Times New Roman" w:hAnsi="Times New Roman"/>
          <w:bCs/>
          <w:kern w:val="0"/>
          <w:sz w:val="28"/>
          <w:szCs w:val="28"/>
          <w:lang w:eastAsia="en-US"/>
        </w:rPr>
      </w:pPr>
      <w:r w:rsidRPr="00614687">
        <w:rPr>
          <w:rFonts w:ascii="Times New Roman" w:hAnsi="Times New Roman"/>
          <w:b/>
          <w:sz w:val="28"/>
          <w:szCs w:val="28"/>
        </w:rPr>
        <w:t xml:space="preserve">законов и иных нормативных правовых актов Ленинградской области, отмены, изменения или дополнения которых потребует принятие  областного закона           </w:t>
      </w:r>
      <w:r w:rsidR="00E028FC" w:rsidRPr="00614687">
        <w:rPr>
          <w:rFonts w:ascii="Times New Roman" w:hAnsi="Times New Roman"/>
          <w:b/>
          <w:sz w:val="28"/>
          <w:szCs w:val="28"/>
        </w:rPr>
        <w:t>«</w:t>
      </w:r>
      <w:r w:rsidR="00E028FC" w:rsidRPr="00614687">
        <w:rPr>
          <w:rFonts w:ascii="Times New Roman" w:hAnsi="Times New Roman"/>
          <w:b/>
          <w:bCs/>
          <w:kern w:val="0"/>
          <w:sz w:val="28"/>
          <w:szCs w:val="28"/>
          <w:lang w:eastAsia="en-US"/>
        </w:rPr>
        <w:t>О внесении изменени</w:t>
      </w:r>
      <w:r w:rsidR="00276F29" w:rsidRPr="00614687">
        <w:rPr>
          <w:rFonts w:ascii="Times New Roman" w:hAnsi="Times New Roman"/>
          <w:b/>
          <w:bCs/>
          <w:kern w:val="0"/>
          <w:sz w:val="28"/>
          <w:szCs w:val="28"/>
          <w:lang w:eastAsia="en-US"/>
        </w:rPr>
        <w:t>й</w:t>
      </w:r>
      <w:r w:rsidR="00E028FC" w:rsidRPr="00614687">
        <w:rPr>
          <w:rFonts w:ascii="Times New Roman" w:hAnsi="Times New Roman"/>
          <w:b/>
          <w:bCs/>
          <w:kern w:val="0"/>
          <w:sz w:val="28"/>
          <w:szCs w:val="28"/>
          <w:lang w:eastAsia="en-US"/>
        </w:rPr>
        <w:t xml:space="preserve"> в статьи 5.6 и 5.7 областного закона «Социальный кодекс Ленинградской области</w:t>
      </w:r>
      <w:r w:rsidR="00E028FC" w:rsidRPr="00614687">
        <w:rPr>
          <w:rFonts w:ascii="Times New Roman" w:eastAsiaTheme="minorHAnsi" w:hAnsi="Times New Roman"/>
          <w:b/>
          <w:kern w:val="0"/>
          <w:sz w:val="24"/>
          <w:szCs w:val="24"/>
          <w:lang w:eastAsia="en-US"/>
        </w:rPr>
        <w:t>»</w:t>
      </w:r>
      <w:r w:rsidR="00E028FC" w:rsidRPr="00276F29">
        <w:rPr>
          <w:rFonts w:ascii="Times New Roman" w:hAnsi="Times New Roman"/>
          <w:bCs/>
          <w:kern w:val="0"/>
          <w:sz w:val="28"/>
          <w:szCs w:val="28"/>
          <w:lang w:eastAsia="en-US"/>
        </w:rPr>
        <w:t xml:space="preserve">   </w:t>
      </w:r>
    </w:p>
    <w:p w:rsidR="005F7A7C" w:rsidRDefault="005F7A7C" w:rsidP="00E028FC">
      <w:pPr>
        <w:suppressAutoHyphens w:val="0"/>
        <w:autoSpaceDE w:val="0"/>
        <w:autoSpaceDN w:val="0"/>
        <w:adjustRightInd w:val="0"/>
        <w:spacing w:line="240" w:lineRule="auto"/>
        <w:jc w:val="center"/>
        <w:rPr>
          <w:rFonts w:ascii="Times New Roman" w:hAnsi="Times New Roman"/>
          <w:sz w:val="28"/>
          <w:szCs w:val="28"/>
        </w:rPr>
      </w:pPr>
    </w:p>
    <w:p w:rsidR="005F7A7C" w:rsidRPr="0098702B" w:rsidRDefault="005F7A7C" w:rsidP="005F7A7C">
      <w:pPr>
        <w:spacing w:line="240" w:lineRule="auto"/>
        <w:ind w:firstLine="709"/>
        <w:jc w:val="both"/>
        <w:rPr>
          <w:rFonts w:ascii="Times New Roman" w:hAnsi="Times New Roman"/>
          <w:sz w:val="28"/>
          <w:szCs w:val="28"/>
        </w:rPr>
      </w:pPr>
    </w:p>
    <w:p w:rsidR="005F7A7C" w:rsidRPr="0098702B" w:rsidRDefault="005F7A7C" w:rsidP="00E028FC">
      <w:pPr>
        <w:suppressAutoHyphens w:val="0"/>
        <w:autoSpaceDE w:val="0"/>
        <w:autoSpaceDN w:val="0"/>
        <w:adjustRightInd w:val="0"/>
        <w:spacing w:line="240" w:lineRule="auto"/>
        <w:ind w:firstLine="567"/>
        <w:jc w:val="both"/>
        <w:rPr>
          <w:rFonts w:ascii="Times New Roman" w:hAnsi="Times New Roman"/>
          <w:sz w:val="28"/>
          <w:szCs w:val="28"/>
        </w:rPr>
      </w:pPr>
      <w:r w:rsidRPr="0098702B">
        <w:rPr>
          <w:rFonts w:ascii="Times New Roman" w:hAnsi="Times New Roman"/>
          <w:sz w:val="28"/>
          <w:szCs w:val="28"/>
        </w:rPr>
        <w:t xml:space="preserve">Принятие проекта областного закона </w:t>
      </w:r>
      <w:r w:rsidR="00E028FC">
        <w:rPr>
          <w:rFonts w:ascii="Times New Roman" w:hAnsi="Times New Roman"/>
          <w:sz w:val="28"/>
          <w:szCs w:val="28"/>
        </w:rPr>
        <w:t>«</w:t>
      </w:r>
      <w:r w:rsidR="00E028FC" w:rsidRPr="00E028FC">
        <w:rPr>
          <w:rFonts w:ascii="Times New Roman" w:hAnsi="Times New Roman"/>
          <w:sz w:val="28"/>
          <w:szCs w:val="28"/>
        </w:rPr>
        <w:t>О внесении изменени</w:t>
      </w:r>
      <w:r w:rsidR="00276F29">
        <w:rPr>
          <w:rFonts w:ascii="Times New Roman" w:hAnsi="Times New Roman"/>
          <w:sz w:val="28"/>
          <w:szCs w:val="28"/>
        </w:rPr>
        <w:t>й</w:t>
      </w:r>
      <w:r w:rsidR="00E028FC" w:rsidRPr="00E028FC">
        <w:rPr>
          <w:rFonts w:ascii="Times New Roman" w:hAnsi="Times New Roman"/>
          <w:sz w:val="28"/>
          <w:szCs w:val="28"/>
        </w:rPr>
        <w:t xml:space="preserve"> в статьи 5.6 </w:t>
      </w:r>
      <w:r w:rsidR="00E028FC">
        <w:rPr>
          <w:rFonts w:ascii="Times New Roman" w:hAnsi="Times New Roman"/>
          <w:sz w:val="28"/>
          <w:szCs w:val="28"/>
        </w:rPr>
        <w:br/>
      </w:r>
      <w:r w:rsidR="00E028FC" w:rsidRPr="00E028FC">
        <w:rPr>
          <w:rFonts w:ascii="Times New Roman" w:hAnsi="Times New Roman"/>
          <w:sz w:val="28"/>
          <w:szCs w:val="28"/>
        </w:rPr>
        <w:t>и 5.7 областного закона «Социальный кодекс Ленинградской области»</w:t>
      </w:r>
      <w:r w:rsidR="00E028FC">
        <w:rPr>
          <w:rFonts w:ascii="Times New Roman" w:hAnsi="Times New Roman"/>
          <w:sz w:val="28"/>
          <w:szCs w:val="28"/>
        </w:rPr>
        <w:t xml:space="preserve"> </w:t>
      </w:r>
      <w:r w:rsidRPr="0098702B">
        <w:rPr>
          <w:rFonts w:ascii="Times New Roman" w:hAnsi="Times New Roman"/>
          <w:sz w:val="28"/>
          <w:szCs w:val="28"/>
        </w:rPr>
        <w:t>потребует внесение изменений в следующи</w:t>
      </w:r>
      <w:r w:rsidR="002A01D2">
        <w:rPr>
          <w:rFonts w:ascii="Times New Roman" w:hAnsi="Times New Roman"/>
          <w:sz w:val="28"/>
          <w:szCs w:val="28"/>
        </w:rPr>
        <w:t>е</w:t>
      </w:r>
      <w:r w:rsidRPr="0098702B">
        <w:rPr>
          <w:rFonts w:ascii="Times New Roman" w:hAnsi="Times New Roman"/>
          <w:sz w:val="28"/>
          <w:szCs w:val="28"/>
        </w:rPr>
        <w:t xml:space="preserve"> нормативны</w:t>
      </w:r>
      <w:r w:rsidR="002A01D2">
        <w:rPr>
          <w:rFonts w:ascii="Times New Roman" w:hAnsi="Times New Roman"/>
          <w:sz w:val="28"/>
          <w:szCs w:val="28"/>
        </w:rPr>
        <w:t>е</w:t>
      </w:r>
      <w:r w:rsidRPr="0098702B">
        <w:rPr>
          <w:rFonts w:ascii="Times New Roman" w:hAnsi="Times New Roman"/>
          <w:sz w:val="28"/>
          <w:szCs w:val="28"/>
        </w:rPr>
        <w:t xml:space="preserve"> право</w:t>
      </w:r>
      <w:r w:rsidR="00E028FC">
        <w:rPr>
          <w:rFonts w:ascii="Times New Roman" w:hAnsi="Times New Roman"/>
          <w:sz w:val="28"/>
          <w:szCs w:val="28"/>
        </w:rPr>
        <w:t>в</w:t>
      </w:r>
      <w:r w:rsidR="002A01D2">
        <w:rPr>
          <w:rFonts w:ascii="Times New Roman" w:hAnsi="Times New Roman"/>
          <w:sz w:val="28"/>
          <w:szCs w:val="28"/>
        </w:rPr>
        <w:t>ые</w:t>
      </w:r>
      <w:r w:rsidRPr="0098702B">
        <w:rPr>
          <w:rFonts w:ascii="Times New Roman" w:hAnsi="Times New Roman"/>
          <w:sz w:val="28"/>
          <w:szCs w:val="28"/>
        </w:rPr>
        <w:t xml:space="preserve"> акт</w:t>
      </w:r>
      <w:r w:rsidR="002A01D2">
        <w:rPr>
          <w:rFonts w:ascii="Times New Roman" w:hAnsi="Times New Roman"/>
          <w:sz w:val="28"/>
          <w:szCs w:val="28"/>
        </w:rPr>
        <w:t>ы</w:t>
      </w:r>
      <w:r w:rsidRPr="0098702B">
        <w:rPr>
          <w:rFonts w:ascii="Times New Roman" w:hAnsi="Times New Roman"/>
          <w:sz w:val="28"/>
          <w:szCs w:val="28"/>
        </w:rPr>
        <w:t xml:space="preserve"> Ленинградской области:</w:t>
      </w:r>
    </w:p>
    <w:p w:rsidR="00E028FC" w:rsidRDefault="00E028FC" w:rsidP="00E028FC">
      <w:pPr>
        <w:pStyle w:val="1"/>
        <w:numPr>
          <w:ilvl w:val="0"/>
          <w:numId w:val="1"/>
        </w:numPr>
        <w:spacing w:line="240" w:lineRule="auto"/>
        <w:ind w:left="0" w:firstLine="709"/>
        <w:jc w:val="both"/>
        <w:rPr>
          <w:rFonts w:ascii="Times New Roman" w:hAnsi="Times New Roman"/>
          <w:sz w:val="28"/>
          <w:szCs w:val="28"/>
        </w:rPr>
      </w:pPr>
      <w:proofErr w:type="gramStart"/>
      <w:r w:rsidRPr="00E028FC">
        <w:rPr>
          <w:rFonts w:ascii="Times New Roman" w:hAnsi="Times New Roman"/>
          <w:sz w:val="28"/>
          <w:szCs w:val="28"/>
        </w:rPr>
        <w:t>Постановление Правительства Ленинградской области от 16 апреля 2018 года № 127 «Об утверждении порядка передачи в собственность инвалидам дополнительных технических средств реабилитации, стоимость которых больше трехкратной величины прожиточного минимума в Ленинградской области на душу населения, установленной Правительством Ленинградской области, порядка предоставления инвалидам компенсации части расходов на самостоятельное приобретение дополнительных технических средств реабилитации, стоимость которых меньше трехкратной величины прожиточного минимума в Ленинградской</w:t>
      </w:r>
      <w:proofErr w:type="gramEnd"/>
      <w:r w:rsidRPr="00E028FC">
        <w:rPr>
          <w:rFonts w:ascii="Times New Roman" w:hAnsi="Times New Roman"/>
          <w:sz w:val="28"/>
          <w:szCs w:val="28"/>
        </w:rPr>
        <w:t xml:space="preserve"> </w:t>
      </w:r>
      <w:proofErr w:type="gramStart"/>
      <w:r w:rsidRPr="00E028FC">
        <w:rPr>
          <w:rFonts w:ascii="Times New Roman" w:hAnsi="Times New Roman"/>
          <w:sz w:val="28"/>
          <w:szCs w:val="28"/>
        </w:rPr>
        <w:t>области на душу населения, установленной Правительством Ленинградской области, перечней дополнительных технических средств реабилитации, сроков использования дополнительных технических средств реабилитации, предельного размера компенсации части расходов инвалида на самостоятельное приобретение дополнительных технических средств реабилитации и признании утратившими силу некоторых постановлений Правительства Ленинградской области».</w:t>
      </w:r>
      <w:proofErr w:type="gramEnd"/>
    </w:p>
    <w:p w:rsidR="0018049B" w:rsidRPr="0018049B" w:rsidRDefault="0018049B" w:rsidP="0018049B">
      <w:pPr>
        <w:pStyle w:val="1"/>
        <w:numPr>
          <w:ilvl w:val="0"/>
          <w:numId w:val="1"/>
        </w:numPr>
        <w:spacing w:line="240" w:lineRule="auto"/>
        <w:ind w:left="0" w:firstLine="709"/>
        <w:jc w:val="both"/>
        <w:rPr>
          <w:rFonts w:ascii="Times New Roman" w:hAnsi="Times New Roman"/>
          <w:sz w:val="28"/>
          <w:szCs w:val="28"/>
        </w:rPr>
      </w:pPr>
      <w:r w:rsidRPr="000204B9">
        <w:rPr>
          <w:rFonts w:ascii="Times New Roman" w:hAnsi="Times New Roman"/>
          <w:sz w:val="28"/>
          <w:szCs w:val="28"/>
        </w:rPr>
        <w:t xml:space="preserve">Приказ комитета </w:t>
      </w:r>
      <w:r>
        <w:rPr>
          <w:rFonts w:ascii="Times New Roman" w:hAnsi="Times New Roman"/>
          <w:sz w:val="28"/>
          <w:szCs w:val="28"/>
        </w:rPr>
        <w:t>по социальной защите населения Л</w:t>
      </w:r>
      <w:r w:rsidRPr="000204B9">
        <w:rPr>
          <w:rFonts w:ascii="Times New Roman" w:hAnsi="Times New Roman"/>
          <w:sz w:val="28"/>
          <w:szCs w:val="28"/>
        </w:rPr>
        <w:t>енинградской области</w:t>
      </w:r>
      <w:r>
        <w:rPr>
          <w:rFonts w:ascii="Times New Roman" w:hAnsi="Times New Roman"/>
          <w:sz w:val="28"/>
          <w:szCs w:val="28"/>
        </w:rPr>
        <w:t xml:space="preserve"> </w:t>
      </w:r>
      <w:r w:rsidRPr="0018049B">
        <w:rPr>
          <w:rFonts w:ascii="Times New Roman" w:hAnsi="Times New Roman"/>
          <w:sz w:val="28"/>
          <w:szCs w:val="28"/>
        </w:rPr>
        <w:t xml:space="preserve">от 29 июня 2018 года № 15 «Об утверждении административных регламентов предоставления на территории </w:t>
      </w:r>
      <w:r w:rsidR="000A2D91">
        <w:rPr>
          <w:rFonts w:ascii="Times New Roman" w:hAnsi="Times New Roman"/>
          <w:sz w:val="28"/>
          <w:szCs w:val="28"/>
        </w:rPr>
        <w:t>Л</w:t>
      </w:r>
      <w:r w:rsidRPr="0018049B">
        <w:rPr>
          <w:rFonts w:ascii="Times New Roman" w:hAnsi="Times New Roman"/>
          <w:sz w:val="28"/>
          <w:szCs w:val="28"/>
        </w:rPr>
        <w:t>енинградской области государственных услуг</w:t>
      </w:r>
      <w:r>
        <w:rPr>
          <w:rFonts w:ascii="Times New Roman" w:hAnsi="Times New Roman"/>
          <w:sz w:val="28"/>
          <w:szCs w:val="28"/>
        </w:rPr>
        <w:t xml:space="preserve"> </w:t>
      </w:r>
      <w:r w:rsidRPr="0018049B">
        <w:rPr>
          <w:rFonts w:ascii="Times New Roman" w:hAnsi="Times New Roman"/>
          <w:sz w:val="28"/>
          <w:szCs w:val="28"/>
        </w:rPr>
        <w:t>в сфере социальной защиты населения».</w:t>
      </w:r>
    </w:p>
    <w:p w:rsidR="00CE1820" w:rsidRDefault="00CE1820" w:rsidP="00E028FC">
      <w:pPr>
        <w:spacing w:line="240" w:lineRule="auto"/>
        <w:ind w:firstLine="708"/>
        <w:jc w:val="both"/>
        <w:rPr>
          <w:rFonts w:ascii="Times New Roman" w:hAnsi="Times New Roman"/>
          <w:sz w:val="28"/>
          <w:szCs w:val="28"/>
        </w:rPr>
      </w:pPr>
    </w:p>
    <w:p w:rsidR="00CE1820" w:rsidRDefault="00CE1820" w:rsidP="005F7A7C">
      <w:pPr>
        <w:spacing w:line="240" w:lineRule="auto"/>
        <w:ind w:firstLine="708"/>
        <w:jc w:val="both"/>
        <w:rPr>
          <w:rFonts w:ascii="Times New Roman" w:hAnsi="Times New Roman"/>
          <w:sz w:val="28"/>
          <w:szCs w:val="28"/>
        </w:rPr>
      </w:pPr>
    </w:p>
    <w:p w:rsidR="005F7A7C" w:rsidRDefault="005F7A7C" w:rsidP="005F7A7C">
      <w:pPr>
        <w:spacing w:line="240" w:lineRule="auto"/>
        <w:ind w:firstLine="708"/>
        <w:jc w:val="both"/>
        <w:rPr>
          <w:rFonts w:ascii="Times New Roman" w:hAnsi="Times New Roman"/>
          <w:sz w:val="28"/>
          <w:szCs w:val="28"/>
        </w:rPr>
      </w:pPr>
    </w:p>
    <w:p w:rsidR="005F7A7C" w:rsidRDefault="005F7A7C" w:rsidP="005F7A7C">
      <w:pPr>
        <w:spacing w:line="240" w:lineRule="auto"/>
        <w:ind w:firstLine="708"/>
        <w:jc w:val="both"/>
        <w:rPr>
          <w:rFonts w:ascii="Times New Roman" w:hAnsi="Times New Roman"/>
          <w:sz w:val="28"/>
          <w:szCs w:val="28"/>
        </w:rPr>
      </w:pPr>
    </w:p>
    <w:p w:rsidR="005F7A7C" w:rsidRDefault="005F7A7C" w:rsidP="005F7A7C">
      <w:pPr>
        <w:spacing w:line="240" w:lineRule="auto"/>
        <w:jc w:val="both"/>
        <w:rPr>
          <w:rFonts w:ascii="Times New Roman" w:hAnsi="Times New Roman"/>
          <w:sz w:val="28"/>
          <w:szCs w:val="28"/>
        </w:rPr>
      </w:pPr>
      <w:r>
        <w:rPr>
          <w:rFonts w:ascii="Times New Roman" w:hAnsi="Times New Roman"/>
          <w:sz w:val="28"/>
          <w:szCs w:val="28"/>
        </w:rPr>
        <w:t xml:space="preserve">Председатель комитета </w:t>
      </w:r>
      <w:bookmarkStart w:id="0" w:name="_GoBack"/>
      <w:bookmarkEnd w:id="0"/>
    </w:p>
    <w:p w:rsidR="005F7A7C" w:rsidRDefault="005F7A7C" w:rsidP="005F7A7C">
      <w:pPr>
        <w:spacing w:line="240" w:lineRule="auto"/>
        <w:jc w:val="both"/>
        <w:rPr>
          <w:rFonts w:ascii="Times New Roman" w:hAnsi="Times New Roman"/>
          <w:sz w:val="28"/>
          <w:szCs w:val="28"/>
        </w:rPr>
      </w:pPr>
      <w:r>
        <w:rPr>
          <w:rFonts w:ascii="Times New Roman" w:hAnsi="Times New Roman"/>
          <w:sz w:val="28"/>
          <w:szCs w:val="28"/>
        </w:rPr>
        <w:t xml:space="preserve">по социальной защите населения </w:t>
      </w:r>
    </w:p>
    <w:p w:rsidR="005F7A7C" w:rsidRDefault="005F7A7C" w:rsidP="005F7A7C">
      <w:pPr>
        <w:spacing w:line="240" w:lineRule="auto"/>
        <w:jc w:val="both"/>
        <w:rPr>
          <w:rFonts w:ascii="Times New Roman" w:hAnsi="Times New Roman"/>
          <w:sz w:val="28"/>
          <w:szCs w:val="28"/>
        </w:rPr>
      </w:pPr>
      <w:r>
        <w:rPr>
          <w:rFonts w:ascii="Times New Roman" w:hAnsi="Times New Roman"/>
          <w:sz w:val="28"/>
          <w:szCs w:val="28"/>
        </w:rPr>
        <w:t>Ленинградской области                                                                         А.Е. Толмачева</w:t>
      </w:r>
    </w:p>
    <w:p w:rsidR="005F7A7C" w:rsidRDefault="005F7A7C" w:rsidP="005F7A7C">
      <w:pPr>
        <w:spacing w:line="240" w:lineRule="auto"/>
        <w:jc w:val="both"/>
        <w:rPr>
          <w:rFonts w:ascii="Times New Roman" w:hAnsi="Times New Roman"/>
          <w:sz w:val="28"/>
          <w:szCs w:val="28"/>
        </w:rPr>
      </w:pPr>
    </w:p>
    <w:p w:rsidR="005F7A7C" w:rsidRDefault="005F7A7C" w:rsidP="005F7A7C">
      <w:pPr>
        <w:spacing w:line="240" w:lineRule="auto"/>
        <w:jc w:val="both"/>
        <w:rPr>
          <w:rFonts w:ascii="Times New Roman" w:hAnsi="Times New Roman"/>
          <w:sz w:val="28"/>
          <w:szCs w:val="28"/>
        </w:rPr>
      </w:pPr>
    </w:p>
    <w:p w:rsidR="005F7A7C" w:rsidRDefault="005F7A7C" w:rsidP="005F7A7C">
      <w:pPr>
        <w:spacing w:line="240" w:lineRule="auto"/>
        <w:jc w:val="both"/>
        <w:rPr>
          <w:rFonts w:ascii="Times New Roman" w:hAnsi="Times New Roman"/>
          <w:sz w:val="28"/>
          <w:szCs w:val="28"/>
        </w:rPr>
      </w:pPr>
    </w:p>
    <w:p w:rsidR="005F7A7C" w:rsidRDefault="005F7A7C" w:rsidP="005F7A7C">
      <w:pPr>
        <w:spacing w:line="240" w:lineRule="auto"/>
        <w:jc w:val="both"/>
        <w:rPr>
          <w:rFonts w:ascii="Times New Roman" w:hAnsi="Times New Roman"/>
          <w:sz w:val="28"/>
          <w:szCs w:val="28"/>
        </w:rPr>
      </w:pPr>
    </w:p>
    <w:p w:rsidR="005F7A7C" w:rsidRDefault="005F7A7C" w:rsidP="005F7A7C">
      <w:pPr>
        <w:spacing w:line="240" w:lineRule="auto"/>
        <w:jc w:val="both"/>
        <w:rPr>
          <w:rFonts w:ascii="Times New Roman" w:hAnsi="Times New Roman"/>
          <w:sz w:val="14"/>
          <w:szCs w:val="14"/>
        </w:rPr>
      </w:pPr>
    </w:p>
    <w:p w:rsidR="005F7A7C" w:rsidRDefault="005F7A7C" w:rsidP="005F7A7C">
      <w:pPr>
        <w:spacing w:line="240" w:lineRule="auto"/>
        <w:jc w:val="both"/>
        <w:rPr>
          <w:rFonts w:ascii="Times New Roman" w:hAnsi="Times New Roman"/>
          <w:sz w:val="14"/>
          <w:szCs w:val="14"/>
        </w:rPr>
      </w:pPr>
    </w:p>
    <w:p w:rsidR="005F7A7C" w:rsidRDefault="005F7A7C" w:rsidP="005F7A7C">
      <w:pPr>
        <w:spacing w:line="240" w:lineRule="auto"/>
        <w:jc w:val="both"/>
        <w:rPr>
          <w:rFonts w:ascii="Times New Roman" w:hAnsi="Times New Roman"/>
          <w:sz w:val="14"/>
          <w:szCs w:val="14"/>
        </w:rPr>
      </w:pPr>
    </w:p>
    <w:p w:rsidR="005F7A7C" w:rsidRDefault="005F7A7C" w:rsidP="005F7A7C">
      <w:pPr>
        <w:spacing w:line="240" w:lineRule="auto"/>
        <w:jc w:val="both"/>
        <w:rPr>
          <w:rFonts w:ascii="Times New Roman" w:hAnsi="Times New Roman"/>
          <w:sz w:val="14"/>
          <w:szCs w:val="14"/>
        </w:rPr>
      </w:pPr>
    </w:p>
    <w:p w:rsidR="002904FD" w:rsidRPr="00EF77D2" w:rsidRDefault="002904FD" w:rsidP="00E028FC">
      <w:pPr>
        <w:rPr>
          <w:rFonts w:ascii="Times New Roman" w:hAnsi="Times New Roman"/>
          <w:sz w:val="20"/>
          <w:szCs w:val="28"/>
        </w:rPr>
      </w:pPr>
      <w:r>
        <w:rPr>
          <w:rFonts w:ascii="Times New Roman" w:hAnsi="Times New Roman"/>
          <w:sz w:val="14"/>
          <w:szCs w:val="14"/>
        </w:rPr>
        <w:t xml:space="preserve">    </w:t>
      </w:r>
    </w:p>
    <w:p w:rsidR="00CE1820" w:rsidRDefault="00CE1820" w:rsidP="002904FD">
      <w:pPr>
        <w:spacing w:line="240" w:lineRule="auto"/>
        <w:jc w:val="both"/>
      </w:pPr>
    </w:p>
    <w:sectPr w:rsidR="00CE1820" w:rsidSect="002A01D2">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Num3"/>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2.%3."/>
      <w:lvlJc w:val="right"/>
      <w:pPr>
        <w:tabs>
          <w:tab w:val="num" w:pos="0"/>
        </w:tabs>
        <w:ind w:left="2509" w:hanging="180"/>
      </w:pPr>
    </w:lvl>
    <w:lvl w:ilvl="3">
      <w:start w:val="1"/>
      <w:numFmt w:val="decimal"/>
      <w:lvlText w:val="%2.%3.%4."/>
      <w:lvlJc w:val="left"/>
      <w:pPr>
        <w:tabs>
          <w:tab w:val="num" w:pos="0"/>
        </w:tabs>
        <w:ind w:left="3229" w:hanging="360"/>
      </w:pPr>
    </w:lvl>
    <w:lvl w:ilvl="4">
      <w:start w:val="1"/>
      <w:numFmt w:val="lowerLetter"/>
      <w:lvlText w:val="%2.%3.%4.%5."/>
      <w:lvlJc w:val="left"/>
      <w:pPr>
        <w:tabs>
          <w:tab w:val="num" w:pos="0"/>
        </w:tabs>
        <w:ind w:left="3949" w:hanging="360"/>
      </w:pPr>
    </w:lvl>
    <w:lvl w:ilvl="5">
      <w:start w:val="1"/>
      <w:numFmt w:val="lowerRoman"/>
      <w:lvlText w:val="%2.%3.%4.%5.%6."/>
      <w:lvlJc w:val="right"/>
      <w:pPr>
        <w:tabs>
          <w:tab w:val="num" w:pos="0"/>
        </w:tabs>
        <w:ind w:left="4669" w:hanging="180"/>
      </w:pPr>
    </w:lvl>
    <w:lvl w:ilvl="6">
      <w:start w:val="1"/>
      <w:numFmt w:val="decimal"/>
      <w:lvlText w:val="%2.%3.%4.%5.%6.%7."/>
      <w:lvlJc w:val="left"/>
      <w:pPr>
        <w:tabs>
          <w:tab w:val="num" w:pos="0"/>
        </w:tabs>
        <w:ind w:left="5389" w:hanging="360"/>
      </w:pPr>
    </w:lvl>
    <w:lvl w:ilvl="7">
      <w:start w:val="1"/>
      <w:numFmt w:val="lowerLetter"/>
      <w:lvlText w:val="%2.%3.%4.%5.%6.%7.%8."/>
      <w:lvlJc w:val="left"/>
      <w:pPr>
        <w:tabs>
          <w:tab w:val="num" w:pos="0"/>
        </w:tabs>
        <w:ind w:left="6109" w:hanging="360"/>
      </w:pPr>
    </w:lvl>
    <w:lvl w:ilvl="8">
      <w:start w:val="1"/>
      <w:numFmt w:val="lowerRoman"/>
      <w:lvlText w:val="%2.%3.%4.%5.%6.%7.%8.%9."/>
      <w:lvlJc w:val="right"/>
      <w:pPr>
        <w:tabs>
          <w:tab w:val="num" w:pos="0"/>
        </w:tabs>
        <w:ind w:left="682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7A7C"/>
    <w:rsid w:val="000A2D91"/>
    <w:rsid w:val="0018049B"/>
    <w:rsid w:val="00197D3E"/>
    <w:rsid w:val="002402B1"/>
    <w:rsid w:val="00276F29"/>
    <w:rsid w:val="002904FD"/>
    <w:rsid w:val="002A01D2"/>
    <w:rsid w:val="005F7A7C"/>
    <w:rsid w:val="00614687"/>
    <w:rsid w:val="0062263B"/>
    <w:rsid w:val="006D3020"/>
    <w:rsid w:val="00A25D0A"/>
    <w:rsid w:val="00BD69AE"/>
    <w:rsid w:val="00CE1820"/>
    <w:rsid w:val="00E028FC"/>
    <w:rsid w:val="00E10E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7A7C"/>
    <w:pPr>
      <w:suppressAutoHyphens/>
      <w:spacing w:after="0" w:line="100" w:lineRule="atLeast"/>
    </w:pPr>
    <w:rPr>
      <w:rFonts w:ascii="Calibri" w:eastAsia="Calibri" w:hAnsi="Calibri" w:cs="Times New Roman"/>
      <w:kern w:val="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E028FC"/>
    <w:pPr>
      <w:ind w:left="720"/>
    </w:pPr>
  </w:style>
  <w:style w:type="paragraph" w:customStyle="1" w:styleId="ConsPlusTitle">
    <w:name w:val="ConsPlusTitle"/>
    <w:rsid w:val="0018049B"/>
    <w:pPr>
      <w:widowControl w:val="0"/>
      <w:autoSpaceDE w:val="0"/>
      <w:autoSpaceDN w:val="0"/>
      <w:spacing w:after="0" w:line="240" w:lineRule="auto"/>
    </w:pPr>
    <w:rPr>
      <w:rFonts w:ascii="Calibri" w:eastAsiaTheme="minorEastAsia" w:hAnsi="Calibri" w:cs="Calibri"/>
      <w:b/>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7A7C"/>
    <w:pPr>
      <w:suppressAutoHyphens/>
      <w:spacing w:after="0" w:line="100" w:lineRule="atLeast"/>
    </w:pPr>
    <w:rPr>
      <w:rFonts w:ascii="Calibri" w:eastAsia="Calibri" w:hAnsi="Calibri" w:cs="Times New Roman"/>
      <w:kern w:val="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E028FC"/>
    <w:pPr>
      <w:ind w:left="720"/>
    </w:pPr>
  </w:style>
  <w:style w:type="paragraph" w:customStyle="1" w:styleId="ConsPlusTitle">
    <w:name w:val="ConsPlusTitle"/>
    <w:rsid w:val="0018049B"/>
    <w:pPr>
      <w:widowControl w:val="0"/>
      <w:autoSpaceDE w:val="0"/>
      <w:autoSpaceDN w:val="0"/>
      <w:spacing w:after="0" w:line="240" w:lineRule="auto"/>
    </w:pPr>
    <w:rPr>
      <w:rFonts w:ascii="Calibri" w:eastAsiaTheme="minorEastAsia" w:hAnsi="Calibri" w:cs="Calibri"/>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289</Words>
  <Characters>1650</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Кичапова Марина Владиславовна</dc:creator>
  <cp:lastModifiedBy>Чешева Алла Дмитриевна</cp:lastModifiedBy>
  <cp:revision>3</cp:revision>
  <dcterms:created xsi:type="dcterms:W3CDTF">2023-09-07T12:28:00Z</dcterms:created>
  <dcterms:modified xsi:type="dcterms:W3CDTF">2023-09-07T12:29:00Z</dcterms:modified>
</cp:coreProperties>
</file>