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E5A" w:rsidRPr="009D00CF" w:rsidRDefault="00890E5A" w:rsidP="000A5E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0CF">
        <w:rPr>
          <w:rFonts w:ascii="Times New Roman" w:hAnsi="Times New Roman" w:cs="Times New Roman"/>
          <w:b/>
          <w:sz w:val="28"/>
          <w:szCs w:val="28"/>
        </w:rPr>
        <w:t xml:space="preserve">Обоснование необходимости принятия областного закона </w:t>
      </w:r>
    </w:p>
    <w:p w:rsidR="00F803A7" w:rsidRPr="009D00CF" w:rsidRDefault="00890E5A" w:rsidP="000A5E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0CF">
        <w:rPr>
          <w:rFonts w:ascii="Times New Roman" w:hAnsi="Times New Roman" w:cs="Times New Roman"/>
          <w:b/>
          <w:sz w:val="28"/>
          <w:szCs w:val="28"/>
        </w:rPr>
        <w:t>«О внесении изменений в статью 12</w:t>
      </w:r>
      <w:r w:rsidR="00417EFB" w:rsidRPr="009D00CF">
        <w:rPr>
          <w:rFonts w:ascii="Times New Roman" w:hAnsi="Times New Roman" w:cs="Times New Roman"/>
          <w:b/>
          <w:sz w:val="28"/>
          <w:szCs w:val="28"/>
        </w:rPr>
        <w:t>-1</w:t>
      </w:r>
      <w:r w:rsidR="00AF34E7" w:rsidRPr="009D00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5BF6" w:rsidRPr="009D00CF"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Pr="009D00CF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="004840D6" w:rsidRPr="009D00CF">
        <w:rPr>
          <w:rFonts w:ascii="Times New Roman" w:hAnsi="Times New Roman" w:cs="Times New Roman"/>
          <w:b/>
          <w:sz w:val="28"/>
          <w:szCs w:val="28"/>
        </w:rPr>
        <w:br/>
      </w:r>
      <w:r w:rsidRPr="009D00CF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D00CF" w:rsidRPr="009D00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00CF">
        <w:rPr>
          <w:rFonts w:ascii="Times New Roman" w:hAnsi="Times New Roman" w:cs="Times New Roman"/>
          <w:b/>
          <w:sz w:val="28"/>
          <w:szCs w:val="28"/>
        </w:rPr>
        <w:t>2 декабря 2005 г</w:t>
      </w:r>
      <w:r w:rsidR="00417EFB" w:rsidRPr="009D00CF">
        <w:rPr>
          <w:rFonts w:ascii="Times New Roman" w:hAnsi="Times New Roman" w:cs="Times New Roman"/>
          <w:b/>
          <w:sz w:val="28"/>
          <w:szCs w:val="28"/>
        </w:rPr>
        <w:t>ода</w:t>
      </w:r>
      <w:r w:rsidRPr="009D00CF">
        <w:rPr>
          <w:rFonts w:ascii="Times New Roman" w:hAnsi="Times New Roman" w:cs="Times New Roman"/>
          <w:b/>
          <w:sz w:val="28"/>
          <w:szCs w:val="28"/>
        </w:rPr>
        <w:t xml:space="preserve"> № 107-</w:t>
      </w:r>
      <w:r w:rsidR="00993CA7" w:rsidRPr="009D00CF">
        <w:rPr>
          <w:rFonts w:ascii="Times New Roman" w:hAnsi="Times New Roman" w:cs="Times New Roman"/>
          <w:b/>
          <w:sz w:val="28"/>
          <w:szCs w:val="28"/>
        </w:rPr>
        <w:t>оз</w:t>
      </w:r>
      <w:r w:rsidRPr="009D00CF">
        <w:rPr>
          <w:rFonts w:ascii="Times New Roman" w:hAnsi="Times New Roman" w:cs="Times New Roman"/>
          <w:b/>
          <w:sz w:val="28"/>
          <w:szCs w:val="28"/>
        </w:rPr>
        <w:t xml:space="preserve"> «Об отдельных вопросах оборота земель сельскохозяйственного назначения на территории Ленинградской области»</w:t>
      </w:r>
    </w:p>
    <w:p w:rsidR="00890E5A" w:rsidRPr="009D00CF" w:rsidRDefault="00890E5A" w:rsidP="000A5E9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90E5A" w:rsidRPr="009D00CF" w:rsidRDefault="00B772D2" w:rsidP="00B772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 w:rsidRPr="00B772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Проект областного закона «О внесении изменений в статью 12-1 областного закона от  2 декабря 2005 года № 107-оз  «Об отдельных вопросах оборота земель сельскохозяйственного назначения на территории Ленинградской области» разработан в соответствии с пунктом 6 Перечня поручений Губернатора Ленинградской области № 065-7917/2022 от </w:t>
      </w:r>
      <w:r w:rsidR="00ED6F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B772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16</w:t>
      </w:r>
      <w:r w:rsidR="00ED6F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июня </w:t>
      </w:r>
      <w:r w:rsidRPr="00B772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2022 </w:t>
      </w:r>
      <w:r w:rsidR="00ED6F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года</w:t>
      </w:r>
      <w:r w:rsidRPr="00B772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 целью уточнения Перечня особо ценных продуктивных сельскохозяйственных угодий, расположенных на территории Ленинградской области</w:t>
      </w:r>
      <w:proofErr w:type="gramEnd"/>
      <w:r w:rsidRPr="00B772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786798" w:rsidRPr="009D00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правовой </w:t>
      </w:r>
      <w:r w:rsidR="00250AFF" w:rsidRPr="009D00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охраны</w:t>
      </w:r>
      <w:r w:rsidR="00786798" w:rsidRPr="009D00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5E1F7A" w:rsidRPr="009D00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особо ценных продуктивных сельскохозяйственных угодий, </w:t>
      </w:r>
      <w:r w:rsidR="00250AFF" w:rsidRPr="009D00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обеспечения особого правового режима использования указанных земельных участков из земель сельскохозяйственного назначения, а</w:t>
      </w:r>
      <w:r w:rsidR="00060AA3" w:rsidRPr="009D00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также для предотвращения сокращения площадей земель сельскохозяйственного назначения.</w:t>
      </w:r>
    </w:p>
    <w:p w:rsidR="00A5592E" w:rsidRPr="009D00CF" w:rsidRDefault="00993CA7" w:rsidP="000A5E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 w:rsidRPr="009D00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Частью 4 статьи</w:t>
      </w:r>
      <w:r w:rsidR="00A5592E" w:rsidRPr="009D00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79 Земельного кодекса Российской Федерации предусматривается, что особо ценные продуктивные сельскохозяйственные угодья, в том числе сельскохозяйственные угодья опытно-производственных подразделений научно-исследовательских организаций и учебно-опытных подразделений образовательных учреждений высшего профессионального образования, сельскохозяйственные угодья, кадастровая стоимость которых существенно превышает средний уровень кадастровой стоимости по муниципальному району (городскому округу), могут быть в соответствии с законодательством субъектов Российской Федерации включены в перечень</w:t>
      </w:r>
      <w:proofErr w:type="gramEnd"/>
      <w:r w:rsidR="00A5592E" w:rsidRPr="009D00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земель, использование которых для других целей не допускается.</w:t>
      </w:r>
    </w:p>
    <w:p w:rsidR="00A5592E" w:rsidRPr="00B8528B" w:rsidRDefault="00F8378F" w:rsidP="000A5E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8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Статьей 12-1 </w:t>
      </w:r>
      <w:r w:rsidR="00FC5BF6" w:rsidRPr="00B8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областного </w:t>
      </w:r>
      <w:r w:rsidRPr="00B8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закона от 2 декабря 2005 года № 107-</w:t>
      </w:r>
      <w:r w:rsidR="00993CA7" w:rsidRPr="00B8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оз</w:t>
      </w:r>
      <w:r w:rsidRPr="00B8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993CA7" w:rsidRPr="00B8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«Об отдельных вопросах оборота земель сельскохозяйственного назначения на территории Ленинградской области» </w:t>
      </w:r>
      <w:r w:rsidRPr="00B8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определены критерии отнесения </w:t>
      </w:r>
      <w:r w:rsidR="00993CA7" w:rsidRPr="00B8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сельскохозяйственных угодий</w:t>
      </w:r>
      <w:r w:rsidRPr="00B8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 особо ценным продуктивным сельскохозяйственным угодьям на территории Ленинградской области.</w:t>
      </w:r>
    </w:p>
    <w:p w:rsidR="00A5592E" w:rsidRPr="00B8528B" w:rsidRDefault="00FC5BF6" w:rsidP="000A5E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8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</w:t>
      </w:r>
      <w:r w:rsidR="00A5592E" w:rsidRPr="00B8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аконопроектом предлагается </w:t>
      </w:r>
      <w:r w:rsidR="00993CA7" w:rsidRPr="00B8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дополнить</w:t>
      </w:r>
      <w:r w:rsidR="00A5592E" w:rsidRPr="00B8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перечень</w:t>
      </w:r>
      <w:r w:rsidRPr="00B8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критериев</w:t>
      </w:r>
      <w:r w:rsidR="00A5592E" w:rsidRPr="00B8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следующи</w:t>
      </w:r>
      <w:r w:rsidRPr="00B8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ми</w:t>
      </w:r>
      <w:r w:rsidR="00A5592E" w:rsidRPr="00B8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критери</w:t>
      </w:r>
      <w:r w:rsidRPr="00B8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ями отнесения к особо ценным продуктивным сельскохозяйственным угодьям</w:t>
      </w:r>
      <w:r w:rsidR="00A5592E" w:rsidRPr="00B8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</w:t>
      </w:r>
    </w:p>
    <w:p w:rsidR="00A5592E" w:rsidRPr="00B8528B" w:rsidRDefault="00C01150" w:rsidP="00C0115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8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сельскохозяйственные угодья, на которых проведены мелиоративные мероприятия</w:t>
      </w:r>
      <w:r w:rsidR="00A5592E" w:rsidRPr="00B8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A5592E" w:rsidRPr="00B8528B" w:rsidRDefault="00C01150" w:rsidP="00C0115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8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сельскохозяйственные угодья, занятые посевами сельскохозяйственных культур, в отношении которых проведены агротехнологические работы</w:t>
      </w:r>
      <w:r w:rsidR="00A5592E" w:rsidRPr="00B8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A5592E" w:rsidRPr="00B8528B" w:rsidRDefault="00A5592E" w:rsidP="00C0115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8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земли, занятые многолетними насаждениями сельскохозяйственных культур.</w:t>
      </w:r>
    </w:p>
    <w:p w:rsidR="00336DF0" w:rsidRPr="00B8528B" w:rsidRDefault="00336DF0" w:rsidP="000A5E9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Многолетние насаждения являются самым ценных видом сельскохозяйственных угодий, </w:t>
      </w:r>
      <w:r w:rsidR="00993CA7"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закладку которых вложены значительные объемы государственных средств.</w:t>
      </w:r>
    </w:p>
    <w:p w:rsidR="000A5E9E" w:rsidRPr="00B8528B" w:rsidRDefault="000A5E9E" w:rsidP="000A5E9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Статьей 2 Федерального закона от 10</w:t>
      </w:r>
      <w:r w:rsidR="009D00CF"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>января 1996 года № 4-ФЗ</w:t>
      </w:r>
      <w:r w:rsidR="00ED6FE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bookmarkStart w:id="0" w:name="_GoBack"/>
      <w:bookmarkEnd w:id="0"/>
      <w:r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 редакции от 10</w:t>
      </w:r>
      <w:r w:rsidR="00F33656"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июля </w:t>
      </w:r>
      <w:r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>2023</w:t>
      </w:r>
      <w:r w:rsidR="00F33656"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«О мелиорации земель» определено, что </w:t>
      </w:r>
      <w:r w:rsidR="009D00CF" w:rsidRPr="00B8528B">
        <w:rPr>
          <w:rFonts w:ascii="Times New Roman" w:hAnsi="Times New Roman" w:cs="Times New Roman"/>
          <w:sz w:val="28"/>
          <w:szCs w:val="28"/>
        </w:rPr>
        <w:t>мелиорация земель</w:t>
      </w:r>
      <w:r w:rsidRPr="00B8528B">
        <w:rPr>
          <w:rFonts w:ascii="Times New Roman" w:hAnsi="Times New Roman" w:cs="Times New Roman"/>
          <w:sz w:val="28"/>
          <w:szCs w:val="28"/>
        </w:rPr>
        <w:t xml:space="preserve"> - это коренное улучшение земель путем проведения гидротехнических, </w:t>
      </w:r>
      <w:proofErr w:type="spellStart"/>
      <w:r w:rsidRPr="00B8528B">
        <w:rPr>
          <w:rFonts w:ascii="Times New Roman" w:hAnsi="Times New Roman" w:cs="Times New Roman"/>
          <w:sz w:val="28"/>
          <w:szCs w:val="28"/>
        </w:rPr>
        <w:t>культуртехнических</w:t>
      </w:r>
      <w:proofErr w:type="spellEnd"/>
      <w:r w:rsidRPr="00B8528B">
        <w:rPr>
          <w:rFonts w:ascii="Times New Roman" w:hAnsi="Times New Roman" w:cs="Times New Roman"/>
          <w:sz w:val="28"/>
          <w:szCs w:val="28"/>
        </w:rPr>
        <w:t xml:space="preserve">, химических, противоэрозионных, </w:t>
      </w:r>
      <w:proofErr w:type="spellStart"/>
      <w:r w:rsidRPr="00B8528B">
        <w:rPr>
          <w:rFonts w:ascii="Times New Roman" w:hAnsi="Times New Roman" w:cs="Times New Roman"/>
          <w:sz w:val="28"/>
          <w:szCs w:val="28"/>
        </w:rPr>
        <w:t>агролесомелиоративных</w:t>
      </w:r>
      <w:proofErr w:type="spellEnd"/>
      <w:r w:rsidRPr="00B8528B">
        <w:rPr>
          <w:rFonts w:ascii="Times New Roman" w:hAnsi="Times New Roman" w:cs="Times New Roman"/>
          <w:sz w:val="28"/>
          <w:szCs w:val="28"/>
        </w:rPr>
        <w:t>, агротехнических и других мелиоративных мероприятий, а также установлены виды мелиоративных мероприятий.</w:t>
      </w:r>
    </w:p>
    <w:p w:rsidR="000A5E9E" w:rsidRPr="00B8528B" w:rsidRDefault="000A5E9E" w:rsidP="000A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528B">
        <w:rPr>
          <w:rFonts w:ascii="Times New Roman" w:hAnsi="Times New Roman" w:cs="Times New Roman"/>
          <w:sz w:val="28"/>
          <w:szCs w:val="28"/>
        </w:rPr>
        <w:t xml:space="preserve">Комитет полагает целесообразным определить в качестве критерия </w:t>
      </w:r>
      <w:r w:rsidRPr="00B852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отнесения сельскохозяйственных угодий к особо ценным продуктивным сельскохозяйственным угодьям - проведение на сельскохозяйственных угодьях </w:t>
      </w:r>
      <w:r w:rsidRPr="00B8528B">
        <w:rPr>
          <w:rFonts w:ascii="Times New Roman" w:hAnsi="Times New Roman" w:cs="Times New Roman"/>
          <w:sz w:val="28"/>
          <w:szCs w:val="28"/>
        </w:rPr>
        <w:t>мелиоративных мероприятий.</w:t>
      </w:r>
    </w:p>
    <w:p w:rsidR="00336DF0" w:rsidRPr="00B8528B" w:rsidRDefault="00336DF0" w:rsidP="000A5E9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проведение </w:t>
      </w:r>
      <w:r w:rsidR="00C01150"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всех видов мелиорации </w:t>
      </w:r>
      <w:r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>ежегодно затрачивается большой объем федеральных и региональных средств, как и на проведение агротехнологических работ</w:t>
      </w:r>
      <w:r w:rsidR="00B8528B"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592E" w:rsidRPr="00B8528B" w:rsidRDefault="00FC5BF6" w:rsidP="000A5E9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F8378F"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аконопроектом также предлагается откорректировать </w:t>
      </w:r>
      <w:r w:rsidR="00C01150"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действующую </w:t>
      </w:r>
      <w:r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формулировку </w:t>
      </w:r>
      <w:r w:rsidR="00F8378F"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>критери</w:t>
      </w:r>
      <w:r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993CA7"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нахождения на сельскохозяйственных угодьях осушительных и оросительных мелиоративных систем путем</w:t>
      </w:r>
      <w:r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3CA7"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>отнесения</w:t>
      </w:r>
      <w:r w:rsidR="00F8378F"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особо ценным продуктивным сельскохозяйственным угодьям </w:t>
      </w:r>
      <w:r w:rsidR="00993CA7"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земель, на которых находятся </w:t>
      </w:r>
      <w:r w:rsidR="00C01150"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>действующие</w:t>
      </w:r>
      <w:r w:rsidR="00993CA7"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стационарные осушительные и оросительные мелиоративные системы. </w:t>
      </w:r>
      <w:r w:rsidR="00CC0060"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Новая формулировка критерия позволяет отнести к особо ценным продуктивным сельскохозяйственным угодьям значительный объем </w:t>
      </w:r>
      <w:r w:rsidR="00B8528B"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мелиорированных </w:t>
      </w:r>
      <w:r w:rsidR="00CC0060"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>земель</w:t>
      </w:r>
      <w:r w:rsidR="00B8528B" w:rsidRPr="00B8528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C5BF6" w:rsidRDefault="00B47366" w:rsidP="000A5E9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28B">
        <w:rPr>
          <w:rFonts w:ascii="Times New Roman" w:hAnsi="Times New Roman" w:cs="Times New Roman"/>
          <w:sz w:val="28"/>
          <w:szCs w:val="28"/>
        </w:rPr>
        <w:t xml:space="preserve">Принятие законопроекта позволит сохранить площадь </w:t>
      </w:r>
      <w:r w:rsidR="00FE5328" w:rsidRPr="00B8528B">
        <w:rPr>
          <w:rFonts w:ascii="Times New Roman" w:hAnsi="Times New Roman" w:cs="Times New Roman"/>
          <w:sz w:val="28"/>
          <w:szCs w:val="28"/>
        </w:rPr>
        <w:t xml:space="preserve">особо ценных продуктивных </w:t>
      </w:r>
      <w:r w:rsidRPr="00B8528B">
        <w:rPr>
          <w:rFonts w:ascii="Times New Roman" w:hAnsi="Times New Roman" w:cs="Times New Roman"/>
          <w:sz w:val="28"/>
          <w:szCs w:val="28"/>
        </w:rPr>
        <w:t xml:space="preserve">сельскохозяйственных угодий, </w:t>
      </w:r>
      <w:r w:rsidR="00250AFF" w:rsidRPr="00B8528B">
        <w:rPr>
          <w:rFonts w:ascii="Times New Roman" w:hAnsi="Times New Roman" w:cs="Times New Roman"/>
          <w:sz w:val="28"/>
          <w:szCs w:val="28"/>
        </w:rPr>
        <w:t xml:space="preserve">оградить особо ценные </w:t>
      </w:r>
      <w:r w:rsidR="00336DF0" w:rsidRPr="00B8528B">
        <w:rPr>
          <w:rFonts w:ascii="Times New Roman" w:hAnsi="Times New Roman" w:cs="Times New Roman"/>
          <w:sz w:val="28"/>
          <w:szCs w:val="28"/>
        </w:rPr>
        <w:t xml:space="preserve">сельскохозяйственные </w:t>
      </w:r>
      <w:r w:rsidR="00FC5BF6" w:rsidRPr="00B8528B">
        <w:rPr>
          <w:rFonts w:ascii="Times New Roman" w:hAnsi="Times New Roman" w:cs="Times New Roman"/>
          <w:sz w:val="28"/>
          <w:szCs w:val="28"/>
        </w:rPr>
        <w:t>угод</w:t>
      </w:r>
      <w:r w:rsidR="00217379" w:rsidRPr="00B8528B">
        <w:rPr>
          <w:rFonts w:ascii="Times New Roman" w:hAnsi="Times New Roman" w:cs="Times New Roman"/>
          <w:sz w:val="28"/>
          <w:szCs w:val="28"/>
        </w:rPr>
        <w:t>ья</w:t>
      </w:r>
      <w:r w:rsidR="00250AFF" w:rsidRPr="00B8528B">
        <w:rPr>
          <w:rFonts w:ascii="Times New Roman" w:hAnsi="Times New Roman" w:cs="Times New Roman"/>
          <w:sz w:val="28"/>
          <w:szCs w:val="28"/>
        </w:rPr>
        <w:t xml:space="preserve"> от неправомерного использования</w:t>
      </w:r>
      <w:r w:rsidR="00217379" w:rsidRPr="00B8528B">
        <w:rPr>
          <w:rFonts w:ascii="Times New Roman" w:hAnsi="Times New Roman" w:cs="Times New Roman"/>
          <w:sz w:val="28"/>
          <w:szCs w:val="28"/>
        </w:rPr>
        <w:t xml:space="preserve">, </w:t>
      </w:r>
      <w:r w:rsidR="00FC5BF6" w:rsidRPr="00B8528B">
        <w:rPr>
          <w:rFonts w:ascii="Times New Roman" w:hAnsi="Times New Roman" w:cs="Times New Roman"/>
          <w:sz w:val="28"/>
          <w:szCs w:val="28"/>
        </w:rPr>
        <w:t>в содержание кот</w:t>
      </w:r>
      <w:r w:rsidR="00217379" w:rsidRPr="00B8528B">
        <w:rPr>
          <w:rFonts w:ascii="Times New Roman" w:hAnsi="Times New Roman" w:cs="Times New Roman"/>
          <w:sz w:val="28"/>
          <w:szCs w:val="28"/>
        </w:rPr>
        <w:t>орых</w:t>
      </w:r>
      <w:r w:rsidR="00FC5BF6" w:rsidRPr="00B8528B">
        <w:rPr>
          <w:rFonts w:ascii="Times New Roman" w:hAnsi="Times New Roman" w:cs="Times New Roman"/>
          <w:sz w:val="28"/>
          <w:szCs w:val="28"/>
        </w:rPr>
        <w:t xml:space="preserve"> были вложены </w:t>
      </w:r>
      <w:r w:rsidR="00217379" w:rsidRPr="00B8528B">
        <w:rPr>
          <w:rFonts w:ascii="Times New Roman" w:hAnsi="Times New Roman" w:cs="Times New Roman"/>
          <w:sz w:val="28"/>
          <w:szCs w:val="28"/>
        </w:rPr>
        <w:t xml:space="preserve">значительные государственные </w:t>
      </w:r>
      <w:r w:rsidR="00FC5BF6" w:rsidRPr="00B8528B">
        <w:rPr>
          <w:rFonts w:ascii="Times New Roman" w:hAnsi="Times New Roman" w:cs="Times New Roman"/>
          <w:sz w:val="28"/>
          <w:szCs w:val="28"/>
        </w:rPr>
        <w:t>средства</w:t>
      </w:r>
      <w:r w:rsidR="00217379" w:rsidRPr="00B8528B">
        <w:rPr>
          <w:rFonts w:ascii="Times New Roman" w:hAnsi="Times New Roman" w:cs="Times New Roman"/>
          <w:sz w:val="28"/>
          <w:szCs w:val="28"/>
        </w:rPr>
        <w:t>,</w:t>
      </w:r>
      <w:r w:rsidR="00FC5BF6" w:rsidRPr="00B8528B">
        <w:rPr>
          <w:rFonts w:ascii="Times New Roman" w:hAnsi="Times New Roman" w:cs="Times New Roman"/>
          <w:sz w:val="28"/>
          <w:szCs w:val="28"/>
        </w:rPr>
        <w:t xml:space="preserve"> от необосн</w:t>
      </w:r>
      <w:r w:rsidR="00217379" w:rsidRPr="00B8528B">
        <w:rPr>
          <w:rFonts w:ascii="Times New Roman" w:hAnsi="Times New Roman" w:cs="Times New Roman"/>
          <w:sz w:val="28"/>
          <w:szCs w:val="28"/>
        </w:rPr>
        <w:t>ованного</w:t>
      </w:r>
      <w:r w:rsidR="00FC5BF6" w:rsidRPr="00B8528B">
        <w:rPr>
          <w:rFonts w:ascii="Times New Roman" w:hAnsi="Times New Roman" w:cs="Times New Roman"/>
          <w:sz w:val="28"/>
          <w:szCs w:val="28"/>
        </w:rPr>
        <w:t xml:space="preserve"> перевода в ин</w:t>
      </w:r>
      <w:r w:rsidR="00217379" w:rsidRPr="00B8528B">
        <w:rPr>
          <w:rFonts w:ascii="Times New Roman" w:hAnsi="Times New Roman" w:cs="Times New Roman"/>
          <w:sz w:val="28"/>
          <w:szCs w:val="28"/>
        </w:rPr>
        <w:t>ые</w:t>
      </w:r>
      <w:r w:rsidR="00FC5BF6" w:rsidRPr="00B8528B">
        <w:rPr>
          <w:rFonts w:ascii="Times New Roman" w:hAnsi="Times New Roman" w:cs="Times New Roman"/>
          <w:sz w:val="28"/>
          <w:szCs w:val="28"/>
        </w:rPr>
        <w:t xml:space="preserve"> категории</w:t>
      </w:r>
      <w:r w:rsidR="00217379" w:rsidRPr="00B8528B">
        <w:rPr>
          <w:rFonts w:ascii="Times New Roman" w:hAnsi="Times New Roman" w:cs="Times New Roman"/>
          <w:sz w:val="28"/>
          <w:szCs w:val="28"/>
        </w:rPr>
        <w:t>, а также и</w:t>
      </w:r>
      <w:r w:rsidR="00FC5BF6" w:rsidRPr="00B8528B">
        <w:rPr>
          <w:rFonts w:ascii="Times New Roman" w:hAnsi="Times New Roman" w:cs="Times New Roman"/>
          <w:sz w:val="28"/>
          <w:szCs w:val="28"/>
        </w:rPr>
        <w:t>сп</w:t>
      </w:r>
      <w:r w:rsidR="00336DF0" w:rsidRPr="00B8528B">
        <w:rPr>
          <w:rFonts w:ascii="Times New Roman" w:hAnsi="Times New Roman" w:cs="Times New Roman"/>
          <w:sz w:val="28"/>
          <w:szCs w:val="28"/>
        </w:rPr>
        <w:t>ользовать</w:t>
      </w:r>
      <w:r w:rsidR="00FC5BF6" w:rsidRPr="00B8528B">
        <w:rPr>
          <w:rFonts w:ascii="Times New Roman" w:hAnsi="Times New Roman" w:cs="Times New Roman"/>
          <w:sz w:val="28"/>
          <w:szCs w:val="28"/>
        </w:rPr>
        <w:t xml:space="preserve"> </w:t>
      </w:r>
      <w:r w:rsidR="00217379" w:rsidRPr="00B8528B">
        <w:rPr>
          <w:rFonts w:ascii="Times New Roman" w:hAnsi="Times New Roman" w:cs="Times New Roman"/>
          <w:sz w:val="28"/>
          <w:szCs w:val="28"/>
        </w:rPr>
        <w:t>сельскохозяйственные угодья</w:t>
      </w:r>
      <w:r w:rsidR="00FC5BF6" w:rsidRPr="00B8528B">
        <w:rPr>
          <w:rFonts w:ascii="Times New Roman" w:hAnsi="Times New Roman" w:cs="Times New Roman"/>
          <w:sz w:val="28"/>
          <w:szCs w:val="28"/>
        </w:rPr>
        <w:t xml:space="preserve"> в соответствии с целевым назначением</w:t>
      </w:r>
      <w:r w:rsidR="00250AFF" w:rsidRPr="00B8528B">
        <w:rPr>
          <w:rFonts w:ascii="Times New Roman" w:hAnsi="Times New Roman" w:cs="Times New Roman"/>
          <w:sz w:val="28"/>
          <w:szCs w:val="28"/>
        </w:rPr>
        <w:t>.</w:t>
      </w:r>
      <w:r w:rsidR="00FC5B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3D26" w:rsidRDefault="004F3D26" w:rsidP="000A5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32A" w:rsidRDefault="00C8132A" w:rsidP="000A5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32A" w:rsidRDefault="00C8132A" w:rsidP="000A5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C99" w:rsidRPr="00456C99" w:rsidRDefault="00456C99" w:rsidP="000A5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99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456C99" w:rsidRPr="00456C99" w:rsidRDefault="00456C99" w:rsidP="000A5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99">
        <w:rPr>
          <w:rFonts w:ascii="Times New Roman" w:hAnsi="Times New Roman" w:cs="Times New Roman"/>
          <w:sz w:val="28"/>
          <w:szCs w:val="28"/>
        </w:rPr>
        <w:t>Правительства Ленинградской области –</w:t>
      </w:r>
    </w:p>
    <w:p w:rsidR="00456C99" w:rsidRPr="00456C99" w:rsidRDefault="00456C99" w:rsidP="000A5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99"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  <w:proofErr w:type="gramStart"/>
      <w:r w:rsidRPr="00456C99">
        <w:rPr>
          <w:rFonts w:ascii="Times New Roman" w:hAnsi="Times New Roman" w:cs="Times New Roman"/>
          <w:sz w:val="28"/>
          <w:szCs w:val="28"/>
        </w:rPr>
        <w:t>агропромышленному</w:t>
      </w:r>
      <w:proofErr w:type="gramEnd"/>
    </w:p>
    <w:p w:rsidR="00456C99" w:rsidRPr="00456C99" w:rsidRDefault="00456C99" w:rsidP="000A5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99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456C99"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 w:rsidRPr="00456C99">
        <w:rPr>
          <w:rFonts w:ascii="Times New Roman" w:hAnsi="Times New Roman" w:cs="Times New Roman"/>
          <w:sz w:val="28"/>
          <w:szCs w:val="28"/>
        </w:rPr>
        <w:t xml:space="preserve"> комплексу</w:t>
      </w:r>
    </w:p>
    <w:p w:rsidR="00456C99" w:rsidRDefault="00456C99" w:rsidP="000A5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C99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456C99">
        <w:rPr>
          <w:rFonts w:ascii="Times New Roman" w:hAnsi="Times New Roman" w:cs="Times New Roman"/>
          <w:sz w:val="28"/>
          <w:szCs w:val="28"/>
        </w:rPr>
        <w:tab/>
      </w:r>
      <w:r w:rsidRPr="00456C99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456C99">
        <w:rPr>
          <w:rFonts w:ascii="Times New Roman" w:hAnsi="Times New Roman" w:cs="Times New Roman"/>
          <w:sz w:val="28"/>
          <w:szCs w:val="28"/>
        </w:rPr>
        <w:tab/>
      </w:r>
      <w:r w:rsidRPr="00456C99">
        <w:rPr>
          <w:rFonts w:ascii="Times New Roman" w:hAnsi="Times New Roman" w:cs="Times New Roman"/>
          <w:sz w:val="28"/>
          <w:szCs w:val="28"/>
        </w:rPr>
        <w:tab/>
      </w:r>
      <w:r w:rsidRPr="00456C99">
        <w:rPr>
          <w:rFonts w:ascii="Times New Roman" w:hAnsi="Times New Roman" w:cs="Times New Roman"/>
          <w:sz w:val="28"/>
          <w:szCs w:val="28"/>
        </w:rPr>
        <w:tab/>
        <w:t xml:space="preserve">            О.М. Малащенко</w:t>
      </w:r>
    </w:p>
    <w:p w:rsidR="00456C99" w:rsidRPr="00456C99" w:rsidRDefault="00456C99" w:rsidP="000A5E9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0A5E9E" w:rsidRPr="00456C99" w:rsidRDefault="000A5E9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0A5E9E" w:rsidRPr="00456C99" w:rsidSect="000A5E9E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D1ABD"/>
    <w:multiLevelType w:val="hybridMultilevel"/>
    <w:tmpl w:val="E72E61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43561D2"/>
    <w:multiLevelType w:val="hybridMultilevel"/>
    <w:tmpl w:val="FE42F70A"/>
    <w:lvl w:ilvl="0" w:tplc="ABA0C5C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465E436A"/>
    <w:multiLevelType w:val="hybridMultilevel"/>
    <w:tmpl w:val="EB104202"/>
    <w:lvl w:ilvl="0" w:tplc="ABA0C5C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5E05670"/>
    <w:multiLevelType w:val="hybridMultilevel"/>
    <w:tmpl w:val="BF26C620"/>
    <w:lvl w:ilvl="0" w:tplc="ABA0C5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ACD"/>
    <w:rsid w:val="00060AA3"/>
    <w:rsid w:val="000A5E9E"/>
    <w:rsid w:val="00217379"/>
    <w:rsid w:val="00250AFF"/>
    <w:rsid w:val="00326ACD"/>
    <w:rsid w:val="00336DF0"/>
    <w:rsid w:val="003F3E60"/>
    <w:rsid w:val="00417EFB"/>
    <w:rsid w:val="00456C99"/>
    <w:rsid w:val="004840D6"/>
    <w:rsid w:val="004F3D26"/>
    <w:rsid w:val="00533EE2"/>
    <w:rsid w:val="005E1F7A"/>
    <w:rsid w:val="00786798"/>
    <w:rsid w:val="008816CB"/>
    <w:rsid w:val="00890E5A"/>
    <w:rsid w:val="00993CA7"/>
    <w:rsid w:val="009D00CF"/>
    <w:rsid w:val="00A5592E"/>
    <w:rsid w:val="00AF34E7"/>
    <w:rsid w:val="00B07848"/>
    <w:rsid w:val="00B47366"/>
    <w:rsid w:val="00B67AE5"/>
    <w:rsid w:val="00B772D2"/>
    <w:rsid w:val="00B8528B"/>
    <w:rsid w:val="00C01150"/>
    <w:rsid w:val="00C8132A"/>
    <w:rsid w:val="00CC0060"/>
    <w:rsid w:val="00D515A7"/>
    <w:rsid w:val="00E82F53"/>
    <w:rsid w:val="00ED1D86"/>
    <w:rsid w:val="00ED6FE3"/>
    <w:rsid w:val="00F33656"/>
    <w:rsid w:val="00F5007C"/>
    <w:rsid w:val="00F803A7"/>
    <w:rsid w:val="00F8378F"/>
    <w:rsid w:val="00FC5BF6"/>
    <w:rsid w:val="00FE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9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9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0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 Ильина</dc:creator>
  <cp:lastModifiedBy>Екатерина Васильевна Ильина</cp:lastModifiedBy>
  <cp:revision>7</cp:revision>
  <dcterms:created xsi:type="dcterms:W3CDTF">2023-09-08T13:19:00Z</dcterms:created>
  <dcterms:modified xsi:type="dcterms:W3CDTF">2023-09-11T07:19:00Z</dcterms:modified>
</cp:coreProperties>
</file>