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EAC" w:rsidRPr="00A153E3" w:rsidRDefault="00A153E3" w:rsidP="00A153E3">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t>П</w:t>
      </w:r>
      <w:r w:rsidRPr="00A153E3">
        <w:rPr>
          <w:rFonts w:ascii="Times New Roman" w:hAnsi="Times New Roman" w:cs="Times New Roman"/>
          <w:b/>
          <w:sz w:val="28"/>
          <w:szCs w:val="28"/>
        </w:rPr>
        <w:t>орядок</w:t>
      </w:r>
    </w:p>
    <w:p w:rsidR="00A153E3" w:rsidRDefault="00A153E3" w:rsidP="00A153E3">
      <w:pPr>
        <w:pStyle w:val="ConsPlusNormal"/>
        <w:ind w:firstLine="540"/>
        <w:jc w:val="center"/>
        <w:rPr>
          <w:rFonts w:ascii="Times New Roman" w:hAnsi="Times New Roman" w:cs="Times New Roman"/>
          <w:b/>
          <w:sz w:val="28"/>
          <w:szCs w:val="28"/>
        </w:rPr>
      </w:pPr>
      <w:r w:rsidRPr="00A153E3">
        <w:rPr>
          <w:rFonts w:ascii="Times New Roman" w:hAnsi="Times New Roman" w:cs="Times New Roman"/>
          <w:b/>
          <w:sz w:val="28"/>
          <w:szCs w:val="28"/>
        </w:rPr>
        <w:t>предоставления и распределения субсидии бюджетам</w:t>
      </w:r>
      <w:r>
        <w:rPr>
          <w:rFonts w:ascii="Times New Roman" w:hAnsi="Times New Roman" w:cs="Times New Roman"/>
          <w:b/>
          <w:sz w:val="28"/>
          <w:szCs w:val="28"/>
        </w:rPr>
        <w:t xml:space="preserve"> </w:t>
      </w:r>
      <w:r w:rsidRPr="00A153E3">
        <w:rPr>
          <w:rFonts w:ascii="Times New Roman" w:hAnsi="Times New Roman" w:cs="Times New Roman"/>
          <w:b/>
          <w:sz w:val="28"/>
          <w:szCs w:val="28"/>
        </w:rPr>
        <w:t xml:space="preserve">муниципальных образований </w:t>
      </w:r>
      <w:r>
        <w:rPr>
          <w:rFonts w:ascii="Times New Roman" w:hAnsi="Times New Roman" w:cs="Times New Roman"/>
          <w:b/>
          <w:sz w:val="28"/>
          <w:szCs w:val="28"/>
        </w:rPr>
        <w:t>Л</w:t>
      </w:r>
      <w:r w:rsidRPr="00A153E3">
        <w:rPr>
          <w:rFonts w:ascii="Times New Roman" w:hAnsi="Times New Roman" w:cs="Times New Roman"/>
          <w:b/>
          <w:sz w:val="28"/>
          <w:szCs w:val="28"/>
        </w:rPr>
        <w:t>енинградской области</w:t>
      </w:r>
      <w:r>
        <w:rPr>
          <w:rFonts w:ascii="Times New Roman" w:hAnsi="Times New Roman" w:cs="Times New Roman"/>
          <w:b/>
          <w:sz w:val="28"/>
          <w:szCs w:val="28"/>
        </w:rPr>
        <w:t xml:space="preserve"> </w:t>
      </w:r>
      <w:r w:rsidRPr="00A153E3">
        <w:rPr>
          <w:rFonts w:ascii="Times New Roman" w:hAnsi="Times New Roman" w:cs="Times New Roman"/>
          <w:b/>
          <w:sz w:val="28"/>
          <w:szCs w:val="28"/>
        </w:rPr>
        <w:t xml:space="preserve">из областного бюджета </w:t>
      </w:r>
      <w:r>
        <w:rPr>
          <w:rFonts w:ascii="Times New Roman" w:hAnsi="Times New Roman" w:cs="Times New Roman"/>
          <w:b/>
          <w:sz w:val="28"/>
          <w:szCs w:val="28"/>
        </w:rPr>
        <w:t>Л</w:t>
      </w:r>
      <w:r w:rsidRPr="00A153E3">
        <w:rPr>
          <w:rFonts w:ascii="Times New Roman" w:hAnsi="Times New Roman" w:cs="Times New Roman"/>
          <w:b/>
          <w:sz w:val="28"/>
          <w:szCs w:val="28"/>
        </w:rPr>
        <w:t>енинградской области на реализацию</w:t>
      </w:r>
      <w:r>
        <w:rPr>
          <w:rFonts w:ascii="Times New Roman" w:hAnsi="Times New Roman" w:cs="Times New Roman"/>
          <w:b/>
          <w:sz w:val="28"/>
          <w:szCs w:val="28"/>
        </w:rPr>
        <w:t xml:space="preserve"> </w:t>
      </w:r>
      <w:r w:rsidRPr="00A153E3">
        <w:rPr>
          <w:rFonts w:ascii="Times New Roman" w:hAnsi="Times New Roman" w:cs="Times New Roman"/>
          <w:b/>
          <w:sz w:val="28"/>
          <w:szCs w:val="28"/>
        </w:rPr>
        <w:t xml:space="preserve">областного закона от 15 января 2018 года </w:t>
      </w:r>
      <w:r>
        <w:rPr>
          <w:rFonts w:ascii="Times New Roman" w:hAnsi="Times New Roman" w:cs="Times New Roman"/>
          <w:b/>
          <w:sz w:val="28"/>
          <w:szCs w:val="28"/>
        </w:rPr>
        <w:t>№</w:t>
      </w:r>
      <w:r w:rsidRPr="00A153E3">
        <w:rPr>
          <w:rFonts w:ascii="Times New Roman" w:hAnsi="Times New Roman" w:cs="Times New Roman"/>
          <w:b/>
          <w:sz w:val="28"/>
          <w:szCs w:val="28"/>
        </w:rPr>
        <w:t xml:space="preserve"> 3-оз</w:t>
      </w:r>
      <w:r>
        <w:rPr>
          <w:rFonts w:ascii="Times New Roman" w:hAnsi="Times New Roman" w:cs="Times New Roman"/>
          <w:b/>
          <w:sz w:val="28"/>
          <w:szCs w:val="28"/>
        </w:rPr>
        <w:t xml:space="preserve"> </w:t>
      </w:r>
    </w:p>
    <w:p w:rsidR="007A4EAC" w:rsidRPr="00A153E3" w:rsidRDefault="00A153E3" w:rsidP="00A153E3">
      <w:pPr>
        <w:pStyle w:val="ConsPlusNormal"/>
        <w:ind w:firstLine="540"/>
        <w:jc w:val="center"/>
        <w:rPr>
          <w:rFonts w:ascii="Times New Roman" w:hAnsi="Times New Roman" w:cs="Times New Roman"/>
          <w:b/>
          <w:sz w:val="28"/>
          <w:szCs w:val="28"/>
        </w:rPr>
      </w:pPr>
      <w:r w:rsidRPr="00A153E3">
        <w:rPr>
          <w:rFonts w:ascii="Times New Roman" w:hAnsi="Times New Roman" w:cs="Times New Roman"/>
          <w:b/>
          <w:sz w:val="28"/>
          <w:szCs w:val="28"/>
        </w:rPr>
        <w:t>"</w:t>
      </w:r>
      <w:r>
        <w:rPr>
          <w:rFonts w:ascii="Times New Roman" w:hAnsi="Times New Roman" w:cs="Times New Roman"/>
          <w:b/>
          <w:sz w:val="28"/>
          <w:szCs w:val="28"/>
        </w:rPr>
        <w:t>О</w:t>
      </w:r>
      <w:r w:rsidRPr="00A153E3">
        <w:rPr>
          <w:rFonts w:ascii="Times New Roman" w:hAnsi="Times New Roman" w:cs="Times New Roman"/>
          <w:b/>
          <w:sz w:val="28"/>
          <w:szCs w:val="28"/>
        </w:rPr>
        <w:t xml:space="preserve"> содействии участию населения в осуществлении местного</w:t>
      </w:r>
      <w:r>
        <w:rPr>
          <w:rFonts w:ascii="Times New Roman" w:hAnsi="Times New Roman" w:cs="Times New Roman"/>
          <w:b/>
          <w:sz w:val="28"/>
          <w:szCs w:val="28"/>
        </w:rPr>
        <w:t xml:space="preserve"> </w:t>
      </w:r>
      <w:r w:rsidRPr="00A153E3">
        <w:rPr>
          <w:rFonts w:ascii="Times New Roman" w:hAnsi="Times New Roman" w:cs="Times New Roman"/>
          <w:b/>
          <w:sz w:val="28"/>
          <w:szCs w:val="28"/>
        </w:rPr>
        <w:t>самоуправления в иных формах на территориях административных</w:t>
      </w:r>
    </w:p>
    <w:p w:rsidR="007A4EAC" w:rsidRPr="00A153E3" w:rsidRDefault="00A153E3" w:rsidP="00A153E3">
      <w:pPr>
        <w:pStyle w:val="ConsPlusNormal"/>
        <w:ind w:firstLine="540"/>
        <w:jc w:val="center"/>
        <w:rPr>
          <w:rFonts w:ascii="Times New Roman" w:hAnsi="Times New Roman" w:cs="Times New Roman"/>
          <w:b/>
          <w:sz w:val="28"/>
          <w:szCs w:val="28"/>
        </w:rPr>
      </w:pPr>
      <w:r w:rsidRPr="00A153E3">
        <w:rPr>
          <w:rFonts w:ascii="Times New Roman" w:hAnsi="Times New Roman" w:cs="Times New Roman"/>
          <w:b/>
          <w:sz w:val="28"/>
          <w:szCs w:val="28"/>
        </w:rPr>
        <w:t>центров и городских поселков муниципальных образований</w:t>
      </w:r>
    </w:p>
    <w:p w:rsidR="00EC29A9" w:rsidRPr="00A153E3" w:rsidRDefault="00A153E3" w:rsidP="00A153E3">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t>Л</w:t>
      </w:r>
      <w:r w:rsidRPr="00A153E3">
        <w:rPr>
          <w:rFonts w:ascii="Times New Roman" w:hAnsi="Times New Roman" w:cs="Times New Roman"/>
          <w:b/>
          <w:sz w:val="28"/>
          <w:szCs w:val="28"/>
        </w:rPr>
        <w:t>енинградской области"</w:t>
      </w:r>
    </w:p>
    <w:p w:rsidR="007A4EAC" w:rsidRPr="00A153E3" w:rsidRDefault="007A4EAC" w:rsidP="00A153E3">
      <w:pPr>
        <w:pStyle w:val="ConsPlusNormal"/>
        <w:ind w:firstLine="540"/>
        <w:jc w:val="both"/>
        <w:rPr>
          <w:rFonts w:ascii="Times New Roman" w:hAnsi="Times New Roman" w:cs="Times New Roman"/>
          <w:sz w:val="28"/>
          <w:szCs w:val="28"/>
        </w:rPr>
      </w:pPr>
    </w:p>
    <w:p w:rsidR="007A4EAC" w:rsidRPr="00A153E3" w:rsidRDefault="007A4EAC" w:rsidP="00A153E3">
      <w:pPr>
        <w:autoSpaceDE w:val="0"/>
        <w:autoSpaceDN w:val="0"/>
        <w:adjustRightInd w:val="0"/>
        <w:spacing w:after="0" w:line="240" w:lineRule="auto"/>
        <w:jc w:val="center"/>
        <w:rPr>
          <w:rFonts w:ascii="Times New Roman" w:hAnsi="Times New Roman" w:cs="Times New Roman"/>
          <w:sz w:val="28"/>
          <w:szCs w:val="28"/>
        </w:rPr>
      </w:pPr>
      <w:r w:rsidRPr="00A153E3">
        <w:rPr>
          <w:rFonts w:ascii="Times New Roman" w:hAnsi="Times New Roman" w:cs="Times New Roman"/>
          <w:sz w:val="28"/>
          <w:szCs w:val="28"/>
        </w:rPr>
        <w:t>1. Общие положения</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1.1. </w:t>
      </w:r>
      <w:proofErr w:type="gramStart"/>
      <w:r w:rsidRPr="00A153E3">
        <w:rPr>
          <w:rFonts w:ascii="Times New Roman" w:hAnsi="Times New Roman" w:cs="Times New Roman"/>
          <w:sz w:val="28"/>
          <w:szCs w:val="28"/>
        </w:rPr>
        <w:t xml:space="preserve">Настоящий Порядок устанавливает цели, условия и порядок предоставления и распределения субсидии бюджетам муниципальных образований Ленинградской области - городских и сельских поселений, городского округа (далее - муниципальные образования) из областного бюджета Ленинградской области (далее - областной бюджет) в соответствии с областным </w:t>
      </w:r>
      <w:hyperlink r:id="rId5" w:history="1">
        <w:r w:rsidRPr="00A153E3">
          <w:rPr>
            <w:rFonts w:ascii="Times New Roman" w:hAnsi="Times New Roman" w:cs="Times New Roman"/>
            <w:sz w:val="28"/>
            <w:szCs w:val="28"/>
          </w:rPr>
          <w:t>законом</w:t>
        </w:r>
      </w:hyperlink>
      <w:r w:rsidRPr="00A153E3">
        <w:rPr>
          <w:rFonts w:ascii="Times New Roman" w:hAnsi="Times New Roman" w:cs="Times New Roman"/>
          <w:sz w:val="28"/>
          <w:szCs w:val="28"/>
        </w:rPr>
        <w:t xml:space="preserve"> от 15 января 2018 года N 3-оз "О содействии участию населения в осуществлении местного самоуправления в иных формах на территориях административных центров</w:t>
      </w:r>
      <w:proofErr w:type="gramEnd"/>
      <w:r w:rsidRPr="00A153E3">
        <w:rPr>
          <w:rFonts w:ascii="Times New Roman" w:hAnsi="Times New Roman" w:cs="Times New Roman"/>
          <w:sz w:val="28"/>
          <w:szCs w:val="28"/>
        </w:rPr>
        <w:t xml:space="preserve"> и городских поселков муниципальных образований Ленинградской области" (далее - субсидия).</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1.2. Субсидия предоставляется в рамках комплекса процессных мероприятий "Содействие развитию участия населения в осуществлении местного самоуправления в Ленинградской области" подпрограммы "Создание условий для развития местного самоуправления" государственной программы Ленинградской области "Устойчивое общественное развитие в Ленинградской области".</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1.3. Предоставление субсидии осуществляется в соответствии со сводной бюджетной росписью областного бюджета Ленинградской области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местному самоуправлению, межнациональным и межконфессиональным отношениям Ленинградской области (далее - комитет).</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1.4. Субсидия предоставляется на </w:t>
      </w:r>
      <w:proofErr w:type="spellStart"/>
      <w:r w:rsidRPr="00A153E3">
        <w:rPr>
          <w:rFonts w:ascii="Times New Roman" w:hAnsi="Times New Roman" w:cs="Times New Roman"/>
          <w:sz w:val="28"/>
          <w:szCs w:val="28"/>
        </w:rPr>
        <w:t>софинансирование</w:t>
      </w:r>
      <w:proofErr w:type="spellEnd"/>
      <w:r w:rsidRPr="00A153E3">
        <w:rPr>
          <w:rFonts w:ascii="Times New Roman" w:hAnsi="Times New Roman" w:cs="Times New Roman"/>
          <w:sz w:val="28"/>
          <w:szCs w:val="28"/>
        </w:rPr>
        <w:t xml:space="preserve"> расходных обязательств, возникающих при осуществлении органами местного самоуправления муниципальных образований полномочий по решению вопросов местного значения, основанных на инициативных предложениях жителей территорий административных центров (городских поселков), направленных на развитие объектов общественной инфраструктуры муниципальных образований, предназначенных для обеспечения жизнедеятельности населения территорий административных центров (городских поселков), создаваемых </w:t>
      </w:r>
      <w:proofErr w:type="gramStart"/>
      <w:r w:rsidRPr="00A153E3">
        <w:rPr>
          <w:rFonts w:ascii="Times New Roman" w:hAnsi="Times New Roman" w:cs="Times New Roman"/>
          <w:sz w:val="28"/>
          <w:szCs w:val="28"/>
        </w:rPr>
        <w:t>и(</w:t>
      </w:r>
      <w:proofErr w:type="gramEnd"/>
      <w:r w:rsidRPr="00A153E3">
        <w:rPr>
          <w:rFonts w:ascii="Times New Roman" w:hAnsi="Times New Roman" w:cs="Times New Roman"/>
          <w:sz w:val="28"/>
          <w:szCs w:val="28"/>
        </w:rPr>
        <w:t xml:space="preserve">или) используемых в рамках решения вопросов местного значения, предусмотренных </w:t>
      </w:r>
      <w:hyperlink r:id="rId6" w:history="1">
        <w:r w:rsidRPr="00A153E3">
          <w:rPr>
            <w:rFonts w:ascii="Times New Roman" w:hAnsi="Times New Roman" w:cs="Times New Roman"/>
            <w:sz w:val="28"/>
            <w:szCs w:val="28"/>
          </w:rPr>
          <w:t>статьями 14</w:t>
        </w:r>
      </w:hyperlink>
      <w:r w:rsidRPr="00A153E3">
        <w:rPr>
          <w:rFonts w:ascii="Times New Roman" w:hAnsi="Times New Roman" w:cs="Times New Roman"/>
          <w:sz w:val="28"/>
          <w:szCs w:val="28"/>
        </w:rPr>
        <w:t xml:space="preserve"> и </w:t>
      </w:r>
      <w:hyperlink r:id="rId7" w:history="1">
        <w:r w:rsidRPr="00A153E3">
          <w:rPr>
            <w:rFonts w:ascii="Times New Roman" w:hAnsi="Times New Roman" w:cs="Times New Roman"/>
            <w:sz w:val="28"/>
            <w:szCs w:val="28"/>
          </w:rPr>
          <w:t>16</w:t>
        </w:r>
      </w:hyperlink>
      <w:r w:rsidRPr="00A153E3">
        <w:rPr>
          <w:rFonts w:ascii="Times New Roman" w:hAnsi="Times New Roman" w:cs="Times New Roman"/>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(далее - инициативные предложения).</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Понятия, используемые в настоящем Порядке, применяются в значениях, установленных действующим законодательством.</w:t>
      </w:r>
    </w:p>
    <w:p w:rsidR="007A4EAC" w:rsidRPr="00A153E3" w:rsidRDefault="007A4EAC" w:rsidP="00A153E3">
      <w:pPr>
        <w:autoSpaceDE w:val="0"/>
        <w:autoSpaceDN w:val="0"/>
        <w:adjustRightInd w:val="0"/>
        <w:spacing w:after="0" w:line="240" w:lineRule="auto"/>
        <w:jc w:val="center"/>
        <w:rPr>
          <w:rFonts w:ascii="Times New Roman" w:hAnsi="Times New Roman" w:cs="Times New Roman"/>
          <w:sz w:val="28"/>
          <w:szCs w:val="28"/>
        </w:rPr>
      </w:pPr>
      <w:r w:rsidRPr="00A153E3">
        <w:rPr>
          <w:rFonts w:ascii="Times New Roman" w:hAnsi="Times New Roman" w:cs="Times New Roman"/>
          <w:sz w:val="28"/>
          <w:szCs w:val="28"/>
        </w:rPr>
        <w:lastRenderedPageBreak/>
        <w:t>2. Цели и условия предоставления субсидии</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2.1. </w:t>
      </w:r>
      <w:proofErr w:type="gramStart"/>
      <w:r w:rsidRPr="00A153E3">
        <w:rPr>
          <w:rFonts w:ascii="Times New Roman" w:hAnsi="Times New Roman" w:cs="Times New Roman"/>
          <w:sz w:val="28"/>
          <w:szCs w:val="28"/>
        </w:rPr>
        <w:t>Субсидия предоставляется в целях содействия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(далее - административные центры (городские поселки).</w:t>
      </w:r>
      <w:proofErr w:type="gramEnd"/>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2.2. Результатом использования субсидии является количество реализованных инициативных предложений.</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В соглашении о предоставлении субсидии, заключаемом между комитетом и администрацией муниципального образования (далее - соглашение), могут устанавливаться детализированные требования к достижению значений результатов использования субсидии.</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Значения результатов использования субсидии определяются в соответствии с заявкой муниципального образования на предоставление субсидии и устанавливаются в соглашении.</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2.3. Соглашение заключается в соответствии с </w:t>
      </w:r>
      <w:hyperlink r:id="rId8" w:history="1">
        <w:r w:rsidRPr="00A153E3">
          <w:rPr>
            <w:rFonts w:ascii="Times New Roman" w:hAnsi="Times New Roman" w:cs="Times New Roman"/>
            <w:sz w:val="28"/>
            <w:szCs w:val="28"/>
          </w:rPr>
          <w:t>пунктами 4.1</w:t>
        </w:r>
      </w:hyperlink>
      <w:r w:rsidRPr="00A153E3">
        <w:rPr>
          <w:rFonts w:ascii="Times New Roman" w:hAnsi="Times New Roman" w:cs="Times New Roman"/>
          <w:sz w:val="28"/>
          <w:szCs w:val="28"/>
        </w:rPr>
        <w:t xml:space="preserve"> - </w:t>
      </w:r>
      <w:hyperlink r:id="rId9" w:history="1">
        <w:r w:rsidRPr="00A153E3">
          <w:rPr>
            <w:rFonts w:ascii="Times New Roman" w:hAnsi="Times New Roman" w:cs="Times New Roman"/>
            <w:sz w:val="28"/>
            <w:szCs w:val="28"/>
          </w:rPr>
          <w:t>4.4</w:t>
        </w:r>
      </w:hyperlink>
      <w:r w:rsidRPr="00A153E3">
        <w:rPr>
          <w:rFonts w:ascii="Times New Roman" w:hAnsi="Times New Roman" w:cs="Times New Roman"/>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2.4. Условия предоставления субсидии устанавливаются в соответствии с </w:t>
      </w:r>
      <w:hyperlink r:id="rId10" w:history="1">
        <w:r w:rsidRPr="00A153E3">
          <w:rPr>
            <w:rFonts w:ascii="Times New Roman" w:hAnsi="Times New Roman" w:cs="Times New Roman"/>
            <w:sz w:val="28"/>
            <w:szCs w:val="28"/>
          </w:rPr>
          <w:t>пунктом 2.7</w:t>
        </w:r>
      </w:hyperlink>
      <w:r w:rsidRPr="00A153E3">
        <w:rPr>
          <w:rFonts w:ascii="Times New Roman" w:hAnsi="Times New Roman" w:cs="Times New Roman"/>
          <w:sz w:val="28"/>
          <w:szCs w:val="28"/>
        </w:rPr>
        <w:t xml:space="preserve"> Правил.</w:t>
      </w:r>
    </w:p>
    <w:p w:rsidR="007A4EAC" w:rsidRPr="00A153E3" w:rsidRDefault="007A4EAC" w:rsidP="00A153E3">
      <w:pPr>
        <w:autoSpaceDE w:val="0"/>
        <w:autoSpaceDN w:val="0"/>
        <w:adjustRightInd w:val="0"/>
        <w:spacing w:after="0" w:line="240" w:lineRule="auto"/>
        <w:jc w:val="both"/>
        <w:rPr>
          <w:rFonts w:ascii="Times New Roman" w:hAnsi="Times New Roman" w:cs="Times New Roman"/>
          <w:sz w:val="28"/>
          <w:szCs w:val="28"/>
        </w:rPr>
      </w:pPr>
    </w:p>
    <w:p w:rsidR="00EC29A9" w:rsidRPr="00A153E3" w:rsidRDefault="00EC29A9" w:rsidP="00A153E3">
      <w:pPr>
        <w:pStyle w:val="ConsPlusTitle"/>
        <w:jc w:val="center"/>
        <w:outlineLvl w:val="2"/>
        <w:rPr>
          <w:rFonts w:ascii="Times New Roman" w:hAnsi="Times New Roman" w:cs="Times New Roman"/>
          <w:sz w:val="28"/>
          <w:szCs w:val="28"/>
        </w:rPr>
      </w:pPr>
      <w:r w:rsidRPr="00A153E3">
        <w:rPr>
          <w:rFonts w:ascii="Times New Roman" w:hAnsi="Times New Roman" w:cs="Times New Roman"/>
          <w:sz w:val="28"/>
          <w:szCs w:val="28"/>
        </w:rPr>
        <w:t>3. Порядок проведения отбора муниципальных образований</w:t>
      </w:r>
    </w:p>
    <w:p w:rsidR="00EC29A9" w:rsidRPr="00A153E3" w:rsidRDefault="00EC29A9" w:rsidP="00A153E3">
      <w:pPr>
        <w:pStyle w:val="ConsPlusTitle"/>
        <w:jc w:val="center"/>
        <w:rPr>
          <w:rFonts w:ascii="Times New Roman" w:hAnsi="Times New Roman" w:cs="Times New Roman"/>
          <w:sz w:val="28"/>
          <w:szCs w:val="28"/>
        </w:rPr>
      </w:pPr>
      <w:r w:rsidRPr="00A153E3">
        <w:rPr>
          <w:rFonts w:ascii="Times New Roman" w:hAnsi="Times New Roman" w:cs="Times New Roman"/>
          <w:sz w:val="28"/>
          <w:szCs w:val="28"/>
        </w:rPr>
        <w:t>для предоставления субсидии</w:t>
      </w:r>
    </w:p>
    <w:p w:rsidR="00EC29A9" w:rsidRPr="00A153E3" w:rsidRDefault="00EC29A9" w:rsidP="00A153E3">
      <w:pPr>
        <w:pStyle w:val="ConsPlusNormal"/>
        <w:ind w:firstLine="540"/>
        <w:jc w:val="both"/>
        <w:rPr>
          <w:rFonts w:ascii="Times New Roman" w:hAnsi="Times New Roman" w:cs="Times New Roman"/>
          <w:sz w:val="28"/>
          <w:szCs w:val="28"/>
        </w:rPr>
      </w:pP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3.1. Отбор муниципальных образований для предоставления субсидии на конкурсной основе проводится на основе оценки заявок, поданных муниципальными образованиями на предоставление субсидии (далее - заявки).</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3.2. Прием заявок осуществляет комитет.</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bookmarkStart w:id="0" w:name="Par2"/>
      <w:bookmarkEnd w:id="0"/>
      <w:r w:rsidRPr="00A153E3">
        <w:rPr>
          <w:rFonts w:ascii="Times New Roman" w:hAnsi="Times New Roman" w:cs="Times New Roman"/>
          <w:sz w:val="28"/>
          <w:szCs w:val="28"/>
        </w:rPr>
        <w:t>3.3. Прием заявок начинается со дня, следующего за днем размещения на официальном сайте комитета в информационно-телекоммуникационной сети "Интернет" извещения о проведении отбора муниципальных образований для предоставления субсидии (далее - извещение, отбор). Срок приема заявок определяется правовым актом комитета и не может быть менее 30 календарных дней. Информация о сроке приема указывается в извещении.</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bookmarkStart w:id="1" w:name="Par4"/>
      <w:bookmarkEnd w:id="1"/>
      <w:r w:rsidRPr="00A153E3">
        <w:rPr>
          <w:rFonts w:ascii="Times New Roman" w:hAnsi="Times New Roman" w:cs="Times New Roman"/>
          <w:sz w:val="28"/>
          <w:szCs w:val="28"/>
        </w:rPr>
        <w:t>3.4. К заявке прилагаются следующие документы:</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муниципальный правовой акт, устанавливающий границы территории административного центра (городского поселка), на которой осуществляет свою деятельность инициативная комиссия, направления, полномочия, срок полномочий и порядок деятельности инициативной комиссии;</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решение собрания (конференции) граждан территории административного центра (городского поселка) об избрании инициативной комиссии;</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решение инициативной комиссии об избрании председателя;</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lastRenderedPageBreak/>
        <w:t>правовой акт администрации муниципального образования, устанавливающий порядок включения инициативных предложений в муниципальную программу (подпрограмму);</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муниципальный правовой акт, устанавливающий порядок выдвижения инициативных предложений и участия населения территории административного центра (городского поселка) в их реализации, осуществления контроля реализации инициативных предложений;</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bookmarkStart w:id="2" w:name="Par10"/>
      <w:bookmarkEnd w:id="2"/>
      <w:r w:rsidRPr="00A153E3">
        <w:rPr>
          <w:rFonts w:ascii="Times New Roman" w:hAnsi="Times New Roman" w:cs="Times New Roman"/>
          <w:sz w:val="28"/>
          <w:szCs w:val="28"/>
        </w:rPr>
        <w:t>протоколы собраний (конференций) граждан территории административного центра (городского поселка) и заседаний инициативных комиссий или протоколы заседаний инициативных комиссий с участием населения территории административного центра (городского поселка), содержащие инициативные предложения с указанием адресов их реализации;</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bookmarkStart w:id="3" w:name="Par11"/>
      <w:bookmarkEnd w:id="3"/>
      <w:r w:rsidRPr="00A153E3">
        <w:rPr>
          <w:rFonts w:ascii="Times New Roman" w:hAnsi="Times New Roman" w:cs="Times New Roman"/>
          <w:sz w:val="28"/>
          <w:szCs w:val="28"/>
        </w:rPr>
        <w:t>протоколы собраний (конференций) граждан территории административного центра (городского поселка) и заседаний инициативных комиссий или протоколы заседаний инициативных комиссий с участием населения территории административного центра (городского поселка) об определении видов вклада граждан, юридических лиц (индивидуальных предпринимателей) в реализацию инициативных предложений;</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фот</w:t>
      </w:r>
      <w:proofErr w:type="gramStart"/>
      <w:r w:rsidRPr="00A153E3">
        <w:rPr>
          <w:rFonts w:ascii="Times New Roman" w:hAnsi="Times New Roman" w:cs="Times New Roman"/>
          <w:sz w:val="28"/>
          <w:szCs w:val="28"/>
        </w:rPr>
        <w:t>о-</w:t>
      </w:r>
      <w:proofErr w:type="gramEnd"/>
      <w:r w:rsidRPr="00A153E3">
        <w:rPr>
          <w:rFonts w:ascii="Times New Roman" w:hAnsi="Times New Roman" w:cs="Times New Roman"/>
          <w:sz w:val="28"/>
          <w:szCs w:val="28"/>
        </w:rPr>
        <w:t xml:space="preserve"> и(или) </w:t>
      </w:r>
      <w:proofErr w:type="spellStart"/>
      <w:r w:rsidRPr="00A153E3">
        <w:rPr>
          <w:rFonts w:ascii="Times New Roman" w:hAnsi="Times New Roman" w:cs="Times New Roman"/>
          <w:sz w:val="28"/>
          <w:szCs w:val="28"/>
        </w:rPr>
        <w:t>видеофиксация</w:t>
      </w:r>
      <w:proofErr w:type="spellEnd"/>
      <w:r w:rsidRPr="00A153E3">
        <w:rPr>
          <w:rFonts w:ascii="Times New Roman" w:hAnsi="Times New Roman" w:cs="Times New Roman"/>
          <w:sz w:val="28"/>
          <w:szCs w:val="28"/>
        </w:rPr>
        <w:t xml:space="preserve"> собраний (конференций) граждан территории административного центра (городского поселка) и заседаний инициативных комиссий или заседаний инициативных комиссий с участием населения территории административного центра (городского поселка), указанных в </w:t>
      </w:r>
      <w:hyperlink w:anchor="Par10" w:history="1">
        <w:r w:rsidRPr="00A153E3">
          <w:rPr>
            <w:rFonts w:ascii="Times New Roman" w:hAnsi="Times New Roman" w:cs="Times New Roman"/>
            <w:sz w:val="28"/>
            <w:szCs w:val="28"/>
          </w:rPr>
          <w:t>абзацах седьмом</w:t>
        </w:r>
      </w:hyperlink>
      <w:r w:rsidRPr="00A153E3">
        <w:rPr>
          <w:rFonts w:ascii="Times New Roman" w:hAnsi="Times New Roman" w:cs="Times New Roman"/>
          <w:sz w:val="28"/>
          <w:szCs w:val="28"/>
        </w:rPr>
        <w:t xml:space="preserve"> и </w:t>
      </w:r>
      <w:hyperlink w:anchor="Par11" w:history="1">
        <w:r w:rsidRPr="00A153E3">
          <w:rPr>
            <w:rFonts w:ascii="Times New Roman" w:hAnsi="Times New Roman" w:cs="Times New Roman"/>
            <w:sz w:val="28"/>
            <w:szCs w:val="28"/>
          </w:rPr>
          <w:t>восьмом пункта 3.4</w:t>
        </w:r>
      </w:hyperlink>
      <w:r w:rsidRPr="00A153E3">
        <w:rPr>
          <w:rFonts w:ascii="Times New Roman" w:hAnsi="Times New Roman" w:cs="Times New Roman"/>
          <w:sz w:val="28"/>
          <w:szCs w:val="28"/>
        </w:rPr>
        <w:t xml:space="preserve"> настоящего Порядка, осуществленная с соблюдением положений </w:t>
      </w:r>
      <w:hyperlink r:id="rId11" w:history="1">
        <w:r w:rsidRPr="00A153E3">
          <w:rPr>
            <w:rFonts w:ascii="Times New Roman" w:hAnsi="Times New Roman" w:cs="Times New Roman"/>
            <w:sz w:val="28"/>
            <w:szCs w:val="28"/>
          </w:rPr>
          <w:t>статьи 152.1</w:t>
        </w:r>
      </w:hyperlink>
      <w:r w:rsidRPr="00A153E3">
        <w:rPr>
          <w:rFonts w:ascii="Times New Roman" w:hAnsi="Times New Roman" w:cs="Times New Roman"/>
          <w:sz w:val="28"/>
          <w:szCs w:val="28"/>
        </w:rPr>
        <w:t xml:space="preserve"> Гражданского кодекса Российской Федерации;</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утвержденная администрацией муниципального образования муниципальная программа (подпрограмма), предусматривающая реализацию инициативных предложений населения территории административного центра (городского поселка), с указанием адреса (адресов) их реализации, либо гарантийное письмо муниципального образования об ее разработке и утверждении;</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документы, подтверждающие вклад граждан, юридических лиц (индивидуальных предпринимателей), - гарантийные письма о материально-техническом </w:t>
      </w:r>
      <w:proofErr w:type="gramStart"/>
      <w:r w:rsidRPr="00A153E3">
        <w:rPr>
          <w:rFonts w:ascii="Times New Roman" w:hAnsi="Times New Roman" w:cs="Times New Roman"/>
          <w:sz w:val="28"/>
          <w:szCs w:val="28"/>
        </w:rPr>
        <w:t>и(</w:t>
      </w:r>
      <w:proofErr w:type="gramEnd"/>
      <w:r w:rsidRPr="00A153E3">
        <w:rPr>
          <w:rFonts w:ascii="Times New Roman" w:hAnsi="Times New Roman" w:cs="Times New Roman"/>
          <w:sz w:val="28"/>
          <w:szCs w:val="28"/>
        </w:rPr>
        <w:t>или) финансовом участии граждан территории административного центра (городского поселка), юридических лиц (индивидуальных предпринимателей), сметы по трудовому участию граждан территории административного центра (городского поселка).</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bookmarkStart w:id="4" w:name="Par16"/>
      <w:bookmarkEnd w:id="4"/>
      <w:r w:rsidRPr="00A153E3">
        <w:rPr>
          <w:rFonts w:ascii="Times New Roman" w:hAnsi="Times New Roman" w:cs="Times New Roman"/>
          <w:sz w:val="28"/>
          <w:szCs w:val="28"/>
        </w:rPr>
        <w:t>3.5. Критериями, которым должны соответствовать муниципальные образования для допуска к оценке заявок, являются:</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представление муниципальным образованием заявки в сроки, установленные в соответствии с </w:t>
      </w:r>
      <w:hyperlink w:anchor="Par2" w:history="1">
        <w:r w:rsidRPr="00A153E3">
          <w:rPr>
            <w:rFonts w:ascii="Times New Roman" w:hAnsi="Times New Roman" w:cs="Times New Roman"/>
            <w:sz w:val="28"/>
            <w:szCs w:val="28"/>
          </w:rPr>
          <w:t>пунктом 3.3</w:t>
        </w:r>
      </w:hyperlink>
      <w:r w:rsidRPr="00A153E3">
        <w:rPr>
          <w:rFonts w:ascii="Times New Roman" w:hAnsi="Times New Roman" w:cs="Times New Roman"/>
          <w:sz w:val="28"/>
          <w:szCs w:val="28"/>
        </w:rPr>
        <w:t xml:space="preserve"> настоящего Порядка;</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соответствие заявки требованиям, установленным </w:t>
      </w:r>
      <w:hyperlink w:anchor="Par4" w:history="1">
        <w:r w:rsidRPr="00A153E3">
          <w:rPr>
            <w:rFonts w:ascii="Times New Roman" w:hAnsi="Times New Roman" w:cs="Times New Roman"/>
            <w:sz w:val="28"/>
            <w:szCs w:val="28"/>
          </w:rPr>
          <w:t>пунктом 3.4</w:t>
        </w:r>
      </w:hyperlink>
      <w:r w:rsidRPr="00A153E3">
        <w:rPr>
          <w:rFonts w:ascii="Times New Roman" w:hAnsi="Times New Roman" w:cs="Times New Roman"/>
          <w:sz w:val="28"/>
          <w:szCs w:val="28"/>
        </w:rPr>
        <w:t xml:space="preserve"> настоящего Порядка.</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bookmarkStart w:id="5" w:name="Par19"/>
      <w:bookmarkEnd w:id="5"/>
      <w:r w:rsidRPr="00A153E3">
        <w:rPr>
          <w:rFonts w:ascii="Times New Roman" w:hAnsi="Times New Roman" w:cs="Times New Roman"/>
          <w:sz w:val="28"/>
          <w:szCs w:val="28"/>
        </w:rPr>
        <w:t>3.6. Критериями оценки заявок и показателями их значимости (весовые коэффициенты) в сводной оценке заявки муниципального образования являются:</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наличие инициативного предложения (инициативных предложений) в заявке - 0,3;</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lastRenderedPageBreak/>
        <w:t>реализация инициативного предложения (инициативных предложений) в течение одного финансового года - 0,3;</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привлечение для обеспечения реализации инициативного предложения (инициативных предложений) финансового, </w:t>
      </w:r>
      <w:proofErr w:type="gramStart"/>
      <w:r w:rsidRPr="00A153E3">
        <w:rPr>
          <w:rFonts w:ascii="Times New Roman" w:hAnsi="Times New Roman" w:cs="Times New Roman"/>
          <w:sz w:val="28"/>
          <w:szCs w:val="28"/>
        </w:rPr>
        <w:t>и(</w:t>
      </w:r>
      <w:proofErr w:type="gramEnd"/>
      <w:r w:rsidRPr="00A153E3">
        <w:rPr>
          <w:rFonts w:ascii="Times New Roman" w:hAnsi="Times New Roman" w:cs="Times New Roman"/>
          <w:sz w:val="28"/>
          <w:szCs w:val="28"/>
        </w:rPr>
        <w:t>или) трудового, и(или) материально-технического участия граждан территории административного центра (городского поселка), юридических лиц (индивидуальных предпринимателей) - 0,4.</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3.7. Рассмотрение заявок на соответствие критериям, установленным </w:t>
      </w:r>
      <w:hyperlink w:anchor="Par16" w:history="1">
        <w:r w:rsidRPr="00A153E3">
          <w:rPr>
            <w:rFonts w:ascii="Times New Roman" w:hAnsi="Times New Roman" w:cs="Times New Roman"/>
            <w:sz w:val="28"/>
            <w:szCs w:val="28"/>
          </w:rPr>
          <w:t>пунктом 3.5</w:t>
        </w:r>
      </w:hyperlink>
      <w:r w:rsidRPr="00A153E3">
        <w:rPr>
          <w:rFonts w:ascii="Times New Roman" w:hAnsi="Times New Roman" w:cs="Times New Roman"/>
          <w:sz w:val="28"/>
          <w:szCs w:val="28"/>
        </w:rPr>
        <w:t xml:space="preserve"> настоящего Порядка, осуществляется комитетом на этапе приема заявок.</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3.8. Отбор заявок осуществляется комиссией по отбору муниципальных образований для предоставления субсидии (далее - комиссия) на основании оценки заявок по балльной системе в течение 25 рабочих дней </w:t>
      </w:r>
      <w:proofErr w:type="gramStart"/>
      <w:r w:rsidRPr="00A153E3">
        <w:rPr>
          <w:rFonts w:ascii="Times New Roman" w:hAnsi="Times New Roman" w:cs="Times New Roman"/>
          <w:sz w:val="28"/>
          <w:szCs w:val="28"/>
        </w:rPr>
        <w:t>с даты окончания</w:t>
      </w:r>
      <w:proofErr w:type="gramEnd"/>
      <w:r w:rsidRPr="00A153E3">
        <w:rPr>
          <w:rFonts w:ascii="Times New Roman" w:hAnsi="Times New Roman" w:cs="Times New Roman"/>
          <w:sz w:val="28"/>
          <w:szCs w:val="28"/>
        </w:rPr>
        <w:t xml:space="preserve"> приема заявок. Персональный состав комиссии утверждается правовым актом комитета, положение о комиссии утверждается нормативным правовым актом комитета.</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Оценка заявок осуществляется в соответствии с критериями оценки заявок, предусмотренными </w:t>
      </w:r>
      <w:hyperlink w:anchor="Par19" w:history="1">
        <w:r w:rsidRPr="00A153E3">
          <w:rPr>
            <w:rFonts w:ascii="Times New Roman" w:hAnsi="Times New Roman" w:cs="Times New Roman"/>
            <w:sz w:val="28"/>
            <w:szCs w:val="28"/>
          </w:rPr>
          <w:t>пунктом 3.6</w:t>
        </w:r>
      </w:hyperlink>
      <w:r w:rsidRPr="00A153E3">
        <w:rPr>
          <w:rFonts w:ascii="Times New Roman" w:hAnsi="Times New Roman" w:cs="Times New Roman"/>
          <w:sz w:val="28"/>
          <w:szCs w:val="28"/>
        </w:rPr>
        <w:t xml:space="preserve"> настоящего Порядка.</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По каждому из критериев в случае соответствия присваивается 5 баллов, в случае несоответствия - 0 баллов.</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Сводная оценка заявки рассчитывается по формуле:</w:t>
      </w:r>
    </w:p>
    <w:p w:rsidR="007A4EAC" w:rsidRPr="00A153E3" w:rsidRDefault="007A4EAC" w:rsidP="00A153E3">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7A4EAC" w:rsidRPr="00A153E3" w:rsidRDefault="007A4EAC" w:rsidP="00A153E3">
      <w:pPr>
        <w:autoSpaceDE w:val="0"/>
        <w:autoSpaceDN w:val="0"/>
        <w:adjustRightInd w:val="0"/>
        <w:spacing w:after="0" w:line="240" w:lineRule="auto"/>
        <w:jc w:val="center"/>
        <w:rPr>
          <w:rFonts w:ascii="Times New Roman" w:hAnsi="Times New Roman" w:cs="Times New Roman"/>
          <w:sz w:val="28"/>
          <w:szCs w:val="28"/>
        </w:rPr>
      </w:pPr>
      <w:r w:rsidRPr="00A153E3">
        <w:rPr>
          <w:rFonts w:ascii="Times New Roman" w:hAnsi="Times New Roman" w:cs="Times New Roman"/>
          <w:noProof/>
          <w:position w:val="-23"/>
          <w:sz w:val="28"/>
          <w:szCs w:val="28"/>
          <w:lang w:eastAsia="ru-RU"/>
        </w:rPr>
        <w:drawing>
          <wp:inline distT="0" distB="0" distL="0" distR="0" wp14:anchorId="06024740" wp14:editId="20740B63">
            <wp:extent cx="1184910" cy="42926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4910" cy="429260"/>
                    </a:xfrm>
                    <a:prstGeom prst="rect">
                      <a:avLst/>
                    </a:prstGeom>
                    <a:noFill/>
                    <a:ln>
                      <a:noFill/>
                    </a:ln>
                  </pic:spPr>
                </pic:pic>
              </a:graphicData>
            </a:graphic>
          </wp:inline>
        </w:drawing>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где:</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A153E3">
        <w:rPr>
          <w:rFonts w:ascii="Times New Roman" w:hAnsi="Times New Roman" w:cs="Times New Roman"/>
          <w:sz w:val="28"/>
          <w:szCs w:val="28"/>
        </w:rPr>
        <w:t>Kgi</w:t>
      </w:r>
      <w:proofErr w:type="spellEnd"/>
      <w:r w:rsidRPr="00A153E3">
        <w:rPr>
          <w:rFonts w:ascii="Times New Roman" w:hAnsi="Times New Roman" w:cs="Times New Roman"/>
          <w:sz w:val="28"/>
          <w:szCs w:val="28"/>
        </w:rPr>
        <w:t xml:space="preserve"> - количество баллов по i-</w:t>
      </w:r>
      <w:proofErr w:type="spellStart"/>
      <w:r w:rsidRPr="00A153E3">
        <w:rPr>
          <w:rFonts w:ascii="Times New Roman" w:hAnsi="Times New Roman" w:cs="Times New Roman"/>
          <w:sz w:val="28"/>
          <w:szCs w:val="28"/>
        </w:rPr>
        <w:t>му</w:t>
      </w:r>
      <w:proofErr w:type="spellEnd"/>
      <w:r w:rsidRPr="00A153E3">
        <w:rPr>
          <w:rFonts w:ascii="Times New Roman" w:hAnsi="Times New Roman" w:cs="Times New Roman"/>
          <w:sz w:val="28"/>
          <w:szCs w:val="28"/>
        </w:rPr>
        <w:t xml:space="preserve"> критерию, предусмотренному </w:t>
      </w:r>
      <w:hyperlink w:anchor="Par19" w:history="1">
        <w:r w:rsidRPr="00A153E3">
          <w:rPr>
            <w:rFonts w:ascii="Times New Roman" w:hAnsi="Times New Roman" w:cs="Times New Roman"/>
            <w:sz w:val="28"/>
            <w:szCs w:val="28"/>
          </w:rPr>
          <w:t>пунктом 3.6</w:t>
        </w:r>
      </w:hyperlink>
      <w:r w:rsidRPr="00A153E3">
        <w:rPr>
          <w:rFonts w:ascii="Times New Roman" w:hAnsi="Times New Roman" w:cs="Times New Roman"/>
          <w:sz w:val="28"/>
          <w:szCs w:val="28"/>
        </w:rPr>
        <w:t xml:space="preserve"> настоящего Порядка;</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A153E3">
        <w:rPr>
          <w:rFonts w:ascii="Times New Roman" w:hAnsi="Times New Roman" w:cs="Times New Roman"/>
          <w:sz w:val="28"/>
          <w:szCs w:val="28"/>
        </w:rPr>
        <w:t>Rgi</w:t>
      </w:r>
      <w:proofErr w:type="spellEnd"/>
      <w:r w:rsidRPr="00A153E3">
        <w:rPr>
          <w:rFonts w:ascii="Times New Roman" w:hAnsi="Times New Roman" w:cs="Times New Roman"/>
          <w:sz w:val="28"/>
          <w:szCs w:val="28"/>
        </w:rPr>
        <w:t xml:space="preserve"> - весовой коэффициент i-</w:t>
      </w:r>
      <w:proofErr w:type="spellStart"/>
      <w:r w:rsidRPr="00A153E3">
        <w:rPr>
          <w:rFonts w:ascii="Times New Roman" w:hAnsi="Times New Roman" w:cs="Times New Roman"/>
          <w:sz w:val="28"/>
          <w:szCs w:val="28"/>
        </w:rPr>
        <w:t>го</w:t>
      </w:r>
      <w:proofErr w:type="spellEnd"/>
      <w:r w:rsidRPr="00A153E3">
        <w:rPr>
          <w:rFonts w:ascii="Times New Roman" w:hAnsi="Times New Roman" w:cs="Times New Roman"/>
          <w:sz w:val="28"/>
          <w:szCs w:val="28"/>
        </w:rPr>
        <w:t xml:space="preserve"> критерия, предусмотренного </w:t>
      </w:r>
      <w:hyperlink w:anchor="Par19" w:history="1">
        <w:r w:rsidRPr="00A153E3">
          <w:rPr>
            <w:rFonts w:ascii="Times New Roman" w:hAnsi="Times New Roman" w:cs="Times New Roman"/>
            <w:sz w:val="28"/>
            <w:szCs w:val="28"/>
          </w:rPr>
          <w:t>пунктом 3.6</w:t>
        </w:r>
      </w:hyperlink>
      <w:r w:rsidRPr="00A153E3">
        <w:rPr>
          <w:rFonts w:ascii="Times New Roman" w:hAnsi="Times New Roman" w:cs="Times New Roman"/>
          <w:sz w:val="28"/>
          <w:szCs w:val="28"/>
        </w:rPr>
        <w:t xml:space="preserve"> настоящего Порядка, в сводной оценке заявки муниципального образования.</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Победителями отбора признаются муниципальные образования, сводные оценки заявок которых набрали максимальное количество баллов (5 баллов).</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3.9. На основании результатов отбора комиссия формирует и утверждает список муниципальных образований для предоставления субсидии с указанием перечня инициативных предложений по каждому муниципальному образованию, источников и объемов финансирования (далее - список).</w:t>
      </w:r>
    </w:p>
    <w:p w:rsidR="007A4EAC" w:rsidRPr="00A153E3" w:rsidRDefault="007A4EAC"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3.10. Протокол заседания комиссии с утвержденным списком в течение пяти рабочих дней со дня окончания отбора направляется в комитет. Комитет в течение пяти рабочих дней со дня поступления протокола утверждает список правовым актом комитета.</w:t>
      </w:r>
    </w:p>
    <w:p w:rsidR="00EC29A9" w:rsidRPr="00A153E3" w:rsidRDefault="00EC29A9" w:rsidP="00A153E3">
      <w:pPr>
        <w:pStyle w:val="ConsPlusNormal"/>
        <w:ind w:firstLine="540"/>
        <w:jc w:val="both"/>
        <w:rPr>
          <w:rFonts w:ascii="Times New Roman" w:hAnsi="Times New Roman" w:cs="Times New Roman"/>
          <w:sz w:val="28"/>
          <w:szCs w:val="28"/>
        </w:rPr>
      </w:pPr>
    </w:p>
    <w:p w:rsidR="00EC29A9" w:rsidRPr="00A153E3" w:rsidRDefault="00EC29A9" w:rsidP="00A153E3">
      <w:pPr>
        <w:pStyle w:val="ConsPlusTitle"/>
        <w:jc w:val="center"/>
        <w:outlineLvl w:val="2"/>
        <w:rPr>
          <w:rFonts w:ascii="Times New Roman" w:hAnsi="Times New Roman" w:cs="Times New Roman"/>
          <w:sz w:val="28"/>
          <w:szCs w:val="28"/>
        </w:rPr>
      </w:pPr>
      <w:r w:rsidRPr="00A153E3">
        <w:rPr>
          <w:rFonts w:ascii="Times New Roman" w:hAnsi="Times New Roman" w:cs="Times New Roman"/>
          <w:sz w:val="28"/>
          <w:szCs w:val="28"/>
        </w:rPr>
        <w:t>4. Методика распределения субсидии</w:t>
      </w:r>
    </w:p>
    <w:p w:rsidR="00EC29A9" w:rsidRPr="00A153E3" w:rsidRDefault="00EC29A9" w:rsidP="00A153E3">
      <w:pPr>
        <w:pStyle w:val="ConsPlusNormal"/>
        <w:ind w:firstLine="540"/>
        <w:jc w:val="both"/>
        <w:rPr>
          <w:rFonts w:ascii="Times New Roman" w:hAnsi="Times New Roman" w:cs="Times New Roman"/>
          <w:sz w:val="28"/>
          <w:szCs w:val="28"/>
        </w:rPr>
      </w:pP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4.1. Распределение субсидии между муниципальными образованиями осуществляется исходя из заявок муниципальных образований.</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4.2. Субсидия распределяется между муниципальными образованиями, прошедшими отбор, по формуле:</w:t>
      </w:r>
    </w:p>
    <w:p w:rsidR="00311231" w:rsidRPr="00A153E3" w:rsidRDefault="00311231" w:rsidP="00A153E3">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311231" w:rsidRPr="00A153E3" w:rsidRDefault="00311231" w:rsidP="00A153E3">
      <w:pPr>
        <w:autoSpaceDE w:val="0"/>
        <w:autoSpaceDN w:val="0"/>
        <w:adjustRightInd w:val="0"/>
        <w:spacing w:after="0" w:line="240" w:lineRule="auto"/>
        <w:jc w:val="center"/>
        <w:rPr>
          <w:rFonts w:ascii="Times New Roman" w:hAnsi="Times New Roman" w:cs="Times New Roman"/>
          <w:sz w:val="28"/>
          <w:szCs w:val="28"/>
        </w:rPr>
      </w:pPr>
      <w:proofErr w:type="spellStart"/>
      <w:r w:rsidRPr="00A153E3">
        <w:rPr>
          <w:rFonts w:ascii="Times New Roman" w:hAnsi="Times New Roman" w:cs="Times New Roman"/>
          <w:sz w:val="28"/>
          <w:szCs w:val="28"/>
        </w:rPr>
        <w:lastRenderedPageBreak/>
        <w:t>С</w:t>
      </w:r>
      <w:proofErr w:type="gramStart"/>
      <w:r w:rsidRPr="00A153E3">
        <w:rPr>
          <w:rFonts w:ascii="Times New Roman" w:hAnsi="Times New Roman" w:cs="Times New Roman"/>
          <w:sz w:val="28"/>
          <w:szCs w:val="28"/>
        </w:rPr>
        <w:t>g</w:t>
      </w:r>
      <w:proofErr w:type="spellEnd"/>
      <w:proofErr w:type="gramEnd"/>
      <w:r w:rsidRPr="00A153E3">
        <w:rPr>
          <w:rFonts w:ascii="Times New Roman" w:hAnsi="Times New Roman" w:cs="Times New Roman"/>
          <w:sz w:val="28"/>
          <w:szCs w:val="28"/>
        </w:rPr>
        <w:t xml:space="preserve"> = </w:t>
      </w:r>
      <w:proofErr w:type="spellStart"/>
      <w:r w:rsidRPr="00A153E3">
        <w:rPr>
          <w:rFonts w:ascii="Times New Roman" w:hAnsi="Times New Roman" w:cs="Times New Roman"/>
          <w:sz w:val="28"/>
          <w:szCs w:val="28"/>
        </w:rPr>
        <w:t>ЗСg</w:t>
      </w:r>
      <w:proofErr w:type="spellEnd"/>
      <w:r w:rsidRPr="00A153E3">
        <w:rPr>
          <w:rFonts w:ascii="Times New Roman" w:hAnsi="Times New Roman" w:cs="Times New Roman"/>
          <w:sz w:val="28"/>
          <w:szCs w:val="28"/>
        </w:rPr>
        <w:t xml:space="preserve"> x </w:t>
      </w:r>
      <w:proofErr w:type="spellStart"/>
      <w:r w:rsidRPr="00A153E3">
        <w:rPr>
          <w:rFonts w:ascii="Times New Roman" w:hAnsi="Times New Roman" w:cs="Times New Roman"/>
          <w:sz w:val="28"/>
          <w:szCs w:val="28"/>
        </w:rPr>
        <w:t>УСg</w:t>
      </w:r>
      <w:proofErr w:type="spellEnd"/>
      <w:r w:rsidRPr="00A153E3">
        <w:rPr>
          <w:rFonts w:ascii="Times New Roman" w:hAnsi="Times New Roman" w:cs="Times New Roman"/>
          <w:sz w:val="28"/>
          <w:szCs w:val="28"/>
        </w:rPr>
        <w:t>,</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где:</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A153E3">
        <w:rPr>
          <w:rFonts w:ascii="Times New Roman" w:hAnsi="Times New Roman" w:cs="Times New Roman"/>
          <w:sz w:val="28"/>
          <w:szCs w:val="28"/>
        </w:rPr>
        <w:t>С</w:t>
      </w:r>
      <w:proofErr w:type="gramStart"/>
      <w:r w:rsidRPr="00A153E3">
        <w:rPr>
          <w:rFonts w:ascii="Times New Roman" w:hAnsi="Times New Roman" w:cs="Times New Roman"/>
          <w:sz w:val="28"/>
          <w:szCs w:val="28"/>
        </w:rPr>
        <w:t>g</w:t>
      </w:r>
      <w:proofErr w:type="spellEnd"/>
      <w:proofErr w:type="gramEnd"/>
      <w:r w:rsidRPr="00A153E3">
        <w:rPr>
          <w:rFonts w:ascii="Times New Roman" w:hAnsi="Times New Roman" w:cs="Times New Roman"/>
          <w:sz w:val="28"/>
          <w:szCs w:val="28"/>
        </w:rPr>
        <w:t xml:space="preserve"> - объем субсидии, предоставленный бюджету g-</w:t>
      </w:r>
      <w:proofErr w:type="spellStart"/>
      <w:r w:rsidRPr="00A153E3">
        <w:rPr>
          <w:rFonts w:ascii="Times New Roman" w:hAnsi="Times New Roman" w:cs="Times New Roman"/>
          <w:sz w:val="28"/>
          <w:szCs w:val="28"/>
        </w:rPr>
        <w:t>го</w:t>
      </w:r>
      <w:proofErr w:type="spellEnd"/>
      <w:r w:rsidRPr="00A153E3">
        <w:rPr>
          <w:rFonts w:ascii="Times New Roman" w:hAnsi="Times New Roman" w:cs="Times New Roman"/>
          <w:sz w:val="28"/>
          <w:szCs w:val="28"/>
        </w:rPr>
        <w:t xml:space="preserve"> муниципального образования;</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A153E3">
        <w:rPr>
          <w:rFonts w:ascii="Times New Roman" w:hAnsi="Times New Roman" w:cs="Times New Roman"/>
          <w:sz w:val="28"/>
          <w:szCs w:val="28"/>
        </w:rPr>
        <w:t>ЗС</w:t>
      </w:r>
      <w:proofErr w:type="gramStart"/>
      <w:r w:rsidRPr="00A153E3">
        <w:rPr>
          <w:rFonts w:ascii="Times New Roman" w:hAnsi="Times New Roman" w:cs="Times New Roman"/>
          <w:sz w:val="28"/>
          <w:szCs w:val="28"/>
        </w:rPr>
        <w:t>g</w:t>
      </w:r>
      <w:proofErr w:type="spellEnd"/>
      <w:proofErr w:type="gramEnd"/>
      <w:r w:rsidRPr="00A153E3">
        <w:rPr>
          <w:rFonts w:ascii="Times New Roman" w:hAnsi="Times New Roman" w:cs="Times New Roman"/>
          <w:sz w:val="28"/>
          <w:szCs w:val="28"/>
        </w:rPr>
        <w:t xml:space="preserve"> - плановый общий объем расходов на исполнение </w:t>
      </w:r>
      <w:proofErr w:type="spellStart"/>
      <w:r w:rsidRPr="00A153E3">
        <w:rPr>
          <w:rFonts w:ascii="Times New Roman" w:hAnsi="Times New Roman" w:cs="Times New Roman"/>
          <w:sz w:val="28"/>
          <w:szCs w:val="28"/>
        </w:rPr>
        <w:t>софинансируемых</w:t>
      </w:r>
      <w:proofErr w:type="spellEnd"/>
      <w:r w:rsidRPr="00A153E3">
        <w:rPr>
          <w:rFonts w:ascii="Times New Roman" w:hAnsi="Times New Roman" w:cs="Times New Roman"/>
          <w:sz w:val="28"/>
          <w:szCs w:val="28"/>
        </w:rPr>
        <w:t xml:space="preserve"> обязательств в соответствии с заявкой g-</w:t>
      </w:r>
      <w:proofErr w:type="spellStart"/>
      <w:r w:rsidRPr="00A153E3">
        <w:rPr>
          <w:rFonts w:ascii="Times New Roman" w:hAnsi="Times New Roman" w:cs="Times New Roman"/>
          <w:sz w:val="28"/>
          <w:szCs w:val="28"/>
        </w:rPr>
        <w:t>го</w:t>
      </w:r>
      <w:proofErr w:type="spellEnd"/>
      <w:r w:rsidRPr="00A153E3">
        <w:rPr>
          <w:rFonts w:ascii="Times New Roman" w:hAnsi="Times New Roman" w:cs="Times New Roman"/>
          <w:sz w:val="28"/>
          <w:szCs w:val="28"/>
        </w:rPr>
        <w:t xml:space="preserve"> муниципального образования, отобранного для предоставления субсидии (общая сметная стоимость проектов), за минусом объема финансового участия граждан, юридических лиц (индивидуальных предпринимателей) (в виде безвозмездных поступлений, в том числе добровольных пожертвований) в бюджет g-</w:t>
      </w:r>
      <w:proofErr w:type="spellStart"/>
      <w:r w:rsidRPr="00A153E3">
        <w:rPr>
          <w:rFonts w:ascii="Times New Roman" w:hAnsi="Times New Roman" w:cs="Times New Roman"/>
          <w:sz w:val="28"/>
          <w:szCs w:val="28"/>
        </w:rPr>
        <w:t>го</w:t>
      </w:r>
      <w:proofErr w:type="spellEnd"/>
      <w:r w:rsidRPr="00A153E3">
        <w:rPr>
          <w:rFonts w:ascii="Times New Roman" w:hAnsi="Times New Roman" w:cs="Times New Roman"/>
          <w:sz w:val="28"/>
          <w:szCs w:val="28"/>
        </w:rPr>
        <w:t xml:space="preserve"> муниципального образования;</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A153E3">
        <w:rPr>
          <w:rFonts w:ascii="Times New Roman" w:hAnsi="Times New Roman" w:cs="Times New Roman"/>
          <w:sz w:val="28"/>
          <w:szCs w:val="28"/>
        </w:rPr>
        <w:t>УС</w:t>
      </w:r>
      <w:proofErr w:type="gramStart"/>
      <w:r w:rsidRPr="00A153E3">
        <w:rPr>
          <w:rFonts w:ascii="Times New Roman" w:hAnsi="Times New Roman" w:cs="Times New Roman"/>
          <w:sz w:val="28"/>
          <w:szCs w:val="28"/>
        </w:rPr>
        <w:t>g</w:t>
      </w:r>
      <w:proofErr w:type="spellEnd"/>
      <w:proofErr w:type="gramEnd"/>
      <w:r w:rsidRPr="00A153E3">
        <w:rPr>
          <w:rFonts w:ascii="Times New Roman" w:hAnsi="Times New Roman" w:cs="Times New Roman"/>
          <w:sz w:val="28"/>
          <w:szCs w:val="28"/>
        </w:rPr>
        <w:t xml:space="preserve"> - предельный уровень </w:t>
      </w:r>
      <w:proofErr w:type="spellStart"/>
      <w:r w:rsidRPr="00A153E3">
        <w:rPr>
          <w:rFonts w:ascii="Times New Roman" w:hAnsi="Times New Roman" w:cs="Times New Roman"/>
          <w:sz w:val="28"/>
          <w:szCs w:val="28"/>
        </w:rPr>
        <w:t>софинансирования</w:t>
      </w:r>
      <w:proofErr w:type="spellEnd"/>
      <w:r w:rsidRPr="00A153E3">
        <w:rPr>
          <w:rFonts w:ascii="Times New Roman" w:hAnsi="Times New Roman" w:cs="Times New Roman"/>
          <w:sz w:val="28"/>
          <w:szCs w:val="28"/>
        </w:rPr>
        <w:t xml:space="preserve"> для g-</w:t>
      </w:r>
      <w:proofErr w:type="spellStart"/>
      <w:r w:rsidRPr="00A153E3">
        <w:rPr>
          <w:rFonts w:ascii="Times New Roman" w:hAnsi="Times New Roman" w:cs="Times New Roman"/>
          <w:sz w:val="28"/>
          <w:szCs w:val="28"/>
        </w:rPr>
        <w:t>го</w:t>
      </w:r>
      <w:proofErr w:type="spellEnd"/>
      <w:r w:rsidRPr="00A153E3">
        <w:rPr>
          <w:rFonts w:ascii="Times New Roman" w:hAnsi="Times New Roman" w:cs="Times New Roman"/>
          <w:sz w:val="28"/>
          <w:szCs w:val="28"/>
        </w:rPr>
        <w:t xml:space="preserve"> муниципального образования.</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4.3.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 в соответствии с </w:t>
      </w:r>
      <w:hyperlink r:id="rId13" w:history="1">
        <w:r w:rsidRPr="00A153E3">
          <w:rPr>
            <w:rFonts w:ascii="Times New Roman" w:hAnsi="Times New Roman" w:cs="Times New Roman"/>
            <w:sz w:val="28"/>
            <w:szCs w:val="28"/>
          </w:rPr>
          <w:t>пунктом 3.2</w:t>
        </w:r>
      </w:hyperlink>
      <w:r w:rsidRPr="00A153E3">
        <w:rPr>
          <w:rFonts w:ascii="Times New Roman" w:hAnsi="Times New Roman" w:cs="Times New Roman"/>
          <w:sz w:val="28"/>
          <w:szCs w:val="28"/>
        </w:rPr>
        <w:t xml:space="preserve"> Правил.</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4.4. Распределение субсидии утверждается в пределах бюджетных ассигнований, предусмотренных в установленном порядке комитету на очередной финансовый год и на плановый период.</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4.5. Допускается утверждение нераспределенного между муниципальными образованиями объема субсидии в размере не более пяти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Утверждение нераспределенного между муниципальными образованиями объема субсидии на очередной финансовый год не допускается.</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53E3">
        <w:rPr>
          <w:rFonts w:ascii="Times New Roman" w:hAnsi="Times New Roman" w:cs="Times New Roman"/>
          <w:sz w:val="28"/>
          <w:szCs w:val="28"/>
        </w:rPr>
        <w:t>При возникновении нераспределенного между муниципальными образованиями объема субсидии, превышающего предельные значения, установленные настоящим пунктом,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w:t>
      </w:r>
      <w:proofErr w:type="gramEnd"/>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4.6. Утвержденный для муниципального образования объем субсидии может быть пересмотрен:</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а) при уточнении планового объема расходов на исполнение </w:t>
      </w:r>
      <w:proofErr w:type="spellStart"/>
      <w:r w:rsidRPr="00A153E3">
        <w:rPr>
          <w:rFonts w:ascii="Times New Roman" w:hAnsi="Times New Roman" w:cs="Times New Roman"/>
          <w:sz w:val="28"/>
          <w:szCs w:val="28"/>
        </w:rPr>
        <w:t>софинансируемых</w:t>
      </w:r>
      <w:proofErr w:type="spellEnd"/>
      <w:r w:rsidRPr="00A153E3">
        <w:rPr>
          <w:rFonts w:ascii="Times New Roman" w:hAnsi="Times New Roman" w:cs="Times New Roman"/>
          <w:sz w:val="28"/>
          <w:szCs w:val="28"/>
        </w:rPr>
        <w:t xml:space="preserve"> обязательств по итогам заключения муниципальных контрактов (договоров) на поставку товаров, выполнение работ, оказание услуг;</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б) при увеличении общего объема бюджетных ассигнований областного бюджета, предусмотренного для предоставления субсидии.</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4.7. В случаях, указанных в подпунктах "а" и "б" пункта 4.6 настоящего Порядка, не позднее 30 календарных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заключаются соглашения (дополнительные соглашения).</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lastRenderedPageBreak/>
        <w:t xml:space="preserve">4.8. В случае наличия у муниципального образования экономии средств субсидии и местного бюджета по результатам проведения конкурсных процедур средства субсидии предоставляются муниципальному образованию при наличии подтвержденной потребности в рамках инициативных предложений, предусмотренных соглашением, посредством заключения дополнительного соглашения по изменению детализированных требований к достижению значений результатов использования субсидии </w:t>
      </w:r>
      <w:proofErr w:type="gramStart"/>
      <w:r w:rsidRPr="00A153E3">
        <w:rPr>
          <w:rFonts w:ascii="Times New Roman" w:hAnsi="Times New Roman" w:cs="Times New Roman"/>
          <w:sz w:val="28"/>
          <w:szCs w:val="28"/>
        </w:rPr>
        <w:t>и(</w:t>
      </w:r>
      <w:proofErr w:type="gramEnd"/>
      <w:r w:rsidRPr="00A153E3">
        <w:rPr>
          <w:rFonts w:ascii="Times New Roman" w:hAnsi="Times New Roman" w:cs="Times New Roman"/>
          <w:sz w:val="28"/>
          <w:szCs w:val="28"/>
        </w:rPr>
        <w:t xml:space="preserve">или) по включению дополнительных мероприятий в рамках инициативных предложений после завершения конкурсных процедур, при условии соблюдения установленного соглашением уровня </w:t>
      </w:r>
      <w:proofErr w:type="spellStart"/>
      <w:r w:rsidRPr="00A153E3">
        <w:rPr>
          <w:rFonts w:ascii="Times New Roman" w:hAnsi="Times New Roman" w:cs="Times New Roman"/>
          <w:sz w:val="28"/>
          <w:szCs w:val="28"/>
        </w:rPr>
        <w:t>софинансирования</w:t>
      </w:r>
      <w:proofErr w:type="spellEnd"/>
      <w:r w:rsidRPr="00A153E3">
        <w:rPr>
          <w:rFonts w:ascii="Times New Roman" w:hAnsi="Times New Roman" w:cs="Times New Roman"/>
          <w:sz w:val="28"/>
          <w:szCs w:val="28"/>
        </w:rPr>
        <w:t>.</w:t>
      </w:r>
    </w:p>
    <w:p w:rsidR="00311231" w:rsidRPr="00A153E3" w:rsidRDefault="00311231" w:rsidP="00A153E3">
      <w:pPr>
        <w:autoSpaceDE w:val="0"/>
        <w:autoSpaceDN w:val="0"/>
        <w:adjustRightInd w:val="0"/>
        <w:spacing w:after="0" w:line="240" w:lineRule="auto"/>
        <w:jc w:val="both"/>
        <w:rPr>
          <w:rFonts w:ascii="Times New Roman" w:hAnsi="Times New Roman" w:cs="Times New Roman"/>
          <w:sz w:val="28"/>
          <w:szCs w:val="28"/>
        </w:rPr>
      </w:pPr>
    </w:p>
    <w:p w:rsidR="00EC29A9" w:rsidRPr="00A153E3" w:rsidRDefault="00EC29A9" w:rsidP="00A153E3">
      <w:pPr>
        <w:pStyle w:val="ConsPlusTitle"/>
        <w:jc w:val="center"/>
        <w:outlineLvl w:val="2"/>
        <w:rPr>
          <w:rFonts w:ascii="Times New Roman" w:hAnsi="Times New Roman" w:cs="Times New Roman"/>
          <w:sz w:val="28"/>
          <w:szCs w:val="28"/>
        </w:rPr>
      </w:pPr>
      <w:r w:rsidRPr="00A153E3">
        <w:rPr>
          <w:rFonts w:ascii="Times New Roman" w:hAnsi="Times New Roman" w:cs="Times New Roman"/>
          <w:sz w:val="28"/>
          <w:szCs w:val="28"/>
        </w:rPr>
        <w:t>5. Правила перечисления субсидии</w:t>
      </w:r>
    </w:p>
    <w:p w:rsidR="00EC29A9" w:rsidRPr="00A153E3" w:rsidRDefault="00EC29A9" w:rsidP="00A153E3">
      <w:pPr>
        <w:pStyle w:val="ConsPlusNormal"/>
        <w:ind w:firstLine="540"/>
        <w:jc w:val="both"/>
        <w:rPr>
          <w:rFonts w:ascii="Times New Roman" w:hAnsi="Times New Roman" w:cs="Times New Roman"/>
          <w:sz w:val="28"/>
          <w:szCs w:val="28"/>
        </w:rPr>
      </w:pP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5.1.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5.2. </w:t>
      </w:r>
      <w:proofErr w:type="gramStart"/>
      <w:r w:rsidRPr="00A153E3">
        <w:rPr>
          <w:rFonts w:ascii="Times New Roman" w:hAnsi="Times New Roman" w:cs="Times New Roman"/>
          <w:sz w:val="28"/>
          <w:szCs w:val="28"/>
        </w:rPr>
        <w:t>Перечень документов, подтверждающих потребность в оплате денежных обязательств по расходам муниципального образования, источником финансового обеспечения которых является субсидия, включает платежные поручения, счета, счета-фактуры, акты приемки выполненных работ, справки о стоимости выполненных работ и затрат, товарные накладные, муниципальные контракты, договоры, фотографии до и после выполнения работ, документы, подтверждающие вклад граждан, юридических лиц (индивидуальных предпринимателей), и иные документы, подтверждающие расходы.</w:t>
      </w:r>
      <w:proofErr w:type="gramEnd"/>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Ответственность за достоверность представляемых в комитет документов и целевое использование субсидии несет администрация муниципального образования в соответствии с заключенным соглашением, федеральным законодательством и областным законодательством.</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5.3. При перечислении субсидии </w:t>
      </w:r>
      <w:proofErr w:type="gramStart"/>
      <w:r w:rsidRPr="00A153E3">
        <w:rPr>
          <w:rFonts w:ascii="Times New Roman" w:hAnsi="Times New Roman" w:cs="Times New Roman"/>
          <w:sz w:val="28"/>
          <w:szCs w:val="28"/>
        </w:rPr>
        <w:t>исходя из потребности в оплате денежных обязательств по расходам муниципального образования, источником финансового обеспечения которых является</w:t>
      </w:r>
      <w:proofErr w:type="gramEnd"/>
      <w:r w:rsidRPr="00A153E3">
        <w:rPr>
          <w:rFonts w:ascii="Times New Roman" w:hAnsi="Times New Roman" w:cs="Times New Roman"/>
          <w:sz w:val="28"/>
          <w:szCs w:val="28"/>
        </w:rPr>
        <w:t xml:space="preserve"> субсидия,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седьмого рабочего дня </w:t>
      </w:r>
      <w:proofErr w:type="gramStart"/>
      <w:r w:rsidRPr="00A153E3">
        <w:rPr>
          <w:rFonts w:ascii="Times New Roman" w:hAnsi="Times New Roman" w:cs="Times New Roman"/>
          <w:sz w:val="28"/>
          <w:szCs w:val="28"/>
        </w:rPr>
        <w:t>с даты поступления</w:t>
      </w:r>
      <w:proofErr w:type="gramEnd"/>
      <w:r w:rsidRPr="00A153E3">
        <w:rPr>
          <w:rFonts w:ascii="Times New Roman" w:hAnsi="Times New Roman" w:cs="Times New Roman"/>
          <w:sz w:val="28"/>
          <w:szCs w:val="28"/>
        </w:rPr>
        <w:t xml:space="preserve"> оформленного надлежащим образом платежного документа.</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5.4. Субсидия, не использованная в текущем финансовом году, подлежит возврату в областной бюджет в порядке и в сроки, установленные правовым актом Комитета финансов Ленинградской области.</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lastRenderedPageBreak/>
        <w:t>5.5.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 xml:space="preserve">5.6.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соблюдения установленного уровня </w:t>
      </w:r>
      <w:proofErr w:type="spellStart"/>
      <w:r w:rsidRPr="00A153E3">
        <w:rPr>
          <w:rFonts w:ascii="Times New Roman" w:hAnsi="Times New Roman" w:cs="Times New Roman"/>
          <w:sz w:val="28"/>
          <w:szCs w:val="28"/>
        </w:rPr>
        <w:t>софинансирования</w:t>
      </w:r>
      <w:proofErr w:type="spellEnd"/>
      <w:r w:rsidRPr="00A153E3">
        <w:rPr>
          <w:rFonts w:ascii="Times New Roman" w:hAnsi="Times New Roman" w:cs="Times New Roman"/>
          <w:sz w:val="28"/>
          <w:szCs w:val="28"/>
        </w:rPr>
        <w:t xml:space="preserve"> в соответствии с соглашениями) осуществляется комитетом в соответствии с бюджетным законодательством Российской Федерации.</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53E3">
        <w:rPr>
          <w:rFonts w:ascii="Times New Roman" w:hAnsi="Times New Roman" w:cs="Times New Roman"/>
          <w:sz w:val="28"/>
          <w:szCs w:val="28"/>
        </w:rPr>
        <w:t>Контроль за</w:t>
      </w:r>
      <w:proofErr w:type="gramEnd"/>
      <w:r w:rsidRPr="00A153E3">
        <w:rPr>
          <w:rFonts w:ascii="Times New Roman" w:hAnsi="Times New Roman" w:cs="Times New Roman"/>
          <w:sz w:val="28"/>
          <w:szCs w:val="28"/>
        </w:rPr>
        <w:t xml:space="preserve"> соблюдением целей, порядка и условий предоставления субсидии, а также за соблюдением условий соглашений и условий контрактов (договоров, соглашений), источником финансового обеспечения которых является субсидия, осуществляется органом государственного финансового контроля Ленинградской области.</w:t>
      </w:r>
    </w:p>
    <w:p w:rsidR="00311231" w:rsidRPr="00A153E3" w:rsidRDefault="00311231" w:rsidP="00A153E3">
      <w:pPr>
        <w:autoSpaceDE w:val="0"/>
        <w:autoSpaceDN w:val="0"/>
        <w:adjustRightInd w:val="0"/>
        <w:spacing w:after="0" w:line="240" w:lineRule="auto"/>
        <w:ind w:firstLine="540"/>
        <w:jc w:val="both"/>
        <w:rPr>
          <w:rFonts w:ascii="Times New Roman" w:hAnsi="Times New Roman" w:cs="Times New Roman"/>
          <w:sz w:val="28"/>
          <w:szCs w:val="28"/>
        </w:rPr>
      </w:pPr>
      <w:r w:rsidRPr="00A153E3">
        <w:rPr>
          <w:rFonts w:ascii="Times New Roman" w:hAnsi="Times New Roman" w:cs="Times New Roman"/>
          <w:sz w:val="28"/>
          <w:szCs w:val="28"/>
        </w:rPr>
        <w:t>5.7. Средства субсидии, использованные муниципальным образованием не по целевому назначению, подлежат возврату в областной бюджет.</w:t>
      </w:r>
    </w:p>
    <w:p w:rsidR="00D02C9C" w:rsidRPr="00A153E3" w:rsidRDefault="00311231" w:rsidP="000C1EEE">
      <w:pPr>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A153E3">
        <w:rPr>
          <w:rFonts w:ascii="Times New Roman" w:hAnsi="Times New Roman" w:cs="Times New Roman"/>
          <w:sz w:val="28"/>
          <w:szCs w:val="28"/>
        </w:rPr>
        <w:t xml:space="preserve">5.8. В случае </w:t>
      </w:r>
      <w:proofErr w:type="spellStart"/>
      <w:r w:rsidRPr="00A153E3">
        <w:rPr>
          <w:rFonts w:ascii="Times New Roman" w:hAnsi="Times New Roman" w:cs="Times New Roman"/>
          <w:sz w:val="28"/>
          <w:szCs w:val="28"/>
        </w:rPr>
        <w:t>недостижения</w:t>
      </w:r>
      <w:proofErr w:type="spellEnd"/>
      <w:r w:rsidRPr="00A153E3">
        <w:rPr>
          <w:rFonts w:ascii="Times New Roman" w:hAnsi="Times New Roman" w:cs="Times New Roman"/>
          <w:sz w:val="28"/>
          <w:szCs w:val="28"/>
        </w:rPr>
        <w:t xml:space="preserve"> муниципальным образованием значений результатов использования субсидии к муниципальному образованию применяются меры ответственности, предусмотренные </w:t>
      </w:r>
      <w:hyperlink r:id="rId14" w:history="1">
        <w:r w:rsidRPr="00A153E3">
          <w:rPr>
            <w:rFonts w:ascii="Times New Roman" w:hAnsi="Times New Roman" w:cs="Times New Roman"/>
            <w:sz w:val="28"/>
            <w:szCs w:val="28"/>
          </w:rPr>
          <w:t>разделом 5</w:t>
        </w:r>
      </w:hyperlink>
      <w:r w:rsidRPr="00A153E3">
        <w:rPr>
          <w:rFonts w:ascii="Times New Roman" w:hAnsi="Times New Roman" w:cs="Times New Roman"/>
          <w:sz w:val="28"/>
          <w:szCs w:val="28"/>
        </w:rPr>
        <w:t xml:space="preserve"> Правил.</w:t>
      </w:r>
      <w:bookmarkStart w:id="6" w:name="_GoBack"/>
      <w:bookmarkEnd w:id="6"/>
    </w:p>
    <w:sectPr w:rsidR="00D02C9C" w:rsidRPr="00A153E3" w:rsidSect="00A153E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DE5"/>
    <w:rsid w:val="000C1EEE"/>
    <w:rsid w:val="00311231"/>
    <w:rsid w:val="007A4EAC"/>
    <w:rsid w:val="00A153E3"/>
    <w:rsid w:val="00C15DE5"/>
    <w:rsid w:val="00D02C9C"/>
    <w:rsid w:val="00EC2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9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29A9"/>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EC29A9"/>
    <w:pPr>
      <w:widowControl w:val="0"/>
      <w:autoSpaceDE w:val="0"/>
      <w:autoSpaceDN w:val="0"/>
      <w:spacing w:after="0" w:line="240" w:lineRule="auto"/>
    </w:pPr>
    <w:rPr>
      <w:rFonts w:ascii="Arial" w:eastAsiaTheme="minorEastAsia" w:hAnsi="Arial" w:cs="Arial"/>
      <w:b/>
      <w:sz w:val="20"/>
      <w:lang w:eastAsia="ru-RU"/>
    </w:rPr>
  </w:style>
  <w:style w:type="paragraph" w:styleId="a3">
    <w:name w:val="Balloon Text"/>
    <w:basedOn w:val="a"/>
    <w:link w:val="a4"/>
    <w:uiPriority w:val="99"/>
    <w:semiHidden/>
    <w:unhideWhenUsed/>
    <w:rsid w:val="00EC29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C29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9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29A9"/>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EC29A9"/>
    <w:pPr>
      <w:widowControl w:val="0"/>
      <w:autoSpaceDE w:val="0"/>
      <w:autoSpaceDN w:val="0"/>
      <w:spacing w:after="0" w:line="240" w:lineRule="auto"/>
    </w:pPr>
    <w:rPr>
      <w:rFonts w:ascii="Arial" w:eastAsiaTheme="minorEastAsia" w:hAnsi="Arial" w:cs="Arial"/>
      <w:b/>
      <w:sz w:val="20"/>
      <w:lang w:eastAsia="ru-RU"/>
    </w:rPr>
  </w:style>
  <w:style w:type="paragraph" w:styleId="a3">
    <w:name w:val="Balloon Text"/>
    <w:basedOn w:val="a"/>
    <w:link w:val="a4"/>
    <w:uiPriority w:val="99"/>
    <w:semiHidden/>
    <w:unhideWhenUsed/>
    <w:rsid w:val="00EC29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C29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DF3C663B84A37D6E779C4ECD4C6A118E13BCB0A40D7B9CB78E3F353E5ABD62F2B4E664898FE255E37ED5D6474D8D985C823F94ED034BBCANCqDF" TargetMode="External"/><Relationship Id="rId13" Type="http://schemas.openxmlformats.org/officeDocument/2006/relationships/hyperlink" Target="consultantplus://offline/ref=D27BBE90C0718F51B9B1913CCD1EFD3232687305E3B5BBACF616E61F434866255BAA030A94333B4F5677F8301E84559BBBD4E403A73BF42042r4F" TargetMode="External"/><Relationship Id="rId3" Type="http://schemas.openxmlformats.org/officeDocument/2006/relationships/settings" Target="settings.xml"/><Relationship Id="rId7" Type="http://schemas.openxmlformats.org/officeDocument/2006/relationships/hyperlink" Target="consultantplus://offline/ref=4DF3C663B84A37D6E779DBFDC1C6A118E738C20C40D1B9CB78E3F353E5ABD62F2B4E664898FF205837ED5D6474D8D985C823F94ED034BBCANCqDF" TargetMode="External"/><Relationship Id="rId12" Type="http://schemas.openxmlformats.org/officeDocument/2006/relationships/image" Target="media/image1.wmf"/><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DF3C663B84A37D6E779DBFDC1C6A118E738C20C40D1B9CB78E3F353E5ABD62F2B4E664D9AFB280960A25C38338CCA86CE23FB49CCN3q5F" TargetMode="External"/><Relationship Id="rId11" Type="http://schemas.openxmlformats.org/officeDocument/2006/relationships/hyperlink" Target="consultantplus://offline/ref=90B783602454886E447DEAB634788AC92C14471C6A028DB79715DC4AF98FB617DE5425F3F790BC11D8D118D4C86E74BA42214C1Fx2q8F" TargetMode="External"/><Relationship Id="rId5" Type="http://schemas.openxmlformats.org/officeDocument/2006/relationships/hyperlink" Target="consultantplus://offline/ref=4DF3C663B84A37D6E779C4ECD4C6A118E13AC4094FD4B9CB78E3F353E5ABD62F394E3E449BFF3D5D36F80B3532N8qEF" TargetMode="External"/><Relationship Id="rId15" Type="http://schemas.openxmlformats.org/officeDocument/2006/relationships/fontTable" Target="fontTable.xml"/><Relationship Id="rId10" Type="http://schemas.openxmlformats.org/officeDocument/2006/relationships/hyperlink" Target="consultantplus://offline/ref=4DF3C663B84A37D6E779C4ECD4C6A118E13BCB0A40D7B9CB78E3F353E5ABD62F2B4E664898FE275938ED5D6474D8D985C823F94ED034BBCANCqDF" TargetMode="External"/><Relationship Id="rId4" Type="http://schemas.openxmlformats.org/officeDocument/2006/relationships/webSettings" Target="webSettings.xml"/><Relationship Id="rId9" Type="http://schemas.openxmlformats.org/officeDocument/2006/relationships/hyperlink" Target="consultantplus://offline/ref=4DF3C663B84A37D6E779C4ECD4C6A118E13BCB0A40D7B9CB78E3F353E5ABD62F2B4E664898FE265E39ED5D6474D8D985C823F94ED034BBCANCqDF" TargetMode="External"/><Relationship Id="rId14" Type="http://schemas.openxmlformats.org/officeDocument/2006/relationships/hyperlink" Target="consultantplus://offline/ref=B85954C3B4EE786DE6F3C92B3B117C8F27E54BC615235CFB8B164B5BF73D3EC024C18817910FAEAED2A868D92B6A8F08742329B8FF31BA37hDs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2740</Words>
  <Characters>15621</Characters>
  <Application>Microsoft Office Word</Application>
  <DocSecurity>0</DocSecurity>
  <Lines>130</Lines>
  <Paragraphs>36</Paragraphs>
  <ScaleCrop>false</ScaleCrop>
  <Company/>
  <LinksUpToDate>false</LinksUpToDate>
  <CharactersWithSpaces>18325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Дьяченко Анастасия Романовна</dc:creator>
  <cp:keywords/>
  <dc:description/>
  <cp:lastModifiedBy>Старостина Рузанна Левоновна</cp:lastModifiedBy>
  <cp:revision>6</cp:revision>
  <dcterms:created xsi:type="dcterms:W3CDTF">2022-07-22T13:21:00Z</dcterms:created>
  <dcterms:modified xsi:type="dcterms:W3CDTF">2023-08-09T09:17:00Z</dcterms:modified>
</cp:coreProperties>
</file>