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000" w:rsidRPr="00602004" w:rsidRDefault="00602004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02004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394000" w:rsidRPr="00602004" w:rsidRDefault="00602004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004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004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602004">
        <w:rPr>
          <w:rFonts w:ascii="Times New Roman" w:hAnsi="Times New Roman" w:cs="Times New Roman"/>
          <w:b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004">
        <w:rPr>
          <w:rFonts w:ascii="Times New Roman" w:hAnsi="Times New Roman" w:cs="Times New Roman"/>
          <w:b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602004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для </w:t>
      </w:r>
      <w:proofErr w:type="spellStart"/>
      <w:r w:rsidRPr="00602004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004">
        <w:rPr>
          <w:rFonts w:ascii="Times New Roman" w:hAnsi="Times New Roman" w:cs="Times New Roman"/>
          <w:b/>
          <w:sz w:val="28"/>
          <w:szCs w:val="28"/>
        </w:rPr>
        <w:t>мероприятий по организации мониторинга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004"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004">
        <w:rPr>
          <w:rFonts w:ascii="Times New Roman" w:hAnsi="Times New Roman" w:cs="Times New Roman"/>
          <w:b/>
          <w:sz w:val="28"/>
          <w:szCs w:val="28"/>
        </w:rPr>
        <w:t>и потребительского рынка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Настоящий Порядок устанавливает цели и условия предоставления субсидии из областного бюджета Ленинградской области (далее - областной бюджет) бюджетам муниципальных образований Ленинградской области - муниципальным районам и городскому округу Ленинградской области (далее - муниципальные образования) для софинансирования мероприятий по организации мониторинга деятельности субъектов малого и среднего предпринимательства и потребительского рынка (далее - мониторинг) в рамках подпрограммы "Создание условий для инвестиционной привлекательности региона" государственной программы Ленинградской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области "Стимулирование экономической активности Ленинградской области" (далее - субсидия), порядок проведения и критерии отбора муниципальных образований для предоставления субсидии, порядок распределения, предоставления и расходования субсидии.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1.2. Субсидия предоставляется: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2004">
        <w:rPr>
          <w:rFonts w:ascii="Times New Roman" w:hAnsi="Times New Roman" w:cs="Times New Roman"/>
          <w:sz w:val="28"/>
          <w:szCs w:val="28"/>
        </w:rPr>
        <w:t>на реализацию мероприятий по организации мониторинга, в том числе мероприятий по подготовке к проведению сбора данных (формирование и уточнение каталогов отчитывающихся хозяйствующих субъектов, рассылка бланков, инструктивных писем и др.), по осуществлению сбора данных и их обработке в информационно-аналитической системе "Мониторинг социально-экономического развития муниципальных образований Ленинградской области" (далее - информационная система) (включая все налоги и обязательные платежи на расходы муниципального образования, связанные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с организацией и проведением мониторинга, а также заключением муниципальных контрактов и договоров на осуществление мероприятий по организации мониторинга);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на приобретение расходных материалов, необходимых для организации и проведения мониторинга.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1.3. Субсидия предоставляется на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создания условий для развития малого и среднего предпринимательства.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2. Цели предоставления и значения результатов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использования субсидии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2.1. Целью предоставления субсидии является стимулирование муниципальных образований к организации сбора статистических и финансово-экономических показателей деятельности субъектов малого и среднего предпринимательства и </w:t>
      </w:r>
      <w:r w:rsidRPr="00602004">
        <w:rPr>
          <w:rFonts w:ascii="Times New Roman" w:hAnsi="Times New Roman" w:cs="Times New Roman"/>
          <w:sz w:val="28"/>
          <w:szCs w:val="28"/>
        </w:rPr>
        <w:lastRenderedPageBreak/>
        <w:t>потребительского рынка в целях анализа состояния предпринимательского климата и оценки эффективности предоставления государственной поддержки.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2.2. Результатом использования субсидии является количество собранных и внесенных в информационную систему отчетов, предусмотренных планом мероприятий по организации мониторинга на территории муниципального образования, утвержденным главой администрации муниципального образования (далее - План).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2.3. Значения результатов использования субсидии определяются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в соответствии с заявками муниципальных образований для участия в отборе муниципальных образований в целях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предоставления субсидии (далее - заявка).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3. Условия предоставления субсидии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3.1. Условия предоставления субсидии устанавливаются в соответствии с </w:t>
      </w:r>
      <w:hyperlink r:id="rId5" w:history="1">
        <w:r w:rsidRPr="00602004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4. Порядок проведения и критерии отбора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образований для предоставления субсидии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7"/>
      <w:bookmarkEnd w:id="0"/>
      <w:r w:rsidRPr="00602004">
        <w:rPr>
          <w:rFonts w:ascii="Times New Roman" w:hAnsi="Times New Roman" w:cs="Times New Roman"/>
          <w:sz w:val="28"/>
          <w:szCs w:val="28"/>
        </w:rPr>
        <w:t>4.1. Отбор муниципальных образований в целях предоставления субсидии осуществляется в соответствии со следующим критерием - соответствие представленного муниципальным образованием Плана требованиям регламента проведения мониторинга деятельности субъектов малого и среднего предпринимательства и потребительского рынка, утвержденного правовым актом комитета по развитию малого, среднего бизнеса и потребительского рынка Ленинградской области (далее - Комитет).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8"/>
      <w:bookmarkEnd w:id="1"/>
      <w:r w:rsidRPr="00602004">
        <w:rPr>
          <w:rFonts w:ascii="Times New Roman" w:hAnsi="Times New Roman" w:cs="Times New Roman"/>
          <w:sz w:val="28"/>
          <w:szCs w:val="28"/>
        </w:rPr>
        <w:t xml:space="preserve">4.2. Комитет в письменной форме информирует муниципальные образования о дате опубликования Комитетом на официальном интернет-портале Администрации Ленинградской области в информационно-телекоммуникационной сети "Интернет" объявления о проведении отбора муниципальных образований для предоставления субсидии,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содержащего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в том числе сроки приема заявок (далее - объявление).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9"/>
      <w:bookmarkEnd w:id="2"/>
      <w:r w:rsidRPr="00602004">
        <w:rPr>
          <w:rFonts w:ascii="Times New Roman" w:hAnsi="Times New Roman" w:cs="Times New Roman"/>
          <w:sz w:val="28"/>
          <w:szCs w:val="28"/>
        </w:rPr>
        <w:t>4.3. Для участия в отборе в целях предоставления субсидии муниципальные образования в сроки, установленные в объявлении, представляют в Комитет заявку, включающую следующие документы:</w:t>
      </w:r>
    </w:p>
    <w:p w:rsidR="00394000" w:rsidRPr="00602004" w:rsidRDefault="00602004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113" w:history="1">
        <w:r w:rsidR="00394000" w:rsidRPr="00602004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394000" w:rsidRPr="00602004">
        <w:rPr>
          <w:rFonts w:ascii="Times New Roman" w:hAnsi="Times New Roman" w:cs="Times New Roman"/>
          <w:sz w:val="28"/>
          <w:szCs w:val="28"/>
        </w:rPr>
        <w:t xml:space="preserve"> за подписью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софинансирования которых предоставляется субсидия, по форме согласно приложению к настоящему Порядку;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План;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расчет размера затрат на выполнение Плана и размера запрашиваемой субсидии, выполненный в соответствии с методикой расчета размера субсидии, утвержденной правовым актом Комитета, за подписью главы администрации муниципального образования;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lastRenderedPageBreak/>
        <w:t>выписку о размерах средств,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финансирование мероприятий по организации мониторинга на территории муниципального образования,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выписку из муниципальной программы, предусматривающей мероприятие по организации мониторинга, либо проект муниципального правового акта, предусматривающего такое мероприятие (в случае отсутствия указанной программы), а также обязательство муниципального образования по его принятию за подписью главы администрации муниципального образования.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4.4. Основаниями для отказа в предоставлении субсидии являются: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непредставление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или) представление не в полном объеме документов, указанных в </w:t>
      </w:r>
      <w:hyperlink w:anchor="Par39" w:history="1">
        <w:r w:rsidRPr="00602004"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несоответствие муниципального образования критерию, указанному в </w:t>
      </w:r>
      <w:hyperlink w:anchor="Par37" w:history="1">
        <w:r w:rsidRPr="00602004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4.5. В течение пяти рабочих дней со дня окончания срока приема заявок, установленного в соответствии с </w:t>
      </w:r>
      <w:hyperlink w:anchor="Par38" w:history="1">
        <w:r w:rsidRPr="00602004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рассматривает представленные заявки на соответствие требованиям </w:t>
      </w:r>
      <w:hyperlink w:anchor="Par37" w:history="1">
        <w:r w:rsidRPr="00602004">
          <w:rPr>
            <w:rFonts w:ascii="Times New Roman" w:hAnsi="Times New Roman" w:cs="Times New Roman"/>
            <w:sz w:val="28"/>
            <w:szCs w:val="28"/>
          </w:rPr>
          <w:t>пунктов 4.1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9" w:history="1">
        <w:r w:rsidRPr="00602004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4.6. По результатам рассмотрения заявок Комитет в течение 10 рабочих дней со дня окончания срока приема заявок принимает решение о предоставлении субсидии и формирует предложение о распределении субсидии муниципальным образованиям. Решение о предоставлении субсидии оформляется правовым актом Комитета.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0"/>
      <w:bookmarkEnd w:id="3"/>
      <w:r w:rsidRPr="00602004">
        <w:rPr>
          <w:rFonts w:ascii="Times New Roman" w:hAnsi="Times New Roman" w:cs="Times New Roman"/>
          <w:sz w:val="28"/>
          <w:szCs w:val="28"/>
        </w:rPr>
        <w:t>4.7. Комитет направляет предложение о распределении субсидии муниципальным образованиям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4.8. Утвержденный для муниципальных образований объем субсидии пересматривается: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при уточнении данных, используемых для определения минимального числа отчетов, подлежащих внесению в информационную систему, в соответствии с методикой расчета размера субсидии, утвержденной правовым актом Комитета;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hyperlink r:id="rId6" w:history="1">
        <w:r w:rsidRPr="00602004">
          <w:rPr>
            <w:rFonts w:ascii="Times New Roman" w:hAnsi="Times New Roman" w:cs="Times New Roman"/>
            <w:sz w:val="28"/>
            <w:szCs w:val="28"/>
          </w:rPr>
          <w:t>частью 5 статьи 9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 Порядок распределения, предоставления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и расходования субсидии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lastRenderedPageBreak/>
        <w:t>5.1. 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>,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где: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рублях с округлением до целых рублей);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КОi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x РОО,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где: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КО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к внесению в информационную систему отчетов, предусмотренных Планом;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РОО - установленный правовым актом Комитета размер оплаты за сбор и обработку в информационной системе одного отчета;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Предельный уровень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В случае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5.2.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0"/>
      <w:bookmarkEnd w:id="4"/>
      <w:r w:rsidRPr="00602004">
        <w:rPr>
          <w:rFonts w:ascii="Times New Roman" w:hAnsi="Times New Roman" w:cs="Times New Roman"/>
          <w:sz w:val="28"/>
          <w:szCs w:val="28"/>
        </w:rPr>
        <w:t>5.4. Субсидия перечисляется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Муниципальное образование посредством использования информационной системы "Управление бюджетным процессом Ленинградской области" представляет Комитету платежный документ с одновременным представлением документов, подтверждающих потребность в осуществлении расходов (далее - платежный документ).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подтверждающих потребность в оплате денежных обязательств по расходам муниципального образования, источником </w:t>
      </w:r>
      <w:r w:rsidRPr="00602004">
        <w:rPr>
          <w:rFonts w:ascii="Times New Roman" w:hAnsi="Times New Roman" w:cs="Times New Roman"/>
          <w:sz w:val="28"/>
          <w:szCs w:val="28"/>
        </w:rPr>
        <w:lastRenderedPageBreak/>
        <w:t>финансового обеспечения которых является субсидия, а также сроки ее предоставления устанавливаются в соглашении.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5.5. Комитет в течение трех рабочих дней со дня представления документов, указанных в </w:t>
      </w:r>
      <w:hyperlink w:anchor="Par80" w:history="1">
        <w:r w:rsidRPr="00602004">
          <w:rPr>
            <w:rFonts w:ascii="Times New Roman" w:hAnsi="Times New Roman" w:cs="Times New Roman"/>
            <w:sz w:val="28"/>
            <w:szCs w:val="28"/>
          </w:rPr>
          <w:t>пункте 5.4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Порядка, проверяет полноту и достоверность документов, представленных администрациями муниципальных образований.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2004">
        <w:rPr>
          <w:rFonts w:ascii="Times New Roman" w:hAnsi="Times New Roman" w:cs="Times New Roman"/>
          <w:sz w:val="28"/>
          <w:szCs w:val="28"/>
        </w:rPr>
        <w:t>При отсутствии замечаний по представленным документам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с даты поступления оформленного надлежащим образом платежного документа.</w:t>
      </w:r>
      <w:proofErr w:type="gramEnd"/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5.6. Муниципальное образование при заключении соглашения представляет в Комитет следующие документы: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2004">
        <w:rPr>
          <w:rFonts w:ascii="Times New Roman" w:hAnsi="Times New Roman" w:cs="Times New Roman"/>
          <w:sz w:val="28"/>
          <w:szCs w:val="28"/>
        </w:rPr>
        <w:t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их исполнения, включая размер планируемой к предоставлению из областного бюджета субсидии;</w:t>
      </w:r>
      <w:proofErr w:type="gramEnd"/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выписку из муниципальной программы, предусматривающей мероприятие по организации мониторинга, за подписью главы администрации муниципального образования.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5.7. Соглашение о предоставлении субсидии за счет средств областного бюджета заключается в соответствии с </w:t>
      </w:r>
      <w:hyperlink r:id="rId7" w:history="1">
        <w:r w:rsidRPr="00602004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602004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5.8. В случае отсутствия по истечении установленного срока заключенного соглашения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или) в случае увеличения бюджетных ассигнований Комитет вправе провести дополнительный отбор муниципальных образований для предоставления субсидии в порядке, установленном </w:t>
      </w:r>
      <w:hyperlink w:anchor="Par37" w:history="1">
        <w:r w:rsidRPr="00602004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0" w:history="1">
        <w:r w:rsidRPr="00602004">
          <w:rPr>
            <w:rFonts w:ascii="Times New Roman" w:hAnsi="Times New Roman" w:cs="Times New Roman"/>
            <w:sz w:val="28"/>
            <w:szCs w:val="28"/>
          </w:rPr>
          <w:t>4.7</w:t>
        </w:r>
      </w:hyperlink>
      <w:r w:rsidRPr="00602004">
        <w:rPr>
          <w:rFonts w:ascii="Times New Roman" w:hAnsi="Times New Roman" w:cs="Times New Roman"/>
          <w:sz w:val="28"/>
          <w:szCs w:val="28"/>
        </w:rPr>
        <w:t xml:space="preserve"> настоящего Порядка. По итогам отбора предложения по распределению субсидии направляются Комитетом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в Комитет финансов Ленинградской области для включения в проект областного закона о внесении изменений в областной закон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об областном бюджете Ленинградской области.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5.9.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Комитет вправе запрашивать у администраций муниципальных образований информацию и документы, связанные с расходованием субсидии. Администрации муниципальных образований обязаны представлять информацию и документы, связанные с расходованием субсидии, по запросу Комитета в установленные Комитетом сроки.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lastRenderedPageBreak/>
        <w:t xml:space="preserve">5.10. </w:t>
      </w:r>
      <w:proofErr w:type="gramStart"/>
      <w:r w:rsidRPr="006020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2004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 ее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5.11. Ответственность за достоверность представляемых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5.12. Распределение субсидии утверждается в пределах бюджетных ассигнований, предусмотренных в установленном порядке главному распорядителю бюджетных средств на очередной финансовый год и на плановый период.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5.13.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5.14. В случае использования субсидии не по целевому назначению соответствующие средства подлежат возврату в областной бюджет.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 xml:space="preserve">5.15. В случае </w:t>
      </w:r>
      <w:proofErr w:type="spellStart"/>
      <w:r w:rsidRPr="00602004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602004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муниципальное образование должно перечислить в областной бюджет объем средств, определяемый в соответствии с Правилами.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Приложение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к Порядку...</w:t>
      </w: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2004">
        <w:rPr>
          <w:rFonts w:ascii="Times New Roman" w:hAnsi="Times New Roman" w:cs="Times New Roman"/>
          <w:sz w:val="28"/>
          <w:szCs w:val="28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421"/>
      </w:tblGrid>
      <w:tr w:rsidR="00602004" w:rsidRPr="00602004" w:rsidTr="00602004">
        <w:tc>
          <w:tcPr>
            <w:tcW w:w="4706" w:type="dxa"/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1" w:type="dxa"/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по развитию малого, среднего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бизнеса и потребительского рынка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602004" w:rsidRPr="00602004" w:rsidTr="00602004">
        <w:tc>
          <w:tcPr>
            <w:tcW w:w="10127" w:type="dxa"/>
            <w:gridSpan w:val="2"/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ar113"/>
            <w:bookmarkEnd w:id="5"/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на предоставление субсидии для софинансирования мероприятий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по организации мониторинга деятельности субъектов малого</w:t>
            </w:r>
          </w:p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и среднего предпринимательства и потребительского рынка</w:t>
            </w:r>
          </w:p>
        </w:tc>
      </w:tr>
    </w:tbl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8267"/>
        <w:gridCol w:w="1326"/>
      </w:tblGrid>
      <w:tr w:rsidR="00602004" w:rsidRPr="00602004" w:rsidTr="00602004">
        <w:trPr>
          <w:trHeight w:val="27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 отбора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004" w:rsidRPr="00602004" w:rsidTr="00602004">
        <w:trPr>
          <w:trHeight w:val="27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Место нахождения участника отбора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004" w:rsidRPr="00602004" w:rsidTr="00602004">
        <w:trPr>
          <w:trHeight w:val="29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Ответственный сотрудник участника отбора и его контактные данные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004" w:rsidRPr="00602004" w:rsidTr="00602004">
        <w:trPr>
          <w:trHeight w:val="27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Запрашиваемая сумма субсидии, рублей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004" w:rsidRPr="00602004" w:rsidTr="00602004">
        <w:trPr>
          <w:trHeight w:val="571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0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муниципального образования, предусмотренные на </w:t>
            </w:r>
            <w:proofErr w:type="spellStart"/>
            <w:r w:rsidRPr="0060200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60200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муниципальной программы, рублей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4000" w:rsidRPr="00602004" w:rsidRDefault="00394000" w:rsidP="00602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62"/>
        <w:gridCol w:w="29"/>
      </w:tblGrid>
      <w:tr w:rsidR="00602004" w:rsidRPr="00602004">
        <w:trPr>
          <w:gridAfter w:val="1"/>
          <w:wAfter w:w="29" w:type="dxa"/>
        </w:trPr>
        <w:tc>
          <w:tcPr>
            <w:tcW w:w="4479" w:type="dxa"/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004" w:rsidRPr="00602004">
        <w:tc>
          <w:tcPr>
            <w:tcW w:w="9070" w:type="dxa"/>
            <w:gridSpan w:val="3"/>
          </w:tcPr>
          <w:p w:rsidR="00602004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2004">
              <w:rPr>
                <w:rFonts w:ascii="Times New Roman" w:hAnsi="Times New Roman" w:cs="Times New Roman"/>
                <w:sz w:val="28"/>
                <w:szCs w:val="28"/>
              </w:rPr>
              <w:t>"__" ______ 20__ года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041"/>
            </w:tblGrid>
            <w:tr w:rsidR="00602004" w:rsidRPr="00602004" w:rsidTr="00432A7C">
              <w:tc>
                <w:tcPr>
                  <w:tcW w:w="9041" w:type="dxa"/>
                  <w:tcBorders>
                    <w:bottom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2004" w:rsidRPr="00602004" w:rsidTr="00432A7C">
              <w:tc>
                <w:tcPr>
                  <w:tcW w:w="9041" w:type="dxa"/>
                  <w:tcBorders>
                    <w:top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 условиями и требованиями отбора </w:t>
                  </w:r>
                  <w:proofErr w:type="gramStart"/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ознакомлен</w:t>
                  </w:r>
                  <w:proofErr w:type="gramEnd"/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согласен.</w:t>
                  </w:r>
                </w:p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Достоверность предоставленной в составе заявки информации гарантирую.</w:t>
                  </w:r>
                </w:p>
              </w:tc>
            </w:tr>
          </w:tbl>
          <w:p w:rsidR="00602004" w:rsidRPr="00602004" w:rsidRDefault="00602004" w:rsidP="00602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891"/>
              <w:gridCol w:w="2891"/>
              <w:gridCol w:w="340"/>
              <w:gridCol w:w="2948"/>
            </w:tblGrid>
            <w:tr w:rsidR="00602004" w:rsidRPr="00602004" w:rsidTr="00432A7C">
              <w:tc>
                <w:tcPr>
                  <w:tcW w:w="2891" w:type="dxa"/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администрации</w:t>
                  </w:r>
                </w:p>
              </w:tc>
              <w:tc>
                <w:tcPr>
                  <w:tcW w:w="2891" w:type="dxa"/>
                  <w:tcBorders>
                    <w:bottom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948" w:type="dxa"/>
                  <w:tcBorders>
                    <w:bottom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02004" w:rsidRPr="00602004" w:rsidTr="00432A7C">
              <w:tc>
                <w:tcPr>
                  <w:tcW w:w="2891" w:type="dxa"/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91" w:type="dxa"/>
                  <w:tcBorders>
                    <w:top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(подпись)</w:t>
                  </w:r>
                </w:p>
              </w:tc>
              <w:tc>
                <w:tcPr>
                  <w:tcW w:w="340" w:type="dxa"/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</w:tcBorders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(фамилия, инициалы)</w:t>
                  </w:r>
                </w:p>
              </w:tc>
            </w:tr>
            <w:tr w:rsidR="00602004" w:rsidRPr="00602004" w:rsidTr="00432A7C">
              <w:tc>
                <w:tcPr>
                  <w:tcW w:w="9070" w:type="dxa"/>
                  <w:gridSpan w:val="4"/>
                </w:tcPr>
                <w:p w:rsidR="00602004" w:rsidRPr="00602004" w:rsidRDefault="00602004" w:rsidP="00432A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20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 печати</w:t>
                  </w:r>
                </w:p>
              </w:tc>
            </w:tr>
          </w:tbl>
          <w:p w:rsidR="00394000" w:rsidRPr="00602004" w:rsidRDefault="00394000" w:rsidP="006020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54DE" w:rsidRPr="00602004" w:rsidRDefault="00DB54DE" w:rsidP="00602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DB54DE" w:rsidRPr="00602004" w:rsidSect="0060200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000"/>
    <w:rsid w:val="00394000"/>
    <w:rsid w:val="00602004"/>
    <w:rsid w:val="00D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A8955A885D605822E0E77BAD572ED84E4CA277A7855D4E6957C0DF02AB61951C0E58EA48D8A4281F62D894111F9F758283BAF635A69CF0oFu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A8955A885D605822E0E77BAD572ED84E4CA277A7855D4E6957C0DF02AB61951C0E58EA48D8A42F1862D894111F9F758283BAF635A69CF0oFu3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A8955A885D605822E0E77BAD572ED84E4DAD77A1855D4E6957C0DF02AB61951C0E58EA48D8A22B1762D894111F9F758283BAF635A69CF0oFu3N" TargetMode="External"/><Relationship Id="rId5" Type="http://schemas.openxmlformats.org/officeDocument/2006/relationships/hyperlink" Target="consultantplus://offline/ref=18A8955A885D605822E0E77BAD572ED84E4CA277A7855D4E6957C0DF02AB61951C0E58EA48D8A6281762D894111F9F758283BAF635A69CF0oFu3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2023-08-07T13:32:00Z</dcterms:created>
  <dcterms:modified xsi:type="dcterms:W3CDTF">2023-08-08T08:55:00Z</dcterms:modified>
</cp:coreProperties>
</file>