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B5A" w:rsidRPr="00662B1F" w:rsidRDefault="00662B1F" w:rsidP="00662B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662B1F">
        <w:rPr>
          <w:rFonts w:ascii="Times New Roman" w:hAnsi="Times New Roman" w:cs="Times New Roman"/>
          <w:b/>
          <w:bCs/>
          <w:sz w:val="28"/>
          <w:szCs w:val="28"/>
        </w:rPr>
        <w:t>орядок</w:t>
      </w:r>
    </w:p>
    <w:p w:rsidR="002E4B5A" w:rsidRPr="00662B1F" w:rsidRDefault="00662B1F" w:rsidP="00662B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2B1F">
        <w:rPr>
          <w:rFonts w:ascii="Times New Roman" w:hAnsi="Times New Roman" w:cs="Times New Roman"/>
          <w:b/>
          <w:bCs/>
          <w:sz w:val="28"/>
          <w:szCs w:val="28"/>
        </w:rPr>
        <w:t>предоставления и распределения субсидий из областного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62B1F">
        <w:rPr>
          <w:rFonts w:ascii="Times New Roman" w:hAnsi="Times New Roman" w:cs="Times New Roman"/>
          <w:b/>
          <w:bCs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662B1F">
        <w:rPr>
          <w:rFonts w:ascii="Times New Roman" w:hAnsi="Times New Roman" w:cs="Times New Roman"/>
          <w:b/>
          <w:bCs/>
          <w:sz w:val="28"/>
          <w:szCs w:val="28"/>
        </w:rPr>
        <w:t>енинградской области бюджетам муниципальных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62B1F"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образований </w:t>
      </w: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662B1F">
        <w:rPr>
          <w:rFonts w:ascii="Times New Roman" w:hAnsi="Times New Roman" w:cs="Times New Roman"/>
          <w:b/>
          <w:bCs/>
          <w:sz w:val="28"/>
          <w:szCs w:val="28"/>
        </w:rPr>
        <w:t>енинградской области на мероприятия по созданию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62B1F">
        <w:rPr>
          <w:rFonts w:ascii="Times New Roman" w:hAnsi="Times New Roman" w:cs="Times New Roman"/>
          <w:b/>
          <w:bCs/>
          <w:sz w:val="28"/>
          <w:szCs w:val="28"/>
        </w:rPr>
        <w:t>мест (площадок) накопления твердых коммунальных отходов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1. Общие положения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proofErr w:type="gramStart"/>
      <w:r w:rsidRPr="00662B1F">
        <w:rPr>
          <w:rFonts w:ascii="Times New Roman" w:hAnsi="Times New Roman" w:cs="Times New Roman"/>
          <w:bCs/>
          <w:sz w:val="28"/>
          <w:szCs w:val="28"/>
        </w:rPr>
        <w:t>Настоящий Порядок устанавливает цели, условия и порядок предоставления и распределения субсидий из областного бюджета Ленинградской области бюджетам городских, сельских поселений и городского округа Ленинградской области (далее - муниципальные образования) на реализацию мероприятий по созданию мест (площадок) накопления твердых коммунальных отходов в рамках мероприятий, направленных на достижение цели федерального проекта "Комплексная система обращения с твердыми коммунальными отходами" (далее соответственно - субсидии, объекты накопления</w:t>
      </w:r>
      <w:proofErr w:type="gramEnd"/>
      <w:r w:rsidRPr="00662B1F">
        <w:rPr>
          <w:rFonts w:ascii="Times New Roman" w:hAnsi="Times New Roman" w:cs="Times New Roman"/>
          <w:bCs/>
          <w:sz w:val="28"/>
          <w:szCs w:val="28"/>
        </w:rPr>
        <w:t>).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1.2. Главным распорядителем бюджетных средств областного бюджета Ленинградской области является Комитет Ленинградской области по обращению с отходами (далее - Комитет).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1.3. Предоставление субсидий осуществляется в соответствии со сводной бюджетной росписью областного бюджета Ленинградской области на текущий финансовый год и на плановый период в пределах бюджетных ассигнований и лимитов бюджетных обязательств, предусмотренных в установленном порядке Комитету.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 xml:space="preserve">1.4. </w:t>
      </w:r>
      <w:proofErr w:type="gramStart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Субсидии предоставляются на </w:t>
      </w:r>
      <w:proofErr w:type="spellStart"/>
      <w:r w:rsidRPr="00662B1F">
        <w:rPr>
          <w:rFonts w:ascii="Times New Roman" w:hAnsi="Times New Roman" w:cs="Times New Roman"/>
          <w:bCs/>
          <w:sz w:val="28"/>
          <w:szCs w:val="28"/>
        </w:rPr>
        <w:t>софинансирование</w:t>
      </w:r>
      <w:proofErr w:type="spellEnd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 расходных обязательств муниципальных образований, возникающих при выполнении органами местного самоуправления полномочий по вопросам местного значения в соответствии со </w:t>
      </w:r>
      <w:hyperlink r:id="rId5" w:history="1">
        <w:r w:rsidRPr="00662B1F">
          <w:rPr>
            <w:rFonts w:ascii="Times New Roman" w:hAnsi="Times New Roman" w:cs="Times New Roman"/>
            <w:bCs/>
            <w:sz w:val="28"/>
            <w:szCs w:val="28"/>
          </w:rPr>
          <w:t>статьями 14</w:t>
        </w:r>
      </w:hyperlink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6" w:history="1">
        <w:r w:rsidRPr="00662B1F">
          <w:rPr>
            <w:rFonts w:ascii="Times New Roman" w:hAnsi="Times New Roman" w:cs="Times New Roman"/>
            <w:bCs/>
            <w:sz w:val="28"/>
            <w:szCs w:val="28"/>
          </w:rPr>
          <w:t>16</w:t>
        </w:r>
      </w:hyperlink>
      <w:r w:rsidRPr="00662B1F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 - 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End"/>
      <w:r w:rsidRPr="00662B1F">
        <w:rPr>
          <w:rFonts w:ascii="Times New Roman" w:hAnsi="Times New Roman" w:cs="Times New Roman"/>
          <w:bCs/>
          <w:sz w:val="28"/>
          <w:szCs w:val="28"/>
        </w:rPr>
        <w:t>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2. Цели, результаты использования и условия</w:t>
      </w:r>
      <w:r w:rsidR="00662B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2B1F">
        <w:rPr>
          <w:rFonts w:ascii="Times New Roman" w:hAnsi="Times New Roman" w:cs="Times New Roman"/>
          <w:bCs/>
          <w:sz w:val="28"/>
          <w:szCs w:val="28"/>
        </w:rPr>
        <w:t>предоставления субсидий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2.1. Субсидии предоставляются в целях создания объектов накопления (включая оснащение создаваемых объектов накопления емкостями (контейнерами) для накопления ТКО).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2.2. Результатом использования субсидии является количество созданных объектов накопления.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2.3. 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заключенном между Комитетом и администрацией муниципального образования (далее - Соглашение).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2.4. Субсидии предоставляются при соблюдении условий, установленных </w:t>
      </w:r>
      <w:hyperlink r:id="rId7" w:history="1">
        <w:r w:rsidRPr="00662B1F">
          <w:rPr>
            <w:rFonts w:ascii="Times New Roman" w:hAnsi="Times New Roman" w:cs="Times New Roman"/>
            <w:bCs/>
            <w:sz w:val="28"/>
            <w:szCs w:val="28"/>
          </w:rPr>
          <w:t>пунктом 2.7</w:t>
        </w:r>
      </w:hyperlink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 xml:space="preserve">2.5. Соглашение заключается по типовой форме, утвержденной Комитетом финансов Ленинградской области, в соответствии с </w:t>
      </w:r>
      <w:hyperlink r:id="rId8" w:history="1">
        <w:r w:rsidRPr="00662B1F">
          <w:rPr>
            <w:rFonts w:ascii="Times New Roman" w:hAnsi="Times New Roman" w:cs="Times New Roman"/>
            <w:bCs/>
            <w:sz w:val="28"/>
            <w:szCs w:val="28"/>
          </w:rPr>
          <w:t>пунктами 4.1</w:t>
        </w:r>
      </w:hyperlink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9" w:history="1">
        <w:r w:rsidRPr="00662B1F">
          <w:rPr>
            <w:rFonts w:ascii="Times New Roman" w:hAnsi="Times New Roman" w:cs="Times New Roman"/>
            <w:bCs/>
            <w:sz w:val="28"/>
            <w:szCs w:val="28"/>
          </w:rPr>
          <w:t>4.2</w:t>
        </w:r>
      </w:hyperlink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Правил.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3. Порядок отбора муниципальных образований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для предоставления субсидий и методика распределения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субсидий между муниципальными образованиями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Par32"/>
      <w:bookmarkEnd w:id="0"/>
      <w:r w:rsidRPr="00662B1F">
        <w:rPr>
          <w:rFonts w:ascii="Times New Roman" w:hAnsi="Times New Roman" w:cs="Times New Roman"/>
          <w:bCs/>
          <w:sz w:val="28"/>
          <w:szCs w:val="28"/>
        </w:rPr>
        <w:t>3.1. Субсидии предоставляются на конкурсной основе.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3.2. Для проведения конкурсного отбора муниципальных образований для предоставления субсидий образуется конкурсная комиссия. Состав конкурсной комиссии, положение о работе конкурсной комиссии утверждаются правовым актом Комитета.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Par34"/>
      <w:bookmarkEnd w:id="1"/>
      <w:r w:rsidRPr="00662B1F">
        <w:rPr>
          <w:rFonts w:ascii="Times New Roman" w:hAnsi="Times New Roman" w:cs="Times New Roman"/>
          <w:bCs/>
          <w:sz w:val="28"/>
          <w:szCs w:val="28"/>
        </w:rPr>
        <w:t>3.3. Комитет в письменной форме информирует администрации муниципальных образований о дате размещения в информационно-телекоммуникационной сети "Интернет" (далее - сеть "Интернет") информации о сроках приема заявок муниципальных образований о предоставлении субсидии (далее - заявки, отбор) не менее чем за пять рабочих дней до размещения указанной информации.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Прием заявок начинается со дня размещения на официальном сайте Комитета в сети "Интернет" информации о проведении отбора муниципальных образований. Срок приема заявок не может превышать семь рабочих дней.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Par38"/>
      <w:bookmarkEnd w:id="2"/>
      <w:r w:rsidRPr="00662B1F">
        <w:rPr>
          <w:rFonts w:ascii="Times New Roman" w:hAnsi="Times New Roman" w:cs="Times New Roman"/>
          <w:bCs/>
          <w:sz w:val="28"/>
          <w:szCs w:val="28"/>
        </w:rPr>
        <w:t>3.4. Критериями отбора муниципальных образований для оценки заявок являются: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62B1F">
        <w:rPr>
          <w:rFonts w:ascii="Times New Roman" w:hAnsi="Times New Roman" w:cs="Times New Roman"/>
          <w:bCs/>
          <w:sz w:val="28"/>
          <w:szCs w:val="28"/>
        </w:rPr>
        <w:t>наличие утвержденного правовым актом муниципального образования типового проекта объекта накопления, соответствующего утвержденным единым стандартам к местам (площадкам) накопления твердых коммунальных отходов на территории Ленинградской области;</w:t>
      </w:r>
      <w:proofErr w:type="gramEnd"/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в случае создания объектов накопления заглубленного типа доля имеющихся на территории муниципального образования объектов накопления заглубленного типа должна составлять не менее 50 проц. от общего количества имеющихся объектов накопления.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Par41"/>
      <w:bookmarkEnd w:id="3"/>
      <w:r w:rsidRPr="00662B1F">
        <w:rPr>
          <w:rFonts w:ascii="Times New Roman" w:hAnsi="Times New Roman" w:cs="Times New Roman"/>
          <w:bCs/>
          <w:sz w:val="28"/>
          <w:szCs w:val="28"/>
        </w:rPr>
        <w:t>3.5. Для участия в отборе заявок муниципальные образования представляют в Комитет следующие документы: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а) заявку в свободной форме на имя председателя Комитета о предоставлении субсидии на текущий (очередной) финансовый год и на плановый период с указанием сведений о планируемой общей сумме затрат на проведение работ за подписью главы администрации муниципального образования;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б) гарантийное письмо о выделении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</w:t>
      </w:r>
      <w:proofErr w:type="spellStart"/>
      <w:r w:rsidRPr="00662B1F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которых предоставляется субсидия, в объеме, </w:t>
      </w:r>
      <w:r w:rsidRPr="00662B1F">
        <w:rPr>
          <w:rFonts w:ascii="Times New Roman" w:hAnsi="Times New Roman" w:cs="Times New Roman"/>
          <w:bCs/>
          <w:sz w:val="28"/>
          <w:szCs w:val="28"/>
        </w:rPr>
        <w:lastRenderedPageBreak/>
        <w:t>необходимом для его исполнения, включая размер планируемой к предоставлению из областного бюджета субсидии, за подписью главы администрации муниципального образования и главного бухгалтера;</w:t>
      </w:r>
      <w:proofErr w:type="gramEnd"/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в) выписку из муниципальной программы или гарантийное письмо, предусматривающее включение в муниципальную программу мероприятий по созданию объектов накопления, заверенную подписью главы администрации муниципального образования и главного бухгалтера;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г) расчет (обоснование) размера субсидии исходя из планируемых значений результатов использования субсидии за подписью главы администрации муниципального образования и главного бухгалтера;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 xml:space="preserve">д) копию правового акта муниципального образования об утверждении типового проекта объекта накопления с приложением копии проекта места (площадки) накопления твердых коммунальных отходов, соответствующего требованиям, указанным в </w:t>
      </w:r>
      <w:hyperlink w:anchor="Par38" w:history="1">
        <w:r w:rsidRPr="00662B1F">
          <w:rPr>
            <w:rFonts w:ascii="Times New Roman" w:hAnsi="Times New Roman" w:cs="Times New Roman"/>
            <w:bCs/>
            <w:sz w:val="28"/>
            <w:szCs w:val="28"/>
          </w:rPr>
          <w:t>пункте 3.4</w:t>
        </w:r>
      </w:hyperlink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Порядка, заверенные подписью главы администрации муниципального образования;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 xml:space="preserve">е) при создании объектов накопления заглубленного типа - письменное подтверждение регионального оператора по обращению с твердыми коммунальными отходами доли в процентах мест (площадок) накопления твердых коммунальных отходов заглубленного типа от общего </w:t>
      </w:r>
      <w:proofErr w:type="gramStart"/>
      <w:r w:rsidRPr="00662B1F">
        <w:rPr>
          <w:rFonts w:ascii="Times New Roman" w:hAnsi="Times New Roman" w:cs="Times New Roman"/>
          <w:bCs/>
          <w:sz w:val="28"/>
          <w:szCs w:val="28"/>
        </w:rPr>
        <w:t>количества</w:t>
      </w:r>
      <w:proofErr w:type="gramEnd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имеющихся на территории муниципального образования мест (площадок) накопления твердых коммунальных отходов (копия письма, заверенная подписью главы администрации муниципального образования);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ж) расчет обеспеченности объектами накопления исходя из данных о количестве имеющихся объектов накопления в соответствии со схемой санитарной очистки муниципального образования и планируемых к созданию объектов накопления, выраженный в процентах, за подписью главы администрации муниципального образования и главного бухгалтера;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з) письменное подтверждение регионального оператора по обращению с твердыми коммунальными отходами типа контейнеров для накопления твердых коммунальных отходов, планируемых к установке на месте (площадке) накопления твердых коммунальных отходов;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и) копию правового акта об утверждении правил благоустройства муниципального образования с приложением копии правил благоустройства муниципального образования, заверенные подписью главы администрации муниципального образования.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3.6. Основаниями для отклонения заявки являются: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 xml:space="preserve">несоответствие муниципального образования критериям отбора, установленным </w:t>
      </w:r>
      <w:hyperlink w:anchor="Par38" w:history="1">
        <w:r w:rsidRPr="00662B1F">
          <w:rPr>
            <w:rFonts w:ascii="Times New Roman" w:hAnsi="Times New Roman" w:cs="Times New Roman"/>
            <w:bCs/>
            <w:sz w:val="28"/>
            <w:szCs w:val="28"/>
          </w:rPr>
          <w:t>пунктом 3.4</w:t>
        </w:r>
      </w:hyperlink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Порядка;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 xml:space="preserve">представление муниципальным образованием документов, не соответствующих требованиям, установленным </w:t>
      </w:r>
      <w:hyperlink w:anchor="Par41" w:history="1">
        <w:r w:rsidRPr="00662B1F">
          <w:rPr>
            <w:rFonts w:ascii="Times New Roman" w:hAnsi="Times New Roman" w:cs="Times New Roman"/>
            <w:bCs/>
            <w:sz w:val="28"/>
            <w:szCs w:val="28"/>
          </w:rPr>
          <w:t>пунктом 3.5</w:t>
        </w:r>
      </w:hyperlink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Порядка;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представление документов не в полном объеме;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 xml:space="preserve">представление заявки позднее срока, установленного в соответствии с </w:t>
      </w:r>
      <w:hyperlink w:anchor="Par34" w:history="1">
        <w:r w:rsidRPr="00662B1F">
          <w:rPr>
            <w:rFonts w:ascii="Times New Roman" w:hAnsi="Times New Roman" w:cs="Times New Roman"/>
            <w:bCs/>
            <w:sz w:val="28"/>
            <w:szCs w:val="28"/>
          </w:rPr>
          <w:t>пунктом 3.3</w:t>
        </w:r>
      </w:hyperlink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 xml:space="preserve">3.7. Комиссия в течение пяти рабочих дней с даты окончания срока приема заявок рассматривает заявки муниципальных образований и оценивает их </w:t>
      </w:r>
      <w:proofErr w:type="gramStart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662B1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соответствии с порядком оценки заявок муниципальных образований по каждому из </w:t>
      </w:r>
      <w:hyperlink w:anchor="Par110" w:history="1">
        <w:r w:rsidRPr="00662B1F">
          <w:rPr>
            <w:rFonts w:ascii="Times New Roman" w:hAnsi="Times New Roman" w:cs="Times New Roman"/>
            <w:bCs/>
            <w:sz w:val="28"/>
            <w:szCs w:val="28"/>
          </w:rPr>
          <w:t>критериев</w:t>
        </w:r>
      </w:hyperlink>
      <w:r w:rsidRPr="00662B1F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к настоящему Порядку</w:t>
      </w:r>
      <w:proofErr w:type="gramEnd"/>
      <w:r w:rsidRPr="00662B1F">
        <w:rPr>
          <w:rFonts w:ascii="Times New Roman" w:hAnsi="Times New Roman" w:cs="Times New Roman"/>
          <w:bCs/>
          <w:sz w:val="28"/>
          <w:szCs w:val="28"/>
        </w:rPr>
        <w:t>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Победителями признаются муниципальные образования, набравшие в сумме наибольшее количество баллов (наибольшая сводная оценка заявок). При одинаковом количестве баллов в предложения по распределению субсидий включаются муниципальные образования, заявки которых поступили ранее.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 xml:space="preserve">3.8. Распределение субсидий </w:t>
      </w:r>
      <w:proofErr w:type="gramStart"/>
      <w:r w:rsidRPr="00662B1F">
        <w:rPr>
          <w:rFonts w:ascii="Times New Roman" w:hAnsi="Times New Roman" w:cs="Times New Roman"/>
          <w:bCs/>
          <w:sz w:val="28"/>
          <w:szCs w:val="28"/>
        </w:rPr>
        <w:t>исходя из заявок муниципальных образований осуществляется</w:t>
      </w:r>
      <w:proofErr w:type="gramEnd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по следующей формуле: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62B1F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662B1F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proofErr w:type="gramEnd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662B1F">
        <w:rPr>
          <w:rFonts w:ascii="Times New Roman" w:hAnsi="Times New Roman" w:cs="Times New Roman"/>
          <w:bCs/>
          <w:sz w:val="28"/>
          <w:szCs w:val="28"/>
        </w:rPr>
        <w:t>ЗСi</w:t>
      </w:r>
      <w:proofErr w:type="spellEnd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 x </w:t>
      </w:r>
      <w:proofErr w:type="spellStart"/>
      <w:r w:rsidRPr="00662B1F">
        <w:rPr>
          <w:rFonts w:ascii="Times New Roman" w:hAnsi="Times New Roman" w:cs="Times New Roman"/>
          <w:bCs/>
          <w:sz w:val="28"/>
          <w:szCs w:val="28"/>
        </w:rPr>
        <w:t>УСi</w:t>
      </w:r>
      <w:proofErr w:type="spellEnd"/>
      <w:r w:rsidRPr="00662B1F">
        <w:rPr>
          <w:rFonts w:ascii="Times New Roman" w:hAnsi="Times New Roman" w:cs="Times New Roman"/>
          <w:bCs/>
          <w:sz w:val="28"/>
          <w:szCs w:val="28"/>
        </w:rPr>
        <w:t>,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где: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62B1F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662B1F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proofErr w:type="gramEnd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 - объем субсидии бюджету i-</w:t>
      </w:r>
      <w:proofErr w:type="spellStart"/>
      <w:r w:rsidRPr="00662B1F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(рассчитывается в тысячах рублей с округлением до целых сотен рублей);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662B1F">
        <w:rPr>
          <w:rFonts w:ascii="Times New Roman" w:hAnsi="Times New Roman" w:cs="Times New Roman"/>
          <w:bCs/>
          <w:sz w:val="28"/>
          <w:szCs w:val="28"/>
        </w:rPr>
        <w:t>ЗСi</w:t>
      </w:r>
      <w:proofErr w:type="spellEnd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 - плановый общий объем расходов на исполнение </w:t>
      </w:r>
      <w:proofErr w:type="spellStart"/>
      <w:r w:rsidRPr="00662B1F">
        <w:rPr>
          <w:rFonts w:ascii="Times New Roman" w:hAnsi="Times New Roman" w:cs="Times New Roman"/>
          <w:bCs/>
          <w:sz w:val="28"/>
          <w:szCs w:val="28"/>
        </w:rPr>
        <w:t>софинансируемых</w:t>
      </w:r>
      <w:proofErr w:type="spellEnd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обязательств в соответствии с заявкой (заявками) i-</w:t>
      </w:r>
      <w:proofErr w:type="spellStart"/>
      <w:r w:rsidRPr="00662B1F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образования, отобранной (отобранными) для предоставления субсидии;</w:t>
      </w:r>
      <w:proofErr w:type="gramEnd"/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62B1F">
        <w:rPr>
          <w:rFonts w:ascii="Times New Roman" w:hAnsi="Times New Roman" w:cs="Times New Roman"/>
          <w:bCs/>
          <w:sz w:val="28"/>
          <w:szCs w:val="28"/>
        </w:rPr>
        <w:t>УС</w:t>
      </w:r>
      <w:proofErr w:type="gramStart"/>
      <w:r w:rsidRPr="00662B1F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proofErr w:type="gramEnd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 - предельный уровень </w:t>
      </w:r>
      <w:proofErr w:type="spellStart"/>
      <w:r w:rsidRPr="00662B1F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для i-</w:t>
      </w:r>
      <w:proofErr w:type="spellStart"/>
      <w:r w:rsidRPr="00662B1F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образования, установленный распоряжением Правительства Ленинградской области в соответствии с </w:t>
      </w:r>
      <w:hyperlink r:id="rId10" w:history="1">
        <w:r w:rsidRPr="00662B1F">
          <w:rPr>
            <w:rFonts w:ascii="Times New Roman" w:hAnsi="Times New Roman" w:cs="Times New Roman"/>
            <w:bCs/>
            <w:sz w:val="28"/>
            <w:szCs w:val="28"/>
          </w:rPr>
          <w:t>пунктом 6.4</w:t>
        </w:r>
      </w:hyperlink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Правил.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4" w:name="Par68"/>
      <w:bookmarkEnd w:id="4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3.9. Решение комиссии оформляется протоколом в течение 10 рабочих дней </w:t>
      </w:r>
      <w:proofErr w:type="gramStart"/>
      <w:r w:rsidRPr="00662B1F">
        <w:rPr>
          <w:rFonts w:ascii="Times New Roman" w:hAnsi="Times New Roman" w:cs="Times New Roman"/>
          <w:bCs/>
          <w:sz w:val="28"/>
          <w:szCs w:val="28"/>
        </w:rPr>
        <w:t>с даты проведения</w:t>
      </w:r>
      <w:proofErr w:type="gramEnd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заседания комиссии. Участникам отбора муниципальных образований направляется соответствующая выписка из протокола заседания конкурсной комиссии (по требованию).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Предложения по распределению субсидий направляются в Комитет финансов Ленинградской области в сроки, установленные планом-графиком подготовки проекта областного бюджета на очередной финансовый год и на плановый период.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Распределение субсидии муниципальным образованиям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 xml:space="preserve">3.10. Утратил силу с 23 января 2023 года. - </w:t>
      </w:r>
      <w:hyperlink r:id="rId11" w:history="1">
        <w:r w:rsidRPr="00662B1F">
          <w:rPr>
            <w:rFonts w:ascii="Times New Roman" w:hAnsi="Times New Roman" w:cs="Times New Roman"/>
            <w:bCs/>
            <w:sz w:val="28"/>
            <w:szCs w:val="28"/>
          </w:rPr>
          <w:t>Постановление</w:t>
        </w:r>
      </w:hyperlink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Правительства Ленинградской области от 23.01.2023 N 46.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 xml:space="preserve">3.11. В случаях отказа муниципального образования от исполнения заключенного Соглашения, образования экономии средств по результатам конкурсных процедур на проведение работ по созданию объектов накопления, проводимых муниципальными образованиями, в распределение субсидий могут быть включены заявки муниципальных образований, ранее прошедшие отбор, но не включенные в распределение субсидий по причине недостатка бюджетных ассигнований, </w:t>
      </w:r>
      <w:proofErr w:type="gramStart"/>
      <w:r w:rsidRPr="00662B1F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662B1F">
        <w:rPr>
          <w:rFonts w:ascii="Times New Roman" w:hAnsi="Times New Roman" w:cs="Times New Roman"/>
          <w:bCs/>
          <w:sz w:val="28"/>
          <w:szCs w:val="28"/>
        </w:rPr>
        <w:t>или) новые заявки муниципальных образований на основании дополнительного отбора, проводимого в соответствии с настоящим Порядком, информация о сроках проведения которого дополнительно размещается на официальном сайте Комитета в сети "Интернет".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 xml:space="preserve">3.12. Утратил силу с 23 января 2023 года. - </w:t>
      </w:r>
      <w:hyperlink r:id="rId12" w:history="1">
        <w:r w:rsidRPr="00662B1F">
          <w:rPr>
            <w:rFonts w:ascii="Times New Roman" w:hAnsi="Times New Roman" w:cs="Times New Roman"/>
            <w:bCs/>
            <w:sz w:val="28"/>
            <w:szCs w:val="28"/>
          </w:rPr>
          <w:t>Постановление</w:t>
        </w:r>
      </w:hyperlink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Правительства Ленинградской области от 23.01.2023 N 46.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3.13. Утвержденный для муниципального образования объем субсидии может быть пересмотрен: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lastRenderedPageBreak/>
        <w:t>а) при уточнении планового общего объема расходов, необходимого для достижения значений результатов использования субсидии;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б) при увеличении общего объема бюджетных ассигнований областного бюджета, предусмотренного для предоставления субсидий;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в) при распределении нераспределенного объема субсидий;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г) при отказе муниципального образования от заключения Соглашения.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 xml:space="preserve">3.14. В заключенные соглашения не позднее 20 декабря текущего финансового года вносятся изменения в части уменьшения бюджетных ассигнований в случаях, предусмотренных </w:t>
      </w:r>
      <w:hyperlink r:id="rId13" w:history="1">
        <w:r w:rsidRPr="00662B1F">
          <w:rPr>
            <w:rFonts w:ascii="Times New Roman" w:hAnsi="Times New Roman" w:cs="Times New Roman"/>
            <w:bCs/>
            <w:sz w:val="28"/>
            <w:szCs w:val="28"/>
          </w:rPr>
          <w:t>пунктом 4.3</w:t>
        </w:r>
      </w:hyperlink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Правил.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 xml:space="preserve">3.15. Дополнительный отбор муниципальных образований проводится в соответствии с </w:t>
      </w:r>
      <w:hyperlink w:anchor="Par32" w:history="1">
        <w:r w:rsidRPr="00662B1F">
          <w:rPr>
            <w:rFonts w:ascii="Times New Roman" w:hAnsi="Times New Roman" w:cs="Times New Roman"/>
            <w:bCs/>
            <w:sz w:val="28"/>
            <w:szCs w:val="28"/>
          </w:rPr>
          <w:t>пунктами 3.1</w:t>
        </w:r>
      </w:hyperlink>
      <w:r w:rsidRPr="00662B1F">
        <w:rPr>
          <w:rFonts w:ascii="Times New Roman" w:hAnsi="Times New Roman" w:cs="Times New Roman"/>
          <w:bCs/>
          <w:sz w:val="28"/>
          <w:szCs w:val="28"/>
        </w:rPr>
        <w:t xml:space="preserve"> - </w:t>
      </w:r>
      <w:hyperlink w:anchor="Par68" w:history="1">
        <w:r w:rsidRPr="00662B1F">
          <w:rPr>
            <w:rFonts w:ascii="Times New Roman" w:hAnsi="Times New Roman" w:cs="Times New Roman"/>
            <w:bCs/>
            <w:sz w:val="28"/>
            <w:szCs w:val="28"/>
          </w:rPr>
          <w:t>3.9</w:t>
        </w:r>
      </w:hyperlink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настоящего Порядка.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По итогам дополнительного отбора муниципальных образований Комитет осуществляет подготовку предложений по распределению субсидий и направляет указанные предложения в Комитет финансов Ленинградской области в сроки, установленные планом-графиком подготовки проекта о внесении изменений в областной бюджет Ленинградской области.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4. Порядок предоставления и расходования субсидий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4.1. Соглашение заключается в срок до 15 февраля года предоставления субсидии.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62B1F">
        <w:rPr>
          <w:rFonts w:ascii="Times New Roman" w:hAnsi="Times New Roman" w:cs="Times New Roman"/>
          <w:bCs/>
          <w:sz w:val="28"/>
          <w:szCs w:val="28"/>
        </w:rPr>
        <w:t>При включении муниципального образования в перечень получателей субсидий в связи с увеличением объема бюджетных ассигнований областного бюджета на предоставление</w:t>
      </w:r>
      <w:proofErr w:type="gramEnd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 субсидий, а также при изменении утвержденного для муниципального образования объема субсидии Соглашение (дополнительное соглашение) заключается не позднее 10 рабочих дней после утверждения изменений в распределение субсидий.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 xml:space="preserve">4.2. При заключении Соглашения муниципальные образования представляют в Комитет документы, предусмотренные </w:t>
      </w:r>
      <w:hyperlink r:id="rId14" w:history="1">
        <w:r w:rsidRPr="00662B1F">
          <w:rPr>
            <w:rFonts w:ascii="Times New Roman" w:hAnsi="Times New Roman" w:cs="Times New Roman"/>
            <w:bCs/>
            <w:sz w:val="28"/>
            <w:szCs w:val="28"/>
          </w:rPr>
          <w:t>пунктом 4.4</w:t>
        </w:r>
      </w:hyperlink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Правил.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4.3. Перечисление субсидии осуществляется исходя из потребности в оплате денежных обязательств по расходам муниципального образования, источником финансового обеспечения которых является субсидия. Муниципальное образование посредством использования информационной системы "Управление бюджетным процессом Ленинградской области" представляет в Комитет платежный документ с одновременным представлением документов, подтверждающих потребность в осуществлении расходов.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Исчерпывающий перечень и формы документов, подтверждающих потребность в осуществлении расходов за счет средств субсидии, определяются Соглашением.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 xml:space="preserve"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7-го рабочего дня </w:t>
      </w:r>
      <w:proofErr w:type="gramStart"/>
      <w:r w:rsidRPr="00662B1F">
        <w:rPr>
          <w:rFonts w:ascii="Times New Roman" w:hAnsi="Times New Roman" w:cs="Times New Roman"/>
          <w:bCs/>
          <w:sz w:val="28"/>
          <w:szCs w:val="28"/>
        </w:rPr>
        <w:t>с даты поступления</w:t>
      </w:r>
      <w:proofErr w:type="gramEnd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оформленного надлежащим образом платежного документа.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 xml:space="preserve">При отсутствии замечаний по представленным документам перечисление субсидии осуществляется Комитетом в установленном порядке на единый счет </w:t>
      </w:r>
      <w:r w:rsidRPr="00662B1F">
        <w:rPr>
          <w:rFonts w:ascii="Times New Roman" w:hAnsi="Times New Roman" w:cs="Times New Roman"/>
          <w:bCs/>
          <w:sz w:val="28"/>
          <w:szCs w:val="28"/>
        </w:rPr>
        <w:lastRenderedPageBreak/>
        <w:t>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4.4.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4.5. Принятие решения о подтверждении потребности в текущем финансовом году в остатках субсидии, предоставленной в отчетном году, допускается однократно в течение срока действия Соглашения.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4.6.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главными распорядителями бюджетных сре</w:t>
      </w:r>
      <w:proofErr w:type="gramStart"/>
      <w:r w:rsidRPr="00662B1F">
        <w:rPr>
          <w:rFonts w:ascii="Times New Roman" w:hAnsi="Times New Roman" w:cs="Times New Roman"/>
          <w:bCs/>
          <w:sz w:val="28"/>
          <w:szCs w:val="28"/>
        </w:rPr>
        <w:t>дств в с</w:t>
      </w:r>
      <w:proofErr w:type="gramEnd"/>
      <w:r w:rsidRPr="00662B1F">
        <w:rPr>
          <w:rFonts w:ascii="Times New Roman" w:hAnsi="Times New Roman" w:cs="Times New Roman"/>
          <w:bCs/>
          <w:sz w:val="28"/>
          <w:szCs w:val="28"/>
        </w:rPr>
        <w:t>оответствии с бюджетным законодательством Российской Федерации.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62B1F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 соблюдением целей, порядка и условий предоставления субсидии, условий Соглашения, а также условий 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4.7. Ответственность за целевое использование средств, своевременность и достоверность представляемых документов несут администрации муниципальных образований.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 xml:space="preserve">4.8. В случае </w:t>
      </w:r>
      <w:proofErr w:type="spellStart"/>
      <w:r w:rsidRPr="00662B1F">
        <w:rPr>
          <w:rFonts w:ascii="Times New Roman" w:hAnsi="Times New Roman" w:cs="Times New Roman"/>
          <w:bCs/>
          <w:sz w:val="28"/>
          <w:szCs w:val="28"/>
        </w:rPr>
        <w:t>недостижения</w:t>
      </w:r>
      <w:proofErr w:type="spellEnd"/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муниципальными образованиями значений результатов использования субсидии применяются меры ответственности, предусмотренные </w:t>
      </w:r>
      <w:hyperlink r:id="rId15" w:history="1">
        <w:r w:rsidRPr="00662B1F">
          <w:rPr>
            <w:rFonts w:ascii="Times New Roman" w:hAnsi="Times New Roman" w:cs="Times New Roman"/>
            <w:bCs/>
            <w:sz w:val="28"/>
            <w:szCs w:val="28"/>
          </w:rPr>
          <w:t>разделом 5</w:t>
        </w:r>
      </w:hyperlink>
      <w:r w:rsidRPr="00662B1F">
        <w:rPr>
          <w:rFonts w:ascii="Times New Roman" w:hAnsi="Times New Roman" w:cs="Times New Roman"/>
          <w:bCs/>
          <w:sz w:val="28"/>
          <w:szCs w:val="28"/>
        </w:rPr>
        <w:t xml:space="preserve"> Правил.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4.9. Средства субсидии, использованные муниципальным образованием не по целевому назначению, подлежат возврату в областной бюджет.</w:t>
      </w:r>
    </w:p>
    <w:p w:rsidR="00662B1F" w:rsidRDefault="00662B1F" w:rsidP="00662B1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Приложение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к Порядку...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5" w:name="Par110"/>
      <w:bookmarkEnd w:id="5"/>
      <w:r w:rsidRPr="00662B1F">
        <w:rPr>
          <w:rFonts w:ascii="Times New Roman" w:hAnsi="Times New Roman" w:cs="Times New Roman"/>
          <w:bCs/>
          <w:sz w:val="28"/>
          <w:szCs w:val="28"/>
        </w:rPr>
        <w:t>КРИТЕРИИ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ОЦЕНКИ ЗАЯВОК МУНИЦИПАЛЬНЫХ ОБРАЗОВАНИЙ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2B1F">
        <w:rPr>
          <w:rFonts w:ascii="Times New Roman" w:hAnsi="Times New Roman" w:cs="Times New Roman"/>
          <w:bCs/>
          <w:sz w:val="28"/>
          <w:szCs w:val="28"/>
        </w:rPr>
        <w:t>ЛЕНИНГРАДСКОЙ ОБЛАСТИ ДЛЯ ПРЕДОСТАВЛЕНИЯ СУБСИДИЙ</w:t>
      </w:r>
    </w:p>
    <w:p w:rsidR="002E4B5A" w:rsidRPr="00662B1F" w:rsidRDefault="002E4B5A" w:rsidP="00662B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1"/>
        <w:gridCol w:w="5289"/>
        <w:gridCol w:w="2489"/>
        <w:gridCol w:w="1556"/>
      </w:tblGrid>
      <w:tr w:rsidR="00662B1F" w:rsidRPr="00662B1F" w:rsidTr="00662B1F">
        <w:trPr>
          <w:trHeight w:val="656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N </w:t>
            </w:r>
            <w:proofErr w:type="gramStart"/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критерия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Значение критерия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Баллы</w:t>
            </w:r>
          </w:p>
        </w:tc>
      </w:tr>
      <w:tr w:rsidR="00662B1F" w:rsidRPr="00662B1F" w:rsidTr="00662B1F">
        <w:trPr>
          <w:trHeight w:val="427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потребителей, обеспеченных создаваемыми объектами накопления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До 100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</w:tr>
      <w:tr w:rsidR="00662B1F" w:rsidRPr="00662B1F" w:rsidTr="00662B1F">
        <w:trPr>
          <w:trHeight w:val="146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100 - 500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</w:tr>
      <w:tr w:rsidR="00662B1F" w:rsidRPr="00662B1F" w:rsidTr="00662B1F">
        <w:trPr>
          <w:trHeight w:val="146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Свыше 500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50</w:t>
            </w:r>
          </w:p>
        </w:tc>
      </w:tr>
      <w:tr w:rsidR="00662B1F" w:rsidRPr="00662B1F" w:rsidTr="00662B1F">
        <w:trPr>
          <w:trHeight w:val="427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Обеспеченность объектами накопления</w:t>
            </w:r>
          </w:p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О = </w:t>
            </w:r>
            <w:proofErr w:type="spellStart"/>
            <w:proofErr w:type="gramStart"/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N</w:t>
            </w:r>
            <w:proofErr w:type="gramEnd"/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proofErr w:type="spellEnd"/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/ </w:t>
            </w:r>
            <w:proofErr w:type="spellStart"/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Nо</w:t>
            </w:r>
            <w:proofErr w:type="spellEnd"/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x 100,</w:t>
            </w:r>
          </w:p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где:</w:t>
            </w:r>
          </w:p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О - обеспеченность объектами накопления;</w:t>
            </w:r>
          </w:p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proofErr w:type="gramStart"/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N</w:t>
            </w:r>
            <w:proofErr w:type="gramEnd"/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proofErr w:type="spellEnd"/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количество имеющихся объектов накопления на территории муниципального образования;</w:t>
            </w:r>
          </w:p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Nо</w:t>
            </w:r>
            <w:proofErr w:type="spellEnd"/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общее количество необходимых объектов </w:t>
            </w:r>
            <w:proofErr w:type="gramStart"/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накопления</w:t>
            </w:r>
            <w:proofErr w:type="gramEnd"/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 учетом имеющихся для обеспечения территории </w:t>
            </w:r>
            <w:bookmarkStart w:id="6" w:name="_GoBack"/>
            <w:bookmarkEnd w:id="6"/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образования объектами накопления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Менее 50%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50</w:t>
            </w:r>
          </w:p>
        </w:tc>
      </w:tr>
      <w:tr w:rsidR="00662B1F" w:rsidRPr="00662B1F" w:rsidTr="00662B1F">
        <w:trPr>
          <w:trHeight w:val="146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50% - 80%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</w:tr>
      <w:tr w:rsidR="00662B1F" w:rsidRPr="00662B1F" w:rsidTr="00662B1F">
        <w:trPr>
          <w:trHeight w:val="146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Более 80%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B5A" w:rsidRPr="00662B1F" w:rsidRDefault="002E4B5A" w:rsidP="00662B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62B1F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</w:tr>
    </w:tbl>
    <w:p w:rsidR="00B33A2E" w:rsidRPr="00662B1F" w:rsidRDefault="00B33A2E" w:rsidP="00662B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B33A2E" w:rsidRPr="00662B1F" w:rsidSect="00EF795F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EC7"/>
    <w:rsid w:val="00173658"/>
    <w:rsid w:val="002D71CF"/>
    <w:rsid w:val="002E4B5A"/>
    <w:rsid w:val="002F45C0"/>
    <w:rsid w:val="00371B1E"/>
    <w:rsid w:val="00657E8F"/>
    <w:rsid w:val="00662B1F"/>
    <w:rsid w:val="0067530E"/>
    <w:rsid w:val="0086719C"/>
    <w:rsid w:val="008A0275"/>
    <w:rsid w:val="00937198"/>
    <w:rsid w:val="00AB0EC7"/>
    <w:rsid w:val="00AC3FED"/>
    <w:rsid w:val="00B33A2E"/>
    <w:rsid w:val="00CB4457"/>
    <w:rsid w:val="00CC4BFA"/>
    <w:rsid w:val="00E12931"/>
    <w:rsid w:val="00E73918"/>
    <w:rsid w:val="00E9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A2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A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8AE0C93AB1FC9F9AA51258C2F4F59DBD881954A16B57785810B5AEA7A06C96DF43EE57C4C07F2C5625758C00FA82CFED33894F3DE93E51tAdEJ" TargetMode="External"/><Relationship Id="rId13" Type="http://schemas.openxmlformats.org/officeDocument/2006/relationships/hyperlink" Target="consultantplus://offline/ref=748AE0C93AB1FC9F9AA51258C2F4F59DBD881954A16B57785810B5AEA7A06C96DF43EE57C4C07F2B5125758C00FA82CFED33894F3DE93E51tAdE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48AE0C93AB1FC9F9AA51258C2F4F59DBD881954A16B57785810B5AEA7A06C96DF43EE57C4C07D2B5925758C00FA82CFED33894F3DE93E51tAdEJ" TargetMode="External"/><Relationship Id="rId12" Type="http://schemas.openxmlformats.org/officeDocument/2006/relationships/hyperlink" Target="consultantplus://offline/ref=748AE0C93AB1FC9F9AA51258C2F4F59DBD881957A36E57785810B5AEA7A06C96DF43EE57C4C07F2D5125758C00FA82CFED33894F3DE93E51tAdEJ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48AE0C93AB1FC9F9AA50D49D7F4F59DBB8B1052A16D57785810B5AEA7A06C96DF43EE57C4C17A2A5625758C00FA82CFED33894F3DE93E51tAdEJ" TargetMode="External"/><Relationship Id="rId11" Type="http://schemas.openxmlformats.org/officeDocument/2006/relationships/hyperlink" Target="consultantplus://offline/ref=748AE0C93AB1FC9F9AA51258C2F4F59DBD881957A36E57785810B5AEA7A06C96DF43EE57C4C07F2D5125758C00FA82CFED33894F3DE93E51tAdEJ" TargetMode="External"/><Relationship Id="rId5" Type="http://schemas.openxmlformats.org/officeDocument/2006/relationships/hyperlink" Target="consultantplus://offline/ref=748AE0C93AB1FC9F9AA50D49D7F4F59DBB8B1052A16D57785810B5AEA7A06C96DF43EE52C6C5727B016A74D044A691CFEC338B4721tEd8J" TargetMode="External"/><Relationship Id="rId15" Type="http://schemas.openxmlformats.org/officeDocument/2006/relationships/hyperlink" Target="consultantplus://offline/ref=748AE0C93AB1FC9F9AA51258C2F4F59DBD881954A16B57785810B5AEA7A06C96DF43EE57C4C07C2B5725758C00FA82CFED33894F3DE93E51tAdEJ" TargetMode="External"/><Relationship Id="rId10" Type="http://schemas.openxmlformats.org/officeDocument/2006/relationships/hyperlink" Target="consultantplus://offline/ref=748AE0C93AB1FC9F9AA51258C2F4F59DBD881954A16B57785810B5AEA7A06C96DF43EE57C4C07F2A5925758C00FA82CFED33894F3DE93E51tAdE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48AE0C93AB1FC9F9AA51258C2F4F59DBD881954A16B57785810B5AEA7A06C96DF43EE57C4C07C2D5325758C00FA82CFED33894F3DE93E51tAdEJ" TargetMode="External"/><Relationship Id="rId14" Type="http://schemas.openxmlformats.org/officeDocument/2006/relationships/hyperlink" Target="consultantplus://offline/ref=748AE0C93AB1FC9F9AA51258C2F4F59DBD881954A16B57785810B5AEA7A06C96DF43EE57C4C07C2C5825758C00FA82CFED33894F3DE93E51tAd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2635</Words>
  <Characters>15023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Маргарита Эйновна</dc:creator>
  <cp:lastModifiedBy>Старостина Рузанна Левоновна</cp:lastModifiedBy>
  <cp:revision>5</cp:revision>
  <cp:lastPrinted>2022-10-04T13:24:00Z</cp:lastPrinted>
  <dcterms:created xsi:type="dcterms:W3CDTF">2023-08-08T13:16:00Z</dcterms:created>
  <dcterms:modified xsi:type="dcterms:W3CDTF">2023-08-09T11:39:00Z</dcterms:modified>
</cp:coreProperties>
</file>