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6DE" w:rsidRPr="0085215C" w:rsidRDefault="0085215C" w:rsidP="0085215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Порядок</w:t>
      </w:r>
    </w:p>
    <w:p w:rsidR="001676DE" w:rsidRPr="0085215C" w:rsidRDefault="0085215C" w:rsidP="0085215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предоставления</w:t>
      </w:r>
      <w:bookmarkStart w:id="0" w:name="_GoBack"/>
      <w:bookmarkEnd w:id="0"/>
      <w:r w:rsidRPr="0085215C">
        <w:rPr>
          <w:rFonts w:ascii="Times New Roman" w:hAnsi="Times New Roman" w:cs="Times New Roman"/>
          <w:sz w:val="28"/>
          <w:szCs w:val="28"/>
        </w:rPr>
        <w:t xml:space="preserve"> и распределения субсидии из областного бюджета Ленинградской области бюджетам муниципальных районов (городского округа) Ленинградской области на организацию отдыха детей, находящихся в трудной жизненной ситуации, в каникулярное время</w:t>
      </w:r>
    </w:p>
    <w:p w:rsidR="001676DE" w:rsidRPr="0085215C" w:rsidRDefault="001676DE" w:rsidP="0085215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676DE" w:rsidRPr="0085215C" w:rsidRDefault="001676DE" w:rsidP="0085215C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5215C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5215C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цели, условия предоставления и распределения субсидии из областного бюджета Ленинградской области (далее - областной бюджет) бюджетам муниципальных районов (городского округа) Ленинградской области (далее - муниципальные образования) на организацию отдыха детей, находящихся в трудной жизненной ситуации, в каникулярное время в рамках </w:t>
      </w:r>
      <w:hyperlink r:id="rId5">
        <w:r w:rsidRPr="0085215C">
          <w:rPr>
            <w:rFonts w:ascii="Times New Roman" w:hAnsi="Times New Roman" w:cs="Times New Roman"/>
            <w:sz w:val="28"/>
            <w:szCs w:val="28"/>
          </w:rPr>
          <w:t>подпрограммы III</w:t>
        </w:r>
      </w:hyperlink>
      <w:r w:rsidRPr="0085215C">
        <w:rPr>
          <w:rFonts w:ascii="Times New Roman" w:hAnsi="Times New Roman" w:cs="Times New Roman"/>
          <w:sz w:val="28"/>
          <w:szCs w:val="28"/>
        </w:rPr>
        <w:t xml:space="preserve"> "Предоставление социальных гарантий" государственной программы Ленинградской области "Современное образование Ленинградской области" (далее - субсидия).</w:t>
      </w:r>
      <w:proofErr w:type="gramEnd"/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85215C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</w:t>
      </w:r>
      <w:proofErr w:type="spellStart"/>
      <w:r w:rsidRPr="0085215C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расходных обязательств муниципальных образований, возникающих при осуществлении полномочий органов местного самоуправления по вопросам местного значения в соответствии с </w:t>
      </w:r>
      <w:hyperlink r:id="rId6">
        <w:r w:rsidRPr="0085215C">
          <w:rPr>
            <w:rFonts w:ascii="Times New Roman" w:hAnsi="Times New Roman" w:cs="Times New Roman"/>
            <w:sz w:val="28"/>
            <w:szCs w:val="28"/>
          </w:rPr>
          <w:t>пунктом 11 части 1 статьи 15</w:t>
        </w:r>
      </w:hyperlink>
      <w:r w:rsidRPr="0085215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>
        <w:r w:rsidRPr="0085215C">
          <w:rPr>
            <w:rFonts w:ascii="Times New Roman" w:hAnsi="Times New Roman" w:cs="Times New Roman"/>
            <w:sz w:val="28"/>
            <w:szCs w:val="28"/>
          </w:rPr>
          <w:t>пунктом 13 части 1 статьи 16</w:t>
        </w:r>
      </w:hyperlink>
      <w:r w:rsidRPr="0085215C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 xml:space="preserve">1.4. Используемое в настоящем Порядке понятие "дети, находящиеся в трудной жизненной ситуации" применяется в значении, определенном Федеральным </w:t>
      </w:r>
      <w:hyperlink r:id="rId8">
        <w:r w:rsidRPr="0085215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5215C">
        <w:rPr>
          <w:rFonts w:ascii="Times New Roman" w:hAnsi="Times New Roman" w:cs="Times New Roman"/>
          <w:sz w:val="28"/>
          <w:szCs w:val="28"/>
        </w:rPr>
        <w:t xml:space="preserve"> от 24 июля 1998 года N 124-ФЗ "Об основных гарантиях прав ребенка в Российской Федерации".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215C">
        <w:rPr>
          <w:rFonts w:ascii="Times New Roman" w:hAnsi="Times New Roman" w:cs="Times New Roman"/>
          <w:sz w:val="28"/>
          <w:szCs w:val="28"/>
        </w:rPr>
        <w:t xml:space="preserve">Для целей настоящего Порядка дети, проживающие в малоимущих семьях, определяются как дети из семей, имеющих среднедушевой доход, не превышающий 40 процентов величины среднего дохода, сложившегося в Ленинградской области на текущий год, величина которого ежегодно устанавливается областным законом об областном бюджете Ленинградской области на очередной финансовый год и на плановый период для целей областного </w:t>
      </w:r>
      <w:hyperlink r:id="rId9">
        <w:r w:rsidRPr="0085215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85215C">
        <w:rPr>
          <w:rFonts w:ascii="Times New Roman" w:hAnsi="Times New Roman" w:cs="Times New Roman"/>
          <w:sz w:val="28"/>
          <w:szCs w:val="28"/>
        </w:rPr>
        <w:t xml:space="preserve"> от 17 ноября 2017 года N</w:t>
      </w:r>
      <w:proofErr w:type="gramEnd"/>
      <w:r w:rsidRPr="0085215C">
        <w:rPr>
          <w:rFonts w:ascii="Times New Roman" w:hAnsi="Times New Roman" w:cs="Times New Roman"/>
          <w:sz w:val="28"/>
          <w:szCs w:val="28"/>
        </w:rPr>
        <w:t xml:space="preserve"> 72-оз "Социальный кодекс Ленинградской области".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76DE" w:rsidRPr="0085215C" w:rsidRDefault="001676DE" w:rsidP="0085215C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5215C">
        <w:rPr>
          <w:rFonts w:ascii="Times New Roman" w:hAnsi="Times New Roman" w:cs="Times New Roman"/>
          <w:b w:val="0"/>
          <w:sz w:val="28"/>
          <w:szCs w:val="28"/>
        </w:rPr>
        <w:t>2. Цель и условия предоставления субсидии муниципальным</w:t>
      </w:r>
      <w:r w:rsidR="0085215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5215C">
        <w:rPr>
          <w:rFonts w:ascii="Times New Roman" w:hAnsi="Times New Roman" w:cs="Times New Roman"/>
          <w:b w:val="0"/>
          <w:sz w:val="28"/>
          <w:szCs w:val="28"/>
        </w:rPr>
        <w:t>образованиям, критерии отбора муниципальных образований</w:t>
      </w:r>
      <w:r w:rsidR="0085215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5215C">
        <w:rPr>
          <w:rFonts w:ascii="Times New Roman" w:hAnsi="Times New Roman" w:cs="Times New Roman"/>
          <w:b w:val="0"/>
          <w:sz w:val="28"/>
          <w:szCs w:val="28"/>
        </w:rPr>
        <w:t>для предоставления субсидии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 w:rsidRPr="0085215C">
        <w:rPr>
          <w:rFonts w:ascii="Times New Roman" w:hAnsi="Times New Roman" w:cs="Times New Roman"/>
          <w:sz w:val="28"/>
          <w:szCs w:val="28"/>
        </w:rPr>
        <w:t xml:space="preserve">Субсидия предоставляется бюджетам муниципальных образований в целях </w:t>
      </w:r>
      <w:r w:rsidRPr="0085215C">
        <w:rPr>
          <w:rFonts w:ascii="Times New Roman" w:hAnsi="Times New Roman" w:cs="Times New Roman"/>
          <w:sz w:val="28"/>
          <w:szCs w:val="28"/>
        </w:rPr>
        <w:lastRenderedPageBreak/>
        <w:t>организации отдыха детей, находящихся в трудной жизненной ситуации (за исключением детей-сирот и детей, оставшихся без попечения родителей, находящихся в государственных и муниципальных образовательных учреждениях), в возрасте от шести до 17 лет (включительно), проживающих на территории Ленинградской области, являющихся гражданами Российской Федерации, а также постоянно проживающих в Ленинградской области иностранных граждан и лиц без</w:t>
      </w:r>
      <w:proofErr w:type="gramEnd"/>
      <w:r w:rsidRPr="0085215C">
        <w:rPr>
          <w:rFonts w:ascii="Times New Roman" w:hAnsi="Times New Roman" w:cs="Times New Roman"/>
          <w:sz w:val="28"/>
          <w:szCs w:val="28"/>
        </w:rPr>
        <w:t xml:space="preserve"> гражданства, беженцев, в каникулярное время в организациях отдыха детей и их оздоровления.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2.2. Результатом использования субсидии является количество детей, находящихся в трудной жизненной ситуации, нуждающихся в оздоровлении, получивших путевки в организации отдыха детей и их оздоровления в текущем году.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Значения результатов использования субсидии определяются в соответствии с заявками муниципальных образований и устанавливаются в соглашении о предоставлении субсидии, заключенном между Комитетом и администрацией муниципального образования (далее - соглашение).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 xml:space="preserve">2.3. Условия предоставления субсидии устанавливаются в соответствии с </w:t>
      </w:r>
      <w:hyperlink r:id="rId10">
        <w:r w:rsidRPr="0085215C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85215C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 xml:space="preserve">2.4.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требованиями </w:t>
      </w:r>
      <w:hyperlink r:id="rId11">
        <w:r w:rsidRPr="0085215C">
          <w:rPr>
            <w:rFonts w:ascii="Times New Roman" w:hAnsi="Times New Roman" w:cs="Times New Roman"/>
            <w:sz w:val="28"/>
            <w:szCs w:val="28"/>
          </w:rPr>
          <w:t>пункта 4.2</w:t>
        </w:r>
      </w:hyperlink>
      <w:r w:rsidRPr="0085215C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3"/>
      <w:bookmarkEnd w:id="1"/>
      <w:r w:rsidRPr="0085215C">
        <w:rPr>
          <w:rFonts w:ascii="Times New Roman" w:hAnsi="Times New Roman" w:cs="Times New Roman"/>
          <w:sz w:val="28"/>
          <w:szCs w:val="28"/>
        </w:rPr>
        <w:t>2.5. Критериями, которым должны соответствовать муниципальные образования для предоставления субсидии, являются: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наличие детей, находящихся в трудной жизненной ситуации, нуждающихся в отдыхе в каникулярное время;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наличие муниципальной программы, включающей мероприятия по организации отдыха детей, находящихся в трудной жизненной ситуации, в каникулярное время.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76DE" w:rsidRPr="0085215C" w:rsidRDefault="001676DE" w:rsidP="0085215C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5215C">
        <w:rPr>
          <w:rFonts w:ascii="Times New Roman" w:hAnsi="Times New Roman" w:cs="Times New Roman"/>
          <w:b w:val="0"/>
          <w:sz w:val="28"/>
          <w:szCs w:val="28"/>
        </w:rPr>
        <w:t>3. Порядок отбора, распределения и предоставления субсидии</w:t>
      </w:r>
    </w:p>
    <w:p w:rsidR="001676DE" w:rsidRPr="0085215C" w:rsidRDefault="001676DE" w:rsidP="0085215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5215C">
        <w:rPr>
          <w:rFonts w:ascii="Times New Roman" w:hAnsi="Times New Roman" w:cs="Times New Roman"/>
          <w:b w:val="0"/>
          <w:sz w:val="28"/>
          <w:szCs w:val="28"/>
        </w:rPr>
        <w:t>муниципальным образованиям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0"/>
      <w:bookmarkEnd w:id="2"/>
      <w:r w:rsidRPr="0085215C">
        <w:rPr>
          <w:rFonts w:ascii="Times New Roman" w:hAnsi="Times New Roman" w:cs="Times New Roman"/>
          <w:sz w:val="28"/>
          <w:szCs w:val="28"/>
        </w:rPr>
        <w:t>3.1. Комитет не позднее 10 дней до начала приема заявок информирует в письменной форме администрации муниципальных образований о сроках приема заявок на предоставление субсидии (далее - заявка).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1"/>
      <w:bookmarkEnd w:id="3"/>
      <w:r w:rsidRPr="0085215C">
        <w:rPr>
          <w:rFonts w:ascii="Times New Roman" w:hAnsi="Times New Roman" w:cs="Times New Roman"/>
          <w:sz w:val="28"/>
          <w:szCs w:val="28"/>
        </w:rPr>
        <w:t>Даты начала и окончания приема заявок устанавливаются правовым актом Комитета.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расчета размера субсидии по форме, утвержденной правовым актом Комитета;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lastRenderedPageBreak/>
        <w:t xml:space="preserve">копии правового акта муниципального образования, утверждающего перечень мероприятий, в целях </w:t>
      </w:r>
      <w:proofErr w:type="spellStart"/>
      <w:r w:rsidRPr="0085215C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 xml:space="preserve">3.2. Комитет в течение трех рабочих дней </w:t>
      </w:r>
      <w:proofErr w:type="gramStart"/>
      <w:r w:rsidRPr="0085215C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85215C">
        <w:rPr>
          <w:rFonts w:ascii="Times New Roman" w:hAnsi="Times New Roman" w:cs="Times New Roman"/>
          <w:sz w:val="28"/>
          <w:szCs w:val="28"/>
        </w:rPr>
        <w:t xml:space="preserve"> заявки осуществляет проверку заявки на соответствие </w:t>
      </w:r>
      <w:hyperlink w:anchor="P40">
        <w:r w:rsidRPr="0085215C">
          <w:rPr>
            <w:rFonts w:ascii="Times New Roman" w:hAnsi="Times New Roman" w:cs="Times New Roman"/>
            <w:sz w:val="28"/>
            <w:szCs w:val="28"/>
          </w:rPr>
          <w:t>пункту 3.1</w:t>
        </w:r>
      </w:hyperlink>
      <w:r w:rsidRPr="0085215C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40">
        <w:r w:rsidRPr="0085215C">
          <w:rPr>
            <w:rFonts w:ascii="Times New Roman" w:hAnsi="Times New Roman" w:cs="Times New Roman"/>
            <w:sz w:val="28"/>
            <w:szCs w:val="28"/>
          </w:rPr>
          <w:t>пунктом 3.1</w:t>
        </w:r>
      </w:hyperlink>
      <w:r w:rsidRPr="0085215C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47"/>
      <w:bookmarkEnd w:id="4"/>
      <w:r w:rsidRPr="0085215C">
        <w:rPr>
          <w:rFonts w:ascii="Times New Roman" w:hAnsi="Times New Roman" w:cs="Times New Roman"/>
          <w:sz w:val="28"/>
          <w:szCs w:val="28"/>
        </w:rPr>
        <w:t xml:space="preserve">3.3. Комитет не позднее 15 рабочих дней </w:t>
      </w:r>
      <w:proofErr w:type="gramStart"/>
      <w:r w:rsidRPr="0085215C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85215C">
        <w:rPr>
          <w:rFonts w:ascii="Times New Roman" w:hAnsi="Times New Roman" w:cs="Times New Roman"/>
          <w:sz w:val="28"/>
          <w:szCs w:val="28"/>
        </w:rPr>
        <w:t xml:space="preserve"> приема заявок, установленной в соответствии с </w:t>
      </w:r>
      <w:hyperlink w:anchor="P41">
        <w:r w:rsidRPr="0085215C">
          <w:rPr>
            <w:rFonts w:ascii="Times New Roman" w:hAnsi="Times New Roman" w:cs="Times New Roman"/>
            <w:sz w:val="28"/>
            <w:szCs w:val="28"/>
          </w:rPr>
          <w:t>абзацем вторым пункта 3.1</w:t>
        </w:r>
      </w:hyperlink>
      <w:r w:rsidRPr="0085215C">
        <w:rPr>
          <w:rFonts w:ascii="Times New Roman" w:hAnsi="Times New Roman" w:cs="Times New Roman"/>
          <w:sz w:val="28"/>
          <w:szCs w:val="28"/>
        </w:rPr>
        <w:t xml:space="preserve"> настоящего Порядка, рассматривает заявки и принимает решение об отборе заявок, соответствующих критериям отбора, установленным </w:t>
      </w:r>
      <w:hyperlink w:anchor="P33">
        <w:r w:rsidRPr="0085215C">
          <w:rPr>
            <w:rFonts w:ascii="Times New Roman" w:hAnsi="Times New Roman" w:cs="Times New Roman"/>
            <w:sz w:val="28"/>
            <w:szCs w:val="28"/>
          </w:rPr>
          <w:t>пунктом 2.5</w:t>
        </w:r>
      </w:hyperlink>
      <w:r w:rsidRPr="0085215C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3.4. Отбор муниципальных образований для предоставления субсидии осуществляется на очередной финансовый год и на плановый период.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 xml:space="preserve">3.5. Комитет на основании решения, принимаемого в соответствии с </w:t>
      </w:r>
      <w:hyperlink w:anchor="P47">
        <w:r w:rsidRPr="0085215C">
          <w:rPr>
            <w:rFonts w:ascii="Times New Roman" w:hAnsi="Times New Roman" w:cs="Times New Roman"/>
            <w:sz w:val="28"/>
            <w:szCs w:val="28"/>
          </w:rPr>
          <w:t>пунктом 3.3</w:t>
        </w:r>
      </w:hyperlink>
      <w:r w:rsidRPr="0085215C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 xml:space="preserve">3.6. Распределение </w:t>
      </w:r>
      <w:proofErr w:type="gramStart"/>
      <w:r w:rsidRPr="0085215C">
        <w:rPr>
          <w:rFonts w:ascii="Times New Roman" w:hAnsi="Times New Roman" w:cs="Times New Roman"/>
          <w:sz w:val="28"/>
          <w:szCs w:val="28"/>
        </w:rPr>
        <w:t>субсидии</w:t>
      </w:r>
      <w:proofErr w:type="gramEnd"/>
      <w:r w:rsidRPr="0085215C">
        <w:rPr>
          <w:rFonts w:ascii="Times New Roman" w:hAnsi="Times New Roman" w:cs="Times New Roman"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значений результатов использования субсидии, осуществляется по формуле: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76DE" w:rsidRPr="0085215C" w:rsidRDefault="001676DE" w:rsidP="0085215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5215C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85215C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85215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5215C">
        <w:rPr>
          <w:rFonts w:ascii="Times New Roman" w:hAnsi="Times New Roman" w:cs="Times New Roman"/>
          <w:sz w:val="28"/>
          <w:szCs w:val="28"/>
        </w:rPr>
        <w:t>РОСi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85215C">
        <w:rPr>
          <w:rFonts w:ascii="Times New Roman" w:hAnsi="Times New Roman" w:cs="Times New Roman"/>
          <w:sz w:val="28"/>
          <w:szCs w:val="28"/>
        </w:rPr>
        <w:t>УСi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>,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где: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215C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85215C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85215C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субсидий i-м муниципальным образованием, определяемый в соответствии с формулой, установленной настоящим Порядком.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215C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85215C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85215C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85215C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85215C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определяемый в соответствии с </w:t>
      </w:r>
      <w:hyperlink r:id="rId12">
        <w:r w:rsidRPr="0085215C">
          <w:rPr>
            <w:rFonts w:ascii="Times New Roman" w:hAnsi="Times New Roman" w:cs="Times New Roman"/>
            <w:sz w:val="28"/>
            <w:szCs w:val="28"/>
          </w:rPr>
          <w:t>разделом 6</w:t>
        </w:r>
      </w:hyperlink>
      <w:r w:rsidRPr="0085215C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Расчетный объем расходов, необходимый для достижения значений результатов использования субсидий i-м муниципальным образованием в соответствии с заявкой, определяется по формуле: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215C">
        <w:rPr>
          <w:rFonts w:ascii="Times New Roman" w:hAnsi="Times New Roman" w:cs="Times New Roman"/>
          <w:sz w:val="28"/>
          <w:szCs w:val="28"/>
        </w:rPr>
        <w:t>РОСi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5215C">
        <w:rPr>
          <w:rFonts w:ascii="Times New Roman" w:hAnsi="Times New Roman" w:cs="Times New Roman"/>
          <w:sz w:val="28"/>
          <w:szCs w:val="28"/>
        </w:rPr>
        <w:t>Сд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85215C">
        <w:rPr>
          <w:rFonts w:ascii="Times New Roman" w:hAnsi="Times New Roman" w:cs="Times New Roman"/>
          <w:sz w:val="28"/>
          <w:szCs w:val="28"/>
        </w:rPr>
        <w:t>Nia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85215C">
        <w:rPr>
          <w:rFonts w:ascii="Times New Roman" w:hAnsi="Times New Roman" w:cs="Times New Roman"/>
          <w:sz w:val="28"/>
          <w:szCs w:val="28"/>
        </w:rPr>
        <w:t>Сз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85215C">
        <w:rPr>
          <w:rFonts w:ascii="Times New Roman" w:hAnsi="Times New Roman" w:cs="Times New Roman"/>
          <w:sz w:val="28"/>
          <w:szCs w:val="28"/>
        </w:rPr>
        <w:t>Nib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85215C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85215C">
        <w:rPr>
          <w:rFonts w:ascii="Times New Roman" w:hAnsi="Times New Roman" w:cs="Times New Roman"/>
          <w:sz w:val="28"/>
          <w:szCs w:val="28"/>
        </w:rPr>
        <w:t>k</w:t>
      </w:r>
      <w:proofErr w:type="spellEnd"/>
      <w:proofErr w:type="gramEnd"/>
      <w:r w:rsidRPr="0085215C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85215C">
        <w:rPr>
          <w:rFonts w:ascii="Times New Roman" w:hAnsi="Times New Roman" w:cs="Times New Roman"/>
          <w:sz w:val="28"/>
          <w:szCs w:val="28"/>
        </w:rPr>
        <w:t>Nic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+ Сз10 x </w:t>
      </w:r>
      <w:proofErr w:type="spellStart"/>
      <w:r w:rsidRPr="0085215C">
        <w:rPr>
          <w:rFonts w:ascii="Times New Roman" w:hAnsi="Times New Roman" w:cs="Times New Roman"/>
          <w:sz w:val="28"/>
          <w:szCs w:val="28"/>
        </w:rPr>
        <w:t>Nid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+ Сзс10 x </w:t>
      </w:r>
      <w:proofErr w:type="spellStart"/>
      <w:r w:rsidRPr="0085215C">
        <w:rPr>
          <w:rFonts w:ascii="Times New Roman" w:hAnsi="Times New Roman" w:cs="Times New Roman"/>
          <w:sz w:val="28"/>
          <w:szCs w:val="28"/>
        </w:rPr>
        <w:t>Nie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>,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где: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215C">
        <w:rPr>
          <w:rFonts w:ascii="Times New Roman" w:hAnsi="Times New Roman" w:cs="Times New Roman"/>
          <w:sz w:val="28"/>
          <w:szCs w:val="28"/>
        </w:rPr>
        <w:t>Сд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- расчетная стоимость путевки в оздоровительный лагерь с дневным пребыванием за 21 день пребывания, рекомендованная комитетом общего и профессионального образования Ленинградской области - уполномоченным органом по организации и обеспечению отдыха и оздоровления детей в Ленинградской области, в текущем году;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215C">
        <w:rPr>
          <w:rFonts w:ascii="Times New Roman" w:hAnsi="Times New Roman" w:cs="Times New Roman"/>
          <w:sz w:val="28"/>
          <w:szCs w:val="28"/>
        </w:rPr>
        <w:t>Nia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- прогнозируемая численность детей, нуждающихся в отдыхе в каникулярное время в оздоровительных лагерях с дневным пребыванием, в i-м муниципальном образовании в текущем году;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215C">
        <w:rPr>
          <w:rFonts w:ascii="Times New Roman" w:hAnsi="Times New Roman" w:cs="Times New Roman"/>
          <w:sz w:val="28"/>
          <w:szCs w:val="28"/>
        </w:rPr>
        <w:t>Сз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- расчетная стоимость путевки в загородный стационарный детский </w:t>
      </w:r>
      <w:r w:rsidRPr="0085215C">
        <w:rPr>
          <w:rFonts w:ascii="Times New Roman" w:hAnsi="Times New Roman" w:cs="Times New Roman"/>
          <w:sz w:val="28"/>
          <w:szCs w:val="28"/>
        </w:rPr>
        <w:lastRenderedPageBreak/>
        <w:t>оздоровительный лагерь за 21 день пребывания, установленная Правительством Ленинградской области, в текущем году;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215C">
        <w:rPr>
          <w:rFonts w:ascii="Times New Roman" w:hAnsi="Times New Roman" w:cs="Times New Roman"/>
          <w:sz w:val="28"/>
          <w:szCs w:val="28"/>
        </w:rPr>
        <w:t>Nib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- прогнозируемая численность детей, нуждающихся в отдыхе в каникулярное время в загородных стационарных детских оздоровительных лагерях, в i-м муниципальном образовании в текущем году;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215C">
        <w:rPr>
          <w:rFonts w:ascii="Times New Roman" w:hAnsi="Times New Roman" w:cs="Times New Roman"/>
          <w:sz w:val="28"/>
          <w:szCs w:val="28"/>
        </w:rPr>
        <w:t>Ск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- расчетная стоимость путевки в оздоровительный лагерь с круглосуточным пребыванием за 21 день пребывания, установленная Правительством Ленинградской области, в текущем году;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215C">
        <w:rPr>
          <w:rFonts w:ascii="Times New Roman" w:hAnsi="Times New Roman" w:cs="Times New Roman"/>
          <w:sz w:val="28"/>
          <w:szCs w:val="28"/>
        </w:rPr>
        <w:t>Nic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- прогнозируемая численность детей, нуждающихся в отдыхе в каникулярное время в оздоровительных лагерях с круглосуточным пребыванием, в i-м муниципальном образовании в текущем году;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Сз10 - расчетная стоимость путевки в загородный стационарный детский оздоровительный лагерь за 10 дней пребывания, установленная Правительством Ленинградской области, в текущем году;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215C">
        <w:rPr>
          <w:rFonts w:ascii="Times New Roman" w:hAnsi="Times New Roman" w:cs="Times New Roman"/>
          <w:sz w:val="28"/>
          <w:szCs w:val="28"/>
        </w:rPr>
        <w:t>Nid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- прогнозируемая численность детей-инвалидов, нуждающихся в отдыхе в каникулярное время в загородных стационарных детских оздоровительных лагерях, в i-м муниципальном образовании в текущем году;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Сзс10 - расчетная стоимость путевки в загородный стационарный детский оздоровительный лагерь за 10 дней пребывания, установленная Правительством Ленинградской области, в текущем году для лиц, сопровождающих детей-инвалидов, имеющих II или III степень ограничения жизнедеятельности человека, в период их отдыха в загородном стационарном детском оздоровительном лагере;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5215C">
        <w:rPr>
          <w:rFonts w:ascii="Times New Roman" w:hAnsi="Times New Roman" w:cs="Times New Roman"/>
          <w:sz w:val="28"/>
          <w:szCs w:val="28"/>
        </w:rPr>
        <w:t>Nie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- прогнозируемая численность лиц, сопровождающих детей-инвалидов, имеющих II или III степень ограничения жизнедеятельности человека, в период их отдыха в загородном стационарном детском оздоровительном лагере в i-м муниципальном образовании в текущем году.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Прогнозируемая численность детей, нуждающихся в отдыхе в каникулярное время в организациях отдыха детей и их оздоровления, определяется в соответствии с заявками муниципальных образований.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 xml:space="preserve">3.7.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Ленинградской области </w:t>
      </w:r>
      <w:proofErr w:type="gramStart"/>
      <w:r w:rsidRPr="0085215C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85215C">
        <w:rPr>
          <w:rFonts w:ascii="Times New Roman" w:hAnsi="Times New Roman" w:cs="Times New Roman"/>
          <w:sz w:val="28"/>
          <w:szCs w:val="28"/>
        </w:rPr>
        <w:t>или) проекта о внесении изменений в областной закон об областном бюджете Ленинградской области.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 xml:space="preserve">3.8. </w:t>
      </w:r>
      <w:proofErr w:type="gramStart"/>
      <w:r w:rsidRPr="0085215C">
        <w:rPr>
          <w:rFonts w:ascii="Times New Roman" w:hAnsi="Times New Roman" w:cs="Times New Roman"/>
          <w:sz w:val="28"/>
          <w:szCs w:val="28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3">
        <w:r w:rsidRPr="0085215C">
          <w:rPr>
            <w:rFonts w:ascii="Times New Roman" w:hAnsi="Times New Roman" w:cs="Times New Roman"/>
            <w:sz w:val="28"/>
            <w:szCs w:val="28"/>
          </w:rPr>
          <w:t>пунктом 3.4</w:t>
        </w:r>
      </w:hyperlink>
      <w:r w:rsidRPr="0085215C">
        <w:rPr>
          <w:rFonts w:ascii="Times New Roman" w:hAnsi="Times New Roman" w:cs="Times New Roman"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 xml:space="preserve">3.9. Утвержденный для муниципального образования объем субсидии пересматривается при уточнении планового общего объема расходов, необходимого </w:t>
      </w:r>
      <w:r w:rsidRPr="0085215C">
        <w:rPr>
          <w:rFonts w:ascii="Times New Roman" w:hAnsi="Times New Roman" w:cs="Times New Roman"/>
          <w:sz w:val="28"/>
          <w:szCs w:val="28"/>
        </w:rPr>
        <w:lastRenderedPageBreak/>
        <w:t>для достижения значений результатов использования субсидии.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76DE" w:rsidRPr="0085215C" w:rsidRDefault="001676DE" w:rsidP="0085215C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5215C">
        <w:rPr>
          <w:rFonts w:ascii="Times New Roman" w:hAnsi="Times New Roman" w:cs="Times New Roman"/>
          <w:b w:val="0"/>
          <w:sz w:val="28"/>
          <w:szCs w:val="28"/>
        </w:rPr>
        <w:t>4. Порядок расходования субсидии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 xml:space="preserve">4.1. Предоставление субсидии осуществляется на основании соглашения, заключенного с учетом требований, установленных в </w:t>
      </w:r>
      <w:hyperlink r:id="rId14">
        <w:r w:rsidRPr="0085215C">
          <w:rPr>
            <w:rFonts w:ascii="Times New Roman" w:hAnsi="Times New Roman" w:cs="Times New Roman"/>
            <w:sz w:val="28"/>
            <w:szCs w:val="28"/>
          </w:rPr>
          <w:t>пункте 4.1</w:t>
        </w:r>
      </w:hyperlink>
      <w:r w:rsidRPr="0085215C">
        <w:rPr>
          <w:rFonts w:ascii="Times New Roman" w:hAnsi="Times New Roman" w:cs="Times New Roman"/>
          <w:sz w:val="28"/>
          <w:szCs w:val="28"/>
        </w:rPr>
        <w:t xml:space="preserve"> Правил, в срок, установленный </w:t>
      </w:r>
      <w:hyperlink r:id="rId15">
        <w:r w:rsidRPr="0085215C">
          <w:rPr>
            <w:rFonts w:ascii="Times New Roman" w:hAnsi="Times New Roman" w:cs="Times New Roman"/>
            <w:sz w:val="28"/>
            <w:szCs w:val="28"/>
          </w:rPr>
          <w:t>пунктом 4.3</w:t>
        </w:r>
      </w:hyperlink>
      <w:r w:rsidRPr="0085215C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Соглашение заключается на основании утвержденного распределения субсидии между муниципальными образованиями.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Соглашения заключаются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6">
        <w:r w:rsidRPr="0085215C">
          <w:rPr>
            <w:rFonts w:ascii="Times New Roman" w:hAnsi="Times New Roman" w:cs="Times New Roman"/>
            <w:sz w:val="28"/>
            <w:szCs w:val="28"/>
          </w:rPr>
          <w:t>пунктом 4.4</w:t>
        </w:r>
      </w:hyperlink>
      <w:r w:rsidRPr="0085215C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4.3. 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Субсидия перечисляется исходя из потребности в осуществлении расходов.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 xml:space="preserve"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седьмого рабочего дня </w:t>
      </w:r>
      <w:proofErr w:type="gramStart"/>
      <w:r w:rsidRPr="0085215C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85215C">
        <w:rPr>
          <w:rFonts w:ascii="Times New Roman" w:hAnsi="Times New Roman" w:cs="Times New Roman"/>
          <w:sz w:val="28"/>
          <w:szCs w:val="28"/>
        </w:rPr>
        <w:t xml:space="preserve"> оформленного надлежащим образом платежного документа.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4.4. Средства субсидии, не использованные в текущем финансовом году, подлежат возврату в областной бюджет в порядке и в сроки, установленные правовым актом Комитета финансов Ленинградской области.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215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5215C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1676DE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lastRenderedPageBreak/>
        <w:t>4.7. Средства субсидии, использованные муниципальным образованием не по целевому назначению, подлежат возврату в областной бюджет в порядке, установленном действующим законодательством.</w:t>
      </w:r>
    </w:p>
    <w:p w:rsidR="00354A5B" w:rsidRPr="0085215C" w:rsidRDefault="001676DE" w:rsidP="008521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15C">
        <w:rPr>
          <w:rFonts w:ascii="Times New Roman" w:hAnsi="Times New Roman" w:cs="Times New Roman"/>
          <w:sz w:val="28"/>
          <w:szCs w:val="28"/>
        </w:rPr>
        <w:t xml:space="preserve">4.8. В случае </w:t>
      </w:r>
      <w:proofErr w:type="spellStart"/>
      <w:r w:rsidRPr="0085215C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85215C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7">
        <w:r w:rsidRPr="0085215C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85215C">
        <w:rPr>
          <w:rFonts w:ascii="Times New Roman" w:hAnsi="Times New Roman" w:cs="Times New Roman"/>
          <w:sz w:val="28"/>
          <w:szCs w:val="28"/>
        </w:rPr>
        <w:t xml:space="preserve"> Правил.</w:t>
      </w:r>
    </w:p>
    <w:sectPr w:rsidR="00354A5B" w:rsidRPr="0085215C" w:rsidSect="008521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6DE"/>
    <w:rsid w:val="001676DE"/>
    <w:rsid w:val="004D358E"/>
    <w:rsid w:val="0085215C"/>
    <w:rsid w:val="0089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76D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676D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76D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676D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87627686355BB80F0DA62BCF8635FFDBCEBC34F45766DE0FA93950D2B3412A85C845B45D54D40CA82871D0A2M5T7V" TargetMode="External"/><Relationship Id="rId13" Type="http://schemas.openxmlformats.org/officeDocument/2006/relationships/hyperlink" Target="consultantplus://offline/ref=9187627686355BB80F0DB93ADA8635FFDDCCB234F45766DE0FA93950D2B3412A97C81DB85C51CF0DAD3D2781E401D0E256A742CA65A872D7M3T7V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187627686355BB80F0DA62BCF8635FFDBCFBB32F45166DE0FA93950D2B3412A97C81DB85C50C90DAF3D2781E401D0E256A742CA65A872D7M3T7V" TargetMode="External"/><Relationship Id="rId12" Type="http://schemas.openxmlformats.org/officeDocument/2006/relationships/hyperlink" Target="consultantplus://offline/ref=9187627686355BB80F0DB93ADA8635FFDDCCB234F45766DE0FA93950D2B3412A97C81DB85C51CF04A83D2781E401D0E256A742CA65A872D7M3T7V" TargetMode="External"/><Relationship Id="rId17" Type="http://schemas.openxmlformats.org/officeDocument/2006/relationships/hyperlink" Target="consultantplus://offline/ref=9187627686355BB80F0DB93ADA8635FFDDCCB234F45766DE0FA93950D2B3412A97C81DB85C51CF08A83D2781E401D0E256A742CA65A872D7M3T7V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187627686355BB80F0DB93ADA8635FFDDCCB234F45766DE0FA93950D2B3412A97C81DB85C51CF0FA73D2781E401D0E256A742CA65A872D7M3T7V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187627686355BB80F0DA62BCF8635FFDBCFBB32F45166DE0FA93950D2B3412A97C81DB85C50C90CA63D2781E401D0E256A742CA65A872D7M3T7V" TargetMode="External"/><Relationship Id="rId11" Type="http://schemas.openxmlformats.org/officeDocument/2006/relationships/hyperlink" Target="consultantplus://offline/ref=9187627686355BB80F0DB93ADA8635FFDDCCB234F45766DE0FA93950D2B3412A97C81DB85C51CF0EAC3D2781E401D0E256A742CA65A872D7M3T7V" TargetMode="External"/><Relationship Id="rId5" Type="http://schemas.openxmlformats.org/officeDocument/2006/relationships/hyperlink" Target="consultantplus://offline/ref=9187627686355BB80F0DB93ADA8635FFDDCDB837F15666DE0FA93950D2B3412A97C81DB85B55CF0DAB3D2781E401D0E256A742CA65A872D7M3T7V" TargetMode="External"/><Relationship Id="rId15" Type="http://schemas.openxmlformats.org/officeDocument/2006/relationships/hyperlink" Target="consultantplus://offline/ref=9187627686355BB80F0DB93ADA8635FFDDCCB234F45766DE0FA93950D2B3412A97C81DB85C51CC08AE3D2781E401D0E256A742CA65A872D7M3T7V" TargetMode="External"/><Relationship Id="rId10" Type="http://schemas.openxmlformats.org/officeDocument/2006/relationships/hyperlink" Target="consultantplus://offline/ref=9187627686355BB80F0DB93ADA8635FFDDCCB234F45766DE0FA93950D2B3412A97C81DB85C51CE08A63D2781E401D0E256A742CA65A872D7M3T7V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187627686355BB80F0DB93ADA8635FFDDCDB834F75566DE0FA93950D2B3412A85C845B45D54D40CA82871D0A2M5T7V" TargetMode="External"/><Relationship Id="rId14" Type="http://schemas.openxmlformats.org/officeDocument/2006/relationships/hyperlink" Target="consultantplus://offline/ref=9187627686355BB80F0DB93ADA8635FFDDCCB234F45766DE0FA93950D2B3412A97C81DB85C51CC0FA93D2781E401D0E256A742CA65A872D7M3T7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2374</Words>
  <Characters>13534</Characters>
  <Application>Microsoft Office Word</Application>
  <DocSecurity>0</DocSecurity>
  <Lines>112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Постановление Правительства Ленинградской области от 14.11.2013 N 398 ("О госуда</vt:lpstr>
      <vt:lpstr>Приложение 16</vt:lpstr>
      <vt:lpstr>    1. Общие положения</vt:lpstr>
      <vt:lpstr>    2. Цель и условия предоставления субсидии муниципальным</vt:lpstr>
      <vt:lpstr>    3. Порядок отбора, распределения и предоставления субсидии</vt:lpstr>
      <vt:lpstr>    4. Порядок расходования субсидии</vt:lpstr>
    </vt:vector>
  </TitlesOfParts>
  <Company/>
  <LinksUpToDate>false</LinksUpToDate>
  <CharactersWithSpaces>15877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Старостина Рузанна Левоновна</cp:lastModifiedBy>
  <cp:revision>2</cp:revision>
  <dcterms:created xsi:type="dcterms:W3CDTF">2023-07-14T21:19:00Z</dcterms:created>
  <dcterms:modified xsi:type="dcterms:W3CDTF">2023-08-16T14:37:00Z</dcterms:modified>
</cp:coreProperties>
</file>