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710F16">
        <w:rPr>
          <w:bCs/>
          <w:sz w:val="28"/>
          <w:szCs w:val="28"/>
        </w:rPr>
        <w:t>3</w:t>
      </w:r>
      <w:r w:rsidR="00DD3AF3">
        <w:rPr>
          <w:bCs/>
          <w:sz w:val="28"/>
          <w:szCs w:val="28"/>
        </w:rPr>
        <w:t>5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DD3AF3">
        <w:rPr>
          <w:b/>
          <w:sz w:val="26"/>
          <w:szCs w:val="26"/>
        </w:rPr>
        <w:t>б</w:t>
      </w:r>
      <w:r w:rsidR="00CC4FE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t>областно</w:t>
      </w:r>
      <w:r w:rsidR="00DD3AF3">
        <w:rPr>
          <w:b/>
          <w:sz w:val="26"/>
          <w:szCs w:val="26"/>
        </w:rPr>
        <w:t>м</w:t>
      </w:r>
      <w:r w:rsidR="00910CB0">
        <w:rPr>
          <w:b/>
          <w:sz w:val="26"/>
          <w:szCs w:val="26"/>
        </w:rPr>
        <w:t xml:space="preserve"> закон</w:t>
      </w:r>
      <w:r w:rsidR="00DD3AF3">
        <w:rPr>
          <w:b/>
          <w:sz w:val="26"/>
          <w:szCs w:val="26"/>
        </w:rPr>
        <w:t>е</w:t>
      </w:r>
      <w:r w:rsidR="00910CB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br/>
        <w:t>"О</w:t>
      </w:r>
      <w:r w:rsidR="00710F16">
        <w:rPr>
          <w:b/>
          <w:sz w:val="26"/>
          <w:szCs w:val="26"/>
        </w:rPr>
        <w:t>б</w:t>
      </w:r>
      <w:r w:rsidR="00910CB0">
        <w:rPr>
          <w:b/>
          <w:sz w:val="26"/>
          <w:szCs w:val="26"/>
        </w:rPr>
        <w:t xml:space="preserve"> </w:t>
      </w:r>
      <w:r w:rsidR="00710F16">
        <w:rPr>
          <w:b/>
          <w:sz w:val="26"/>
          <w:szCs w:val="26"/>
        </w:rPr>
        <w:t xml:space="preserve">изменении границ муниципальных образований 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 Мшинское сельское поселение Лужского муниципального района Ленинградской области и о внесении изменений </w:t>
      </w:r>
      <w:r w:rsidR="00710F16">
        <w:rPr>
          <w:b/>
          <w:sz w:val="26"/>
          <w:szCs w:val="26"/>
        </w:rPr>
        <w:br/>
        <w:t>в областной закон "Об административно-территориальном устройстве Ленинградской области и порядке его изменения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D214C5" w:rsidP="00910CB0">
      <w:pPr>
        <w:ind w:firstLine="709"/>
        <w:jc w:val="both"/>
        <w:rPr>
          <w:sz w:val="28"/>
          <w:szCs w:val="28"/>
        </w:rPr>
      </w:pPr>
      <w:r w:rsidRPr="00DD3AF3">
        <w:rPr>
          <w:sz w:val="28"/>
          <w:szCs w:val="28"/>
        </w:rPr>
        <w:t>1</w:t>
      </w:r>
      <w:r w:rsidR="006A5156" w:rsidRPr="00DD3AF3">
        <w:rPr>
          <w:sz w:val="28"/>
          <w:szCs w:val="28"/>
        </w:rPr>
        <w:t>. </w:t>
      </w:r>
      <w:r w:rsidR="00910CB0" w:rsidRPr="00DD3AF3">
        <w:rPr>
          <w:sz w:val="28"/>
          <w:szCs w:val="28"/>
        </w:rPr>
        <w:t>Принять областно</w:t>
      </w:r>
      <w:r w:rsidR="00DD3AF3" w:rsidRPr="00DD3AF3">
        <w:rPr>
          <w:sz w:val="28"/>
          <w:szCs w:val="28"/>
        </w:rPr>
        <w:t>й</w:t>
      </w:r>
      <w:r w:rsidR="00910CB0" w:rsidRPr="00DD3AF3">
        <w:rPr>
          <w:sz w:val="28"/>
          <w:szCs w:val="28"/>
        </w:rPr>
        <w:t xml:space="preserve"> закон "О</w:t>
      </w:r>
      <w:r w:rsidR="00710F16" w:rsidRPr="00DD3AF3">
        <w:rPr>
          <w:sz w:val="28"/>
          <w:szCs w:val="28"/>
        </w:rPr>
        <w:t>б</w:t>
      </w:r>
      <w:r w:rsidR="00910CB0" w:rsidRPr="00DD3AF3">
        <w:rPr>
          <w:sz w:val="28"/>
          <w:szCs w:val="28"/>
        </w:rPr>
        <w:t xml:space="preserve"> </w:t>
      </w:r>
      <w:r w:rsidR="00710F16" w:rsidRPr="00DD3AF3">
        <w:rPr>
          <w:sz w:val="28"/>
          <w:szCs w:val="28"/>
        </w:rPr>
        <w:t>изменении границ муниципальных</w:t>
      </w:r>
      <w:r w:rsidR="00710F16" w:rsidRPr="00710F16">
        <w:rPr>
          <w:sz w:val="28"/>
          <w:szCs w:val="28"/>
        </w:rPr>
        <w:t xml:space="preserve"> образований Гатчинского муниципального района Ленинградской области, муниципального образования Лужский муниципальный район Ленинградской </w:t>
      </w:r>
      <w:r w:rsidR="00710F16" w:rsidRPr="00710F16">
        <w:rPr>
          <w:spacing w:val="-2"/>
          <w:sz w:val="28"/>
          <w:szCs w:val="28"/>
        </w:rPr>
        <w:t>области, муниципального образования Мшинское сельское поселение Лужского</w:t>
      </w:r>
      <w:r w:rsidR="00710F16" w:rsidRPr="00710F16">
        <w:rPr>
          <w:sz w:val="28"/>
          <w:szCs w:val="28"/>
        </w:rPr>
        <w:t xml:space="preserve"> муниципального района Ленинградской области и о внесении изменений </w:t>
      </w:r>
      <w:r w:rsidR="00710F16">
        <w:rPr>
          <w:sz w:val="28"/>
          <w:szCs w:val="28"/>
        </w:rPr>
        <w:br/>
      </w:r>
      <w:r w:rsidR="00710F16" w:rsidRPr="00710F16">
        <w:rPr>
          <w:sz w:val="28"/>
          <w:szCs w:val="28"/>
        </w:rPr>
        <w:t>в областной закон "Об административно-территориальном устройстве Ленинградской области и порядке его изменения</w:t>
      </w:r>
      <w:r w:rsidR="00910CB0" w:rsidRPr="00710F16">
        <w:rPr>
          <w:sz w:val="28"/>
          <w:szCs w:val="28"/>
        </w:rPr>
        <w:t>"</w:t>
      </w:r>
      <w:r w:rsidR="000750DA" w:rsidRPr="00710F16">
        <w:rPr>
          <w:sz w:val="28"/>
          <w:szCs w:val="28"/>
        </w:rPr>
        <w:t>.</w:t>
      </w:r>
    </w:p>
    <w:p w:rsidR="00DD3AF3" w:rsidRDefault="00DD3AF3" w:rsidP="00910CB0">
      <w:pPr>
        <w:ind w:firstLine="709"/>
        <w:jc w:val="both"/>
        <w:rPr>
          <w:sz w:val="28"/>
          <w:szCs w:val="28"/>
        </w:rPr>
      </w:pPr>
    </w:p>
    <w:p w:rsidR="00DD3AF3" w:rsidRPr="00710F16" w:rsidRDefault="00DD3AF3" w:rsidP="00910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DD3AF3" w:rsidP="00A9440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F3EA9"/>
    <w:rsid w:val="001030C9"/>
    <w:rsid w:val="00120B26"/>
    <w:rsid w:val="00130B8F"/>
    <w:rsid w:val="001510BA"/>
    <w:rsid w:val="00154390"/>
    <w:rsid w:val="001B5494"/>
    <w:rsid w:val="001E24CB"/>
    <w:rsid w:val="001F1402"/>
    <w:rsid w:val="002262BA"/>
    <w:rsid w:val="0022793B"/>
    <w:rsid w:val="002366DA"/>
    <w:rsid w:val="002E20C5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D5B5B"/>
    <w:rsid w:val="00701071"/>
    <w:rsid w:val="00710F16"/>
    <w:rsid w:val="00733F2D"/>
    <w:rsid w:val="0075789E"/>
    <w:rsid w:val="007D74DD"/>
    <w:rsid w:val="007E643E"/>
    <w:rsid w:val="00845BCD"/>
    <w:rsid w:val="008703CC"/>
    <w:rsid w:val="00882C7F"/>
    <w:rsid w:val="00887C69"/>
    <w:rsid w:val="008A03EA"/>
    <w:rsid w:val="008F63EE"/>
    <w:rsid w:val="00910CB0"/>
    <w:rsid w:val="00951523"/>
    <w:rsid w:val="009521ED"/>
    <w:rsid w:val="00956825"/>
    <w:rsid w:val="009A5B4B"/>
    <w:rsid w:val="009C38E1"/>
    <w:rsid w:val="009E05CA"/>
    <w:rsid w:val="009E2694"/>
    <w:rsid w:val="009F0967"/>
    <w:rsid w:val="00A351F9"/>
    <w:rsid w:val="00A42D19"/>
    <w:rsid w:val="00A52958"/>
    <w:rsid w:val="00A94409"/>
    <w:rsid w:val="00AC3275"/>
    <w:rsid w:val="00AC6F66"/>
    <w:rsid w:val="00AE09BA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C4FE0"/>
    <w:rsid w:val="00CF1A0A"/>
    <w:rsid w:val="00D20726"/>
    <w:rsid w:val="00D214C5"/>
    <w:rsid w:val="00D25FAB"/>
    <w:rsid w:val="00D35055"/>
    <w:rsid w:val="00D40FF5"/>
    <w:rsid w:val="00D61D24"/>
    <w:rsid w:val="00D666CC"/>
    <w:rsid w:val="00D77F1B"/>
    <w:rsid w:val="00D92196"/>
    <w:rsid w:val="00D96D26"/>
    <w:rsid w:val="00DA0425"/>
    <w:rsid w:val="00DA413D"/>
    <w:rsid w:val="00DD3AF3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7F6507-938A-4873-8D2E-D53C4505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FEF29-496B-4A64-9D92-04DE3906D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2023-10-02T08:53:00Z</cp:lastPrinted>
  <dcterms:created xsi:type="dcterms:W3CDTF">2023-10-12T08:03:00Z</dcterms:created>
  <dcterms:modified xsi:type="dcterms:W3CDTF">2023-10-12T08:03:00Z</dcterms:modified>
</cp:coreProperties>
</file>