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165" w:rsidRPr="00726165" w:rsidRDefault="00726165" w:rsidP="0072616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  <w:lang w:eastAsia="ru-RU"/>
        </w:rPr>
      </w:pPr>
      <w:r w:rsidRPr="00726165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hAnsi="Times New Roman"/>
          <w:sz w:val="24"/>
          <w:szCs w:val="24"/>
          <w:lang w:eastAsia="ru-RU"/>
        </w:rPr>
        <w:t>23</w:t>
      </w:r>
    </w:p>
    <w:p w:rsidR="00726165" w:rsidRPr="00726165" w:rsidRDefault="00726165" w:rsidP="0072616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  <w:lang w:eastAsia="ru-RU"/>
        </w:rPr>
      </w:pPr>
      <w:r w:rsidRPr="00726165">
        <w:rPr>
          <w:rFonts w:ascii="Times New Roman" w:hAnsi="Times New Roman"/>
          <w:sz w:val="24"/>
          <w:szCs w:val="24"/>
          <w:lang w:eastAsia="ru-RU"/>
        </w:rPr>
        <w:t xml:space="preserve">приложения 14 </w:t>
      </w:r>
    </w:p>
    <w:p w:rsidR="00726165" w:rsidRPr="00726165" w:rsidRDefault="00726165" w:rsidP="0072616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  <w:lang w:eastAsia="ru-RU"/>
        </w:rPr>
      </w:pPr>
      <w:r w:rsidRPr="00726165">
        <w:rPr>
          <w:rFonts w:ascii="Times New Roman" w:hAnsi="Times New Roman"/>
          <w:sz w:val="24"/>
          <w:szCs w:val="24"/>
          <w:lang w:eastAsia="ru-RU"/>
        </w:rPr>
        <w:t>к областному закону</w:t>
      </w:r>
    </w:p>
    <w:p w:rsidR="00726165" w:rsidRPr="00726165" w:rsidRDefault="00726165" w:rsidP="0072616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  <w:lang w:eastAsia="ru-RU"/>
        </w:rPr>
      </w:pPr>
      <w:r w:rsidRPr="00726165">
        <w:rPr>
          <w:rFonts w:ascii="Times New Roman" w:hAnsi="Times New Roman"/>
          <w:sz w:val="24"/>
          <w:szCs w:val="24"/>
          <w:lang w:eastAsia="ru-RU"/>
        </w:rPr>
        <w:t>от 19 декабря 2022 года № 151-оз</w:t>
      </w:r>
    </w:p>
    <w:p w:rsidR="00726165" w:rsidRPr="00726165" w:rsidRDefault="00726165" w:rsidP="00726165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26165">
        <w:rPr>
          <w:rFonts w:ascii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956E55" w:rsidRDefault="00956E55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</w:rPr>
      </w:pPr>
    </w:p>
    <w:p w:rsidR="00956E55" w:rsidRDefault="00956E55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</w:rPr>
      </w:pPr>
    </w:p>
    <w:p w:rsidR="00956E55" w:rsidRDefault="00956E55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</w:rPr>
      </w:pPr>
    </w:p>
    <w:p w:rsidR="00956E55" w:rsidRPr="00726165" w:rsidRDefault="00956E55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4307F" w:rsidRPr="00726165" w:rsidRDefault="0064307F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165">
        <w:rPr>
          <w:rFonts w:ascii="Times New Roman" w:hAnsi="Times New Roman"/>
          <w:b/>
          <w:bCs/>
          <w:sz w:val="24"/>
          <w:szCs w:val="24"/>
        </w:rPr>
        <w:t>РАСПРЕДЕЛЕНИЕ</w:t>
      </w:r>
    </w:p>
    <w:p w:rsidR="0064307F" w:rsidRPr="00726165" w:rsidRDefault="0064307F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165">
        <w:rPr>
          <w:rFonts w:ascii="Times New Roman" w:hAnsi="Times New Roman"/>
          <w:b/>
          <w:bCs/>
          <w:sz w:val="24"/>
          <w:szCs w:val="24"/>
        </w:rPr>
        <w:t xml:space="preserve">субсидий бюджетам муниципальных образований </w:t>
      </w:r>
      <w:proofErr w:type="gramStart"/>
      <w:r w:rsidRPr="00726165">
        <w:rPr>
          <w:rFonts w:ascii="Times New Roman" w:hAnsi="Times New Roman"/>
          <w:b/>
          <w:bCs/>
          <w:sz w:val="24"/>
          <w:szCs w:val="24"/>
        </w:rPr>
        <w:t>Ленинградской</w:t>
      </w:r>
      <w:proofErr w:type="gramEnd"/>
    </w:p>
    <w:p w:rsidR="0064307F" w:rsidRPr="00726165" w:rsidRDefault="0064307F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165">
        <w:rPr>
          <w:rFonts w:ascii="Times New Roman" w:hAnsi="Times New Roman"/>
          <w:b/>
          <w:bCs/>
          <w:sz w:val="24"/>
          <w:szCs w:val="24"/>
        </w:rPr>
        <w:t>области на обеспечение уровня финансирования организаций,</w:t>
      </w:r>
    </w:p>
    <w:p w:rsidR="00726165" w:rsidRDefault="0064307F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726165">
        <w:rPr>
          <w:rFonts w:ascii="Times New Roman" w:hAnsi="Times New Roman"/>
          <w:b/>
          <w:bCs/>
          <w:sz w:val="24"/>
          <w:szCs w:val="24"/>
        </w:rPr>
        <w:t>осуществляющих</w:t>
      </w:r>
      <w:proofErr w:type="gramEnd"/>
      <w:r w:rsidRPr="0072616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26165">
        <w:rPr>
          <w:rFonts w:ascii="Times New Roman" w:hAnsi="Times New Roman"/>
          <w:b/>
          <w:bCs/>
          <w:sz w:val="24"/>
          <w:szCs w:val="24"/>
        </w:rPr>
        <w:t>подготовку спортивного резерва,</w:t>
      </w:r>
    </w:p>
    <w:p w:rsidR="0064307F" w:rsidRPr="00726165" w:rsidRDefault="0064307F" w:rsidP="00726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165">
        <w:rPr>
          <w:rFonts w:ascii="Times New Roman" w:hAnsi="Times New Roman"/>
          <w:b/>
          <w:bCs/>
          <w:sz w:val="24"/>
          <w:szCs w:val="24"/>
        </w:rPr>
        <w:t>на 2023 год</w:t>
      </w:r>
      <w:r w:rsidR="00726165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726165">
        <w:rPr>
          <w:rFonts w:ascii="Times New Roman" w:hAnsi="Times New Roman"/>
          <w:b/>
          <w:bCs/>
          <w:sz w:val="24"/>
          <w:szCs w:val="24"/>
        </w:rPr>
        <w:t>и плановый период 2024 и 2025 годов</w:t>
      </w:r>
    </w:p>
    <w:p w:rsidR="0064307F" w:rsidRPr="00726165" w:rsidRDefault="0064307F" w:rsidP="00643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145"/>
        <w:gridCol w:w="1417"/>
        <w:gridCol w:w="1418"/>
        <w:gridCol w:w="1353"/>
      </w:tblGrid>
      <w:tr w:rsidR="0064307F" w:rsidRPr="00726165" w:rsidTr="00956E55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5" w:rsidRDefault="00726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5" w:rsidRDefault="00726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</w:p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(тысяч рублей)</w:t>
            </w:r>
          </w:p>
        </w:tc>
      </w:tr>
      <w:tr w:rsidR="0064307F" w:rsidRPr="00726165" w:rsidTr="00956E55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2025 год</w:t>
            </w:r>
          </w:p>
        </w:tc>
      </w:tr>
      <w:tr w:rsidR="0064307F" w:rsidRPr="00726165" w:rsidTr="00956E55">
        <w:trPr>
          <w:trHeight w:val="24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866,2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866,2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797,5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Заневское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198,4</w:t>
            </w:r>
          </w:p>
        </w:tc>
      </w:tr>
      <w:tr w:rsidR="0064307F" w:rsidRPr="00726165" w:rsidTr="00956E55">
        <w:trPr>
          <w:trHeight w:val="185"/>
        </w:trPr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Киришский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197,0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197,0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225,0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Киришское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478,8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479,3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Лодейнопольский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958,6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956E55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198,4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Тосненский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244,0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</w:t>
            </w:r>
            <w:r w:rsidR="0072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sz w:val="24"/>
                <w:szCs w:val="24"/>
              </w:rPr>
              <w:t>198,4</w:t>
            </w:r>
          </w:p>
        </w:tc>
      </w:tr>
      <w:tr w:rsidR="0064307F" w:rsidRPr="00726165" w:rsidTr="00956E55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4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165">
              <w:rPr>
                <w:rFonts w:ascii="Times New Roman" w:hAnsi="Times New Roman"/>
                <w:sz w:val="24"/>
                <w:szCs w:val="24"/>
              </w:rPr>
              <w:t>Тосненское</w:t>
            </w:r>
            <w:proofErr w:type="spellEnd"/>
            <w:r w:rsidRPr="00726165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165">
              <w:rPr>
                <w:rFonts w:ascii="Times New Roman" w:hAnsi="Times New Roman"/>
                <w:sz w:val="24"/>
                <w:szCs w:val="24"/>
              </w:rPr>
              <w:t>599,2</w:t>
            </w:r>
          </w:p>
        </w:tc>
      </w:tr>
      <w:tr w:rsidR="0064307F" w:rsidRPr="00726165" w:rsidTr="00956E5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726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726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7F" w:rsidRPr="00726165" w:rsidRDefault="0064307F" w:rsidP="00956E55">
            <w:pPr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726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6165"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</w:tr>
    </w:tbl>
    <w:p w:rsidR="002B2CA7" w:rsidRDefault="002B2CA7"/>
    <w:sectPr w:rsidR="002B2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A3C"/>
    <w:rsid w:val="002B2CA7"/>
    <w:rsid w:val="0064307F"/>
    <w:rsid w:val="00726165"/>
    <w:rsid w:val="008C4A3C"/>
    <w:rsid w:val="00956E55"/>
    <w:rsid w:val="00CE46E7"/>
    <w:rsid w:val="00F36DEC"/>
    <w:rsid w:val="00F8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Рыженкова Елена Николаевна</cp:lastModifiedBy>
  <cp:revision>6</cp:revision>
  <dcterms:created xsi:type="dcterms:W3CDTF">2023-09-18T14:14:00Z</dcterms:created>
  <dcterms:modified xsi:type="dcterms:W3CDTF">2023-09-21T07:26:00Z</dcterms:modified>
</cp:coreProperties>
</file>