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E42" w:rsidRPr="0076510B" w:rsidRDefault="00594E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4E42" w:rsidRPr="0076510B" w:rsidRDefault="00594E42">
      <w:pPr>
        <w:pStyle w:val="ConsPlusTitle"/>
        <w:jc w:val="center"/>
      </w:pPr>
      <w:r w:rsidRPr="0076510B">
        <w:t>ЛЕНИНГРАДСКАЯ ОБЛАСТЬ</w:t>
      </w:r>
    </w:p>
    <w:p w:rsidR="00594E42" w:rsidRPr="0076510B" w:rsidRDefault="00594E42">
      <w:pPr>
        <w:pStyle w:val="ConsPlusTitle"/>
        <w:jc w:val="center"/>
      </w:pPr>
    </w:p>
    <w:p w:rsidR="00594E42" w:rsidRPr="0076510B" w:rsidRDefault="00594E42">
      <w:pPr>
        <w:pStyle w:val="ConsPlusTitle"/>
        <w:jc w:val="center"/>
      </w:pPr>
      <w:r w:rsidRPr="0076510B">
        <w:t>ОБЛАСТНОЙ ЗАКОН</w:t>
      </w:r>
    </w:p>
    <w:p w:rsidR="00594E42" w:rsidRPr="0076510B" w:rsidRDefault="00594E42">
      <w:pPr>
        <w:pStyle w:val="ConsPlusTitle"/>
        <w:jc w:val="center"/>
      </w:pPr>
    </w:p>
    <w:p w:rsidR="00594E42" w:rsidRPr="0076510B" w:rsidRDefault="00594E42">
      <w:pPr>
        <w:pStyle w:val="ConsPlusTitle"/>
        <w:jc w:val="center"/>
      </w:pPr>
      <w:r w:rsidRPr="0076510B">
        <w:t>О НАЛОГЕ НА ИМУЩЕСТВО ОРГАНИЗАЦИЙ</w:t>
      </w:r>
    </w:p>
    <w:p w:rsidR="00594E42" w:rsidRPr="0076510B" w:rsidRDefault="00594E42">
      <w:pPr>
        <w:pStyle w:val="ConsPlusNormal"/>
        <w:jc w:val="center"/>
      </w:pPr>
    </w:p>
    <w:p w:rsidR="00594E42" w:rsidRPr="0076510B" w:rsidRDefault="00594E42" w:rsidP="00594E42">
      <w:pPr>
        <w:pStyle w:val="ConsPlusNormal"/>
        <w:jc w:val="center"/>
      </w:pPr>
      <w:r w:rsidRPr="0076510B">
        <w:t>(</w:t>
      </w:r>
    </w:p>
    <w:p w:rsidR="00594E42" w:rsidRPr="0076510B" w:rsidRDefault="00594E42">
      <w:pPr>
        <w:pStyle w:val="ConsPlusNormal"/>
        <w:spacing w:after="1"/>
      </w:pPr>
    </w:p>
    <w:p w:rsidR="00594E42" w:rsidRPr="0076510B" w:rsidRDefault="00594E42">
      <w:pPr>
        <w:pStyle w:val="ConsPlusNormal"/>
        <w:jc w:val="center"/>
      </w:pPr>
    </w:p>
    <w:p w:rsidR="00594E42" w:rsidRPr="0076510B" w:rsidRDefault="00594E42">
      <w:pPr>
        <w:pStyle w:val="ConsPlusNormal"/>
        <w:ind w:firstLine="540"/>
        <w:jc w:val="both"/>
      </w:pPr>
      <w:proofErr w:type="gramStart"/>
      <w:r w:rsidRPr="0076510B">
        <w:t xml:space="preserve">Настоящим областным законом в соответствии с Федеральным </w:t>
      </w:r>
      <w:hyperlink r:id="rId5">
        <w:r w:rsidRPr="0076510B">
          <w:t>законом</w:t>
        </w:r>
      </w:hyperlink>
      <w:r w:rsidRPr="0076510B">
        <w:t xml:space="preserve"> "О внесении дополнения в часть вторую Налогового </w:t>
      </w:r>
      <w:hyperlink r:id="rId6">
        <w:r w:rsidRPr="0076510B">
          <w:t>кодекса</w:t>
        </w:r>
      </w:hyperlink>
      <w:r w:rsidRPr="0076510B">
        <w:t xml:space="preserve"> Российской Федерации и внесении изменения и дополнения в статью 20 Закона Российской Федерации "Об основах налоговой системы в Российской Федерации, а также о признании утратившими силу отдельных актов законодательства Российской Федерации в части налогов и сборов" от 11 ноября 2003 года N 139-ФЗ на</w:t>
      </w:r>
      <w:proofErr w:type="gramEnd"/>
      <w:r w:rsidRPr="0076510B">
        <w:t xml:space="preserve"> территории Ленинградской области с 1 января 2004 года вводится налог на имущество организаций.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1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bookmarkStart w:id="0" w:name="P37"/>
      <w:bookmarkEnd w:id="0"/>
      <w:r w:rsidRPr="0076510B">
        <w:t xml:space="preserve">1. Налоговая </w:t>
      </w:r>
      <w:hyperlink r:id="rId7">
        <w:r w:rsidRPr="0076510B">
          <w:t>ставка</w:t>
        </w:r>
      </w:hyperlink>
      <w:r w:rsidRPr="0076510B">
        <w:t xml:space="preserve"> налога на имущество организаций устанавливается в размере 2,2 процента, если иное не предусмотрено Налоговым </w:t>
      </w:r>
      <w:hyperlink r:id="rId8">
        <w:r w:rsidRPr="0076510B">
          <w:t>кодексом</w:t>
        </w:r>
      </w:hyperlink>
      <w:r w:rsidRPr="0076510B">
        <w:t xml:space="preserve"> Российской Федерации и настоящей статьей.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Налоговая </w:t>
      </w:r>
      <w:hyperlink r:id="rId9">
        <w:r w:rsidRPr="0076510B">
          <w:t>ставка</w:t>
        </w:r>
      </w:hyperlink>
      <w:r w:rsidRPr="0076510B">
        <w:t xml:space="preserve"> в отношении объектов недвижимого имущества, налоговая база по которым определяется в соответствии с </w:t>
      </w:r>
      <w:hyperlink w:anchor="P209">
        <w:r w:rsidRPr="0076510B">
          <w:t>частью 3 статьи 3-1</w:t>
        </w:r>
      </w:hyperlink>
      <w:r w:rsidRPr="0076510B">
        <w:t xml:space="preserve"> настоящего областного закона,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1,5 процента - в 2015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2) 2 процента - в 2016 году и последующие годы.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2-1. Налоговая </w:t>
      </w:r>
      <w:hyperlink r:id="rId10">
        <w:r w:rsidRPr="0076510B">
          <w:t>ставка</w:t>
        </w:r>
      </w:hyperlink>
      <w:r w:rsidRPr="0076510B">
        <w:t xml:space="preserve"> в отношении объектов недвижимого имущества, налоговая база по которым определяется в соответствии с </w:t>
      </w:r>
      <w:hyperlink w:anchor="P211">
        <w:r w:rsidRPr="0076510B">
          <w:t>частью 4 статьи 3-1</w:t>
        </w:r>
      </w:hyperlink>
      <w:r w:rsidRPr="0076510B">
        <w:t xml:space="preserve"> настоящего областного закона,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1,5 процента - в 2015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2) 2 процента - с 2016 по 2021 год;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3) 1 процент - в 2022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4) 2 процента - в 2023 году и последующие годы.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3 - 4. Утратили силу. - Областной </w:t>
      </w:r>
      <w:hyperlink r:id="rId11">
        <w:r w:rsidRPr="0076510B">
          <w:t>закон</w:t>
        </w:r>
      </w:hyperlink>
      <w:r w:rsidRPr="0076510B">
        <w:t xml:space="preserve"> Ленинградской области от 18.07.2023 N 89-оз.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5. Налоговая </w:t>
      </w:r>
      <w:hyperlink r:id="rId12">
        <w:r w:rsidRPr="0076510B">
          <w:t>ставка</w:t>
        </w:r>
      </w:hyperlink>
      <w:r w:rsidRPr="0076510B">
        <w:t xml:space="preserve"> для налогоплательщиков - резидентов территории опережающего развития (далее - организации-резиденты), созданной на территории </w:t>
      </w:r>
      <w:proofErr w:type="spellStart"/>
      <w:r w:rsidRPr="0076510B">
        <w:t>монопрофильного</w:t>
      </w:r>
      <w:proofErr w:type="spellEnd"/>
      <w:r w:rsidRPr="0076510B">
        <w:t xml:space="preserve"> муниципального образования Ленинградской области (моногорода) в соответствии с Федеральным </w:t>
      </w:r>
      <w:hyperlink r:id="rId13">
        <w:r w:rsidRPr="0076510B">
          <w:t>законом</w:t>
        </w:r>
      </w:hyperlink>
      <w:r w:rsidRPr="0076510B">
        <w:t xml:space="preserve"> от 29 декабря 2014 года N 473-ФЗ "О территориях опережающего развития в Российской Федерации", в отношении имущества, учитываемого на балансе организаций, вновь созданного </w:t>
      </w:r>
      <w:proofErr w:type="gramStart"/>
      <w:r w:rsidRPr="0076510B">
        <w:t>и(</w:t>
      </w:r>
      <w:proofErr w:type="gramEnd"/>
      <w:r w:rsidRPr="0076510B">
        <w:t>или) приобретенного в целях ведения деятельности в соответствии с соглашением об осуществлении деятельности на территории опережающего развития,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0 процентов - в течение пяти лет начиная с налогового периода, в котором организация </w:t>
      </w:r>
      <w:r w:rsidRPr="0076510B">
        <w:lastRenderedPageBreak/>
        <w:t>включена в реестр резидентов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1,1 процента - в течение следующих пяти налоговых периодов.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Организации-резиденты вправе применять установленные настоящей частью налоговые ставки при соблюдении одновременно следующих условий: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имущество расположено на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2) имущество принято на учет в качестве объектов основных средств после даты включения соответствующей </w:t>
      </w:r>
      <w:proofErr w:type="gramStart"/>
      <w:r w:rsidRPr="0076510B">
        <w:t>организации</w:t>
      </w:r>
      <w:proofErr w:type="gramEnd"/>
      <w:r w:rsidRPr="0076510B">
        <w:t xml:space="preserve"> в реестр резидентов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3) имущество не учитывалось на балансе в качестве объектов основных средств, за исключением приобретенного в целях реконструкции </w:t>
      </w:r>
      <w:proofErr w:type="gramStart"/>
      <w:r w:rsidRPr="0076510B">
        <w:t>и(</w:t>
      </w:r>
      <w:proofErr w:type="gramEnd"/>
      <w:r w:rsidRPr="0076510B">
        <w:t>или) модернизации, - в размере увеличения первоначальной стоимости по данным бухгалтерского учета организаций-резидентов.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6. Действовал по 31 декабря 2021 года включительно. - Областной </w:t>
      </w:r>
      <w:hyperlink r:id="rId14">
        <w:r w:rsidRPr="0076510B">
          <w:t>закон</w:t>
        </w:r>
      </w:hyperlink>
      <w:r w:rsidRPr="0076510B">
        <w:t xml:space="preserve"> Ленинградской области от 08.06.2021 N 72-оз.</w:t>
      </w:r>
    </w:p>
    <w:p w:rsidR="00594E42" w:rsidRDefault="00594E42">
      <w:pPr>
        <w:pStyle w:val="ConsPlusNormal"/>
        <w:spacing w:before="220"/>
        <w:ind w:firstLine="540"/>
        <w:jc w:val="both"/>
      </w:pPr>
      <w:r w:rsidRPr="0076510B">
        <w:t xml:space="preserve">7. Утратил силу с 1 января 2023 года. - Областной </w:t>
      </w:r>
      <w:hyperlink r:id="rId15">
        <w:r w:rsidRPr="0076510B">
          <w:t>закон</w:t>
        </w:r>
      </w:hyperlink>
      <w:r w:rsidRPr="0076510B">
        <w:t xml:space="preserve"> Ленинградской области от 29.04.2022 N 42-оз.</w:t>
      </w:r>
    </w:p>
    <w:p w:rsidR="00D344AB" w:rsidRPr="0076510B" w:rsidRDefault="00D344AB">
      <w:pPr>
        <w:pStyle w:val="ConsPlusNormal"/>
        <w:spacing w:before="220"/>
        <w:ind w:firstLine="540"/>
        <w:jc w:val="both"/>
      </w:pPr>
    </w:p>
    <w:p w:rsidR="00D344AB" w:rsidRPr="00D344AB" w:rsidRDefault="00594E42" w:rsidP="00D344AB">
      <w:pPr>
        <w:pStyle w:val="ConsPlusNormal"/>
        <w:ind w:firstLine="540"/>
        <w:jc w:val="both"/>
        <w:rPr>
          <w:color w:val="FF0000"/>
        </w:rPr>
      </w:pPr>
      <w:bookmarkStart w:id="1" w:name="_GoBack"/>
      <w:r w:rsidRPr="00D344AB">
        <w:rPr>
          <w:color w:val="FF0000"/>
          <w:highlight w:val="yellow"/>
        </w:rPr>
        <w:t xml:space="preserve">8. </w:t>
      </w:r>
      <w:r w:rsidR="00D344AB" w:rsidRPr="00D344AB">
        <w:rPr>
          <w:color w:val="FF0000"/>
          <w:szCs w:val="28"/>
          <w:highlight w:val="yellow"/>
        </w:rPr>
        <w:t>Налоговая ставка для организаций, осуществляющих деятельность по коду Общероссийского классификатора видов экономической деятельности (ОКВЭД 2) ОК 029-2014 (КДЕС</w:t>
      </w:r>
      <w:proofErr w:type="gramStart"/>
      <w:r w:rsidR="00D344AB" w:rsidRPr="00D344AB">
        <w:rPr>
          <w:color w:val="FF0000"/>
          <w:szCs w:val="28"/>
          <w:highlight w:val="yellow"/>
        </w:rPr>
        <w:t xml:space="preserve"> Р</w:t>
      </w:r>
      <w:proofErr w:type="gramEnd"/>
      <w:r w:rsidR="00D344AB" w:rsidRPr="00D344AB">
        <w:rPr>
          <w:color w:val="FF0000"/>
          <w:szCs w:val="28"/>
          <w:highlight w:val="yellow"/>
        </w:rPr>
        <w:t>ед. 2) 19.2 устанавливается в размере 0,11 процента</w:t>
      </w:r>
    </w:p>
    <w:bookmarkEnd w:id="1"/>
    <w:p w:rsidR="00594E42" w:rsidRPr="0076510B" w:rsidRDefault="00594E42">
      <w:pPr>
        <w:pStyle w:val="ConsPlusNormal"/>
        <w:spacing w:before="220"/>
        <w:ind w:firstLine="540"/>
        <w:jc w:val="both"/>
        <w:rPr>
          <w:color w:val="FF0000"/>
        </w:rPr>
      </w:pPr>
    </w:p>
    <w:p w:rsidR="00594E42" w:rsidRDefault="00594E42">
      <w:pPr>
        <w:pStyle w:val="ConsPlusNormal"/>
        <w:ind w:firstLine="540"/>
        <w:jc w:val="both"/>
      </w:pPr>
    </w:p>
    <w:p w:rsidR="00D344AB" w:rsidRPr="0076510B" w:rsidRDefault="00D344AB">
      <w:pPr>
        <w:pStyle w:val="ConsPlusNormal"/>
        <w:ind w:firstLine="540"/>
        <w:jc w:val="both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2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 xml:space="preserve">1. Утратил силу. - </w:t>
      </w:r>
      <w:hyperlink r:id="rId16">
        <w:r w:rsidRPr="0076510B">
          <w:t>Закон</w:t>
        </w:r>
      </w:hyperlink>
      <w:r w:rsidRPr="0076510B">
        <w:t xml:space="preserve"> Ленинградской области от 09.10.2009 N 77-оз.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Отчетными периодами признаются первый квартал, полугодие и девять месяцев календарного года, если иное не установлено Налоговым </w:t>
      </w:r>
      <w:hyperlink r:id="rId17">
        <w:r w:rsidRPr="0076510B">
          <w:t>кодексом</w:t>
        </w:r>
      </w:hyperlink>
      <w:r w:rsidRPr="0076510B">
        <w:t xml:space="preserve"> Российской Федерации.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3 - 4. Утратили силу с 1 января 2022 года. - Областной </w:t>
      </w:r>
      <w:hyperlink r:id="rId18">
        <w:r w:rsidRPr="0076510B">
          <w:t>закон</w:t>
        </w:r>
      </w:hyperlink>
      <w:r w:rsidRPr="0076510B">
        <w:t xml:space="preserve"> Ленинградской области от 29.11.2021 N 136-оз.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3. Утратила силу. - </w:t>
      </w:r>
      <w:hyperlink r:id="rId19">
        <w:r w:rsidRPr="0076510B">
          <w:t>Закон</w:t>
        </w:r>
      </w:hyperlink>
      <w:r w:rsidRPr="0076510B">
        <w:t xml:space="preserve"> Ленинградской области от 25.12.2007 N 192-оз.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3-1</w:t>
      </w:r>
    </w:p>
    <w:p w:rsidR="00594E42" w:rsidRPr="0076510B" w:rsidRDefault="00594E42">
      <w:pPr>
        <w:pStyle w:val="ConsPlusNormal"/>
        <w:ind w:firstLine="540"/>
        <w:jc w:val="both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1. Освободить от налогообложения: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а) действовал до 31 декабря 2019 года включительно. - Областной </w:t>
      </w:r>
      <w:hyperlink r:id="rId20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б) утратил силу с 1 января 2014 года. - </w:t>
      </w:r>
      <w:hyperlink r:id="rId21">
        <w:r w:rsidRPr="0076510B">
          <w:t>Закон</w:t>
        </w:r>
      </w:hyperlink>
      <w:r w:rsidRPr="0076510B">
        <w:t xml:space="preserve"> Ленинградской области от 29.12.2012 N 113-оз;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б-1) организации, применяющие режим государственной поддержки в соответствии с областным </w:t>
      </w:r>
      <w:hyperlink r:id="rId22">
        <w:r w:rsidRPr="0076510B">
          <w:t>законом</w:t>
        </w:r>
      </w:hyperlink>
      <w:r w:rsidRPr="0076510B">
        <w:t xml:space="preserve">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режима, за исключением организаций - участников консолидированной группы </w:t>
      </w:r>
      <w:r w:rsidRPr="0076510B">
        <w:lastRenderedPageBreak/>
        <w:t>налогоплательщиков, осуществляющих деятельность по коду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ед.2) </w:t>
      </w:r>
      <w:hyperlink r:id="rId23">
        <w:r w:rsidRPr="0076510B">
          <w:t>19.2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proofErr w:type="gramStart"/>
      <w:r w:rsidRPr="0076510B">
        <w:t xml:space="preserve">б-2) организации, применяющие меры стимулирования деятельности в сфере промышленности в соответствии с областным </w:t>
      </w:r>
      <w:hyperlink r:id="rId24">
        <w:r w:rsidRPr="0076510B">
          <w:t>законом</w:t>
        </w:r>
      </w:hyperlink>
      <w:r w:rsidRPr="0076510B">
        <w:t xml:space="preserve"> от 29 декабря 2017 года N 93-оз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б-3) участники региональных инвестиционных проектов, которым предоставляются меры стимулирования в соответствии с областным </w:t>
      </w:r>
      <w:hyperlink r:id="rId25">
        <w:r w:rsidRPr="0076510B">
          <w:t>законом</w:t>
        </w:r>
      </w:hyperlink>
      <w:r w:rsidRPr="0076510B">
        <w:t xml:space="preserve">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области", - в отношении объектов основных средств, созданных, приобретенных посредством осуществления капитальных вложений, </w:t>
      </w:r>
      <w:proofErr w:type="gramStart"/>
      <w:r w:rsidRPr="0076510B">
        <w:t>и(</w:t>
      </w:r>
      <w:proofErr w:type="gramEnd"/>
      <w:r w:rsidRPr="0076510B">
        <w:t>или) в отношении увеличения первоначальной стоимости объектов основных средств в случае их реконструкции посредством осуществления капитальных вложений в рамках реализации регионального инвестиционного проекта на налоговый период, установленный указанным областным законом;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б-4) исключен с 1 января 2021 года.</w:t>
      </w:r>
      <w:proofErr w:type="gramEnd"/>
      <w:r w:rsidRPr="0076510B">
        <w:t xml:space="preserve"> - Областной </w:t>
      </w:r>
      <w:hyperlink r:id="rId26">
        <w:r w:rsidRPr="0076510B">
          <w:t>закон</w:t>
        </w:r>
      </w:hyperlink>
      <w:r w:rsidRPr="0076510B">
        <w:t xml:space="preserve"> Ленинградской области от 16.04.2020 N 47-оз;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б-5) организации, применяющие меры стимулирования деятельности в сфере промышленности в 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 или до отчетного (налогового) периода, в котором организация утратит статус налогоплательщика</w:t>
      </w:r>
      <w:proofErr w:type="gramEnd"/>
      <w:r w:rsidRPr="0076510B">
        <w:t xml:space="preserve"> - </w:t>
      </w:r>
      <w:proofErr w:type="gramStart"/>
      <w:r w:rsidRPr="0076510B">
        <w:t>участника специального инвестиционного контракта, но не позднее отчетного (налогового) периода, в котором совокупный объем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превысил 50 процентов объема вложений в инвестиционный проект, размер которых предусмотрен специальным инвестиционным контрактом;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в) организации по производству, переработке и хранению сельскохозяйственной продукции (кроме птицефабрик по производству мяса бройлера), выращиванию, лову и переработке рыбы при условии, что выручка от указанных видов деятельности составляет не менее 70 процентов общей суммы выручки от реализации продукции (работ, услуг);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г) утратил силу с 1 января 2023 года. - Областной </w:t>
      </w:r>
      <w:hyperlink r:id="rId27">
        <w:r w:rsidRPr="0076510B">
          <w:t>закон</w:t>
        </w:r>
      </w:hyperlink>
      <w:r w:rsidRPr="0076510B">
        <w:t xml:space="preserve"> Ленинградской области от 06.07.2022 N 83-оз;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д) организации - в отношении имущества, используемого исключительно для организации отдыха и оздоровления детей до 18 лет;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е) утратил силу. - </w:t>
      </w:r>
      <w:hyperlink r:id="rId28">
        <w:r w:rsidRPr="0076510B">
          <w:t>Закон</w:t>
        </w:r>
      </w:hyperlink>
      <w:r w:rsidRPr="0076510B">
        <w:t xml:space="preserve"> Ленинградской области от 27.11.2015 N 124-оз;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2" w:name="P94"/>
      <w:bookmarkEnd w:id="2"/>
      <w:r w:rsidRPr="0076510B">
        <w:t xml:space="preserve">е-1) организации, осуществившие не ранее 1 января 2013 года вложения в приобретение, создание, реконструкцию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в размере не менее 300 </w:t>
      </w:r>
      <w:proofErr w:type="gramStart"/>
      <w:r w:rsidRPr="0076510B">
        <w:t>млн</w:t>
      </w:r>
      <w:proofErr w:type="gramEnd"/>
      <w:r w:rsidRPr="0076510B">
        <w:t xml:space="preserve"> рублей - в отношении имущества, предназначенного </w:t>
      </w:r>
      <w:r w:rsidRPr="0076510B">
        <w:lastRenderedPageBreak/>
        <w:t>для оказания услуг в сфере туризма, спорта, отдыха и развлечений, занятий физической культурой и спортом на пять налоговых периодов.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 должны одновременно соответствовать следующим условиям: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нахождение организации (обособленного подразделения) на налоговом учете в расположенных на территории Ленинградской области территориальных органах федерального органа исполнительной власти, уполномоченного по контролю и надзору в области налогов и сборов;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участником консолидированной группы налогоплательщиков;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резидентом особой экономической зоны любого типа или территории опережающего развития.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 целях настоящего пункта: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под вложениями в приобретение, создание, реконструкцию объектов основных средств понимаются фактически осуществленные затраты 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получения объектов основных средств безвозмездно или по договору лизинга), не бывших ранее в эксплуатации на территории Ленинградской области до начала реализации инвестиционного проекта (за исключением</w:t>
      </w:r>
      <w:proofErr w:type="gramEnd"/>
      <w:r w:rsidRPr="0076510B">
        <w:t xml:space="preserve">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в эксплуатацию на территории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при расчете суммы вложений объекты основных средств учитываются по их первоначальной стоимости (в отношении реконструируемых объектов основных средств - в размере увеличения их первоначальной стоимости в результате реконструкции) по данным бухгалтерского учета без учета налога на добавленную стоимость;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документом, подтверждающим нахождение земельного участка, на котором располагаются объекты основных средств, в которые осуществлены вложения, в составе туристско-рекреационной зоны регионального значения, является справка органа исполнительной власти Ленинградской области, осуществляющего полномочия субъекта Российской Федерации в сфере архитектуры и градостроительной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имуществом, предназначенным для оказания услуг в сфере туризма, спорта, отдыха и развлечений, занятий физической культурой и спортом, признаются следующие объекты основных средств организации: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здания гостиниц и прочих мест временного проживания согласно кодам "</w:t>
      </w:r>
      <w:proofErr w:type="gramStart"/>
      <w:r w:rsidRPr="0076510B">
        <w:t>ОК</w:t>
      </w:r>
      <w:proofErr w:type="gramEnd"/>
      <w:r w:rsidRPr="0076510B">
        <w:t xml:space="preserve"> 013-2014 (СНС 2008). Общероссийский классификатор основных фондов", принятого и введенного в действие приказом </w:t>
      </w:r>
      <w:proofErr w:type="spellStart"/>
      <w:r w:rsidRPr="0076510B">
        <w:t>Росстандарта</w:t>
      </w:r>
      <w:proofErr w:type="spellEnd"/>
      <w:r w:rsidRPr="0076510B">
        <w:t xml:space="preserve"> от 12 декабря 2017 года N 2018-ст (далее - ОКОФ) </w:t>
      </w:r>
      <w:hyperlink r:id="rId29">
        <w:r w:rsidRPr="0076510B">
          <w:t>100.00.10.12</w:t>
        </w:r>
      </w:hyperlink>
      <w:r w:rsidRPr="0076510B">
        <w:t xml:space="preserve">, </w:t>
      </w:r>
      <w:hyperlink r:id="rId30">
        <w:r w:rsidRPr="0076510B">
          <w:t>100.00.10.13</w:t>
        </w:r>
      </w:hyperlink>
      <w:r w:rsidRPr="0076510B">
        <w:t xml:space="preserve">, </w:t>
      </w:r>
      <w:hyperlink r:id="rId31">
        <w:r w:rsidRPr="0076510B">
          <w:t>210.00.12.10.110</w:t>
        </w:r>
      </w:hyperlink>
      <w:r w:rsidRPr="0076510B">
        <w:t xml:space="preserve">, </w:t>
      </w:r>
      <w:hyperlink r:id="rId32">
        <w:r w:rsidRPr="0076510B">
          <w:t>210.00.12.10.130</w:t>
        </w:r>
      </w:hyperlink>
      <w:r w:rsidRPr="0076510B">
        <w:t xml:space="preserve">, </w:t>
      </w:r>
      <w:hyperlink r:id="rId33">
        <w:r w:rsidRPr="0076510B">
          <w:t>210.00.12.10.150</w:t>
        </w:r>
      </w:hyperlink>
      <w:r w:rsidRPr="0076510B">
        <w:t xml:space="preserve">, </w:t>
      </w:r>
      <w:hyperlink r:id="rId34">
        <w:r w:rsidRPr="0076510B">
          <w:t>210.00.12.10.170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баз отдыха согласно коду ОКОФ </w:t>
      </w:r>
      <w:hyperlink r:id="rId35">
        <w:r w:rsidRPr="0076510B">
          <w:t>210.00.12.10.320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баз спортивных согласно коду ОКОФ </w:t>
      </w:r>
      <w:hyperlink r:id="rId36">
        <w:r w:rsidRPr="0076510B">
          <w:t>210.00.12.10.340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спортивных залов согласно коду ОКОФ </w:t>
      </w:r>
      <w:hyperlink r:id="rId37">
        <w:r w:rsidRPr="0076510B">
          <w:t>210.00.12.10.380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 xml:space="preserve">здания дворцов спорта согласно коду ОКОФ </w:t>
      </w:r>
      <w:hyperlink r:id="rId38">
        <w:r w:rsidRPr="0076510B">
          <w:t>210.00.12.10.390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сооружение для занятий спортом и отдыха согласно коду ОКОФ </w:t>
      </w:r>
      <w:hyperlink r:id="rId39">
        <w:r w:rsidRPr="0076510B">
          <w:t>220.42.99.12</w:t>
        </w:r>
      </w:hyperlink>
      <w:r w:rsidRPr="0076510B">
        <w:t xml:space="preserve"> (включая уточняющие коды ОКОФ);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сооружения спортивно-оздоровительные согласно коду ОКОФ </w:t>
      </w:r>
      <w:hyperlink r:id="rId40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лыжные и горнолыжные трассы, лыжные подъемники, канатные дороги, включая их операторские станции, системы </w:t>
      </w:r>
      <w:proofErr w:type="spellStart"/>
      <w:r w:rsidRPr="0076510B">
        <w:t>оснежения</w:t>
      </w:r>
      <w:proofErr w:type="spellEnd"/>
      <w:r w:rsidRPr="0076510B">
        <w:t xml:space="preserve"> и пожаротушения, согласно кодам ОКОФ </w:t>
      </w:r>
      <w:hyperlink r:id="rId41">
        <w:r w:rsidRPr="0076510B">
          <w:t>210.00.13.11.110</w:t>
        </w:r>
      </w:hyperlink>
      <w:r w:rsidRPr="0076510B">
        <w:t xml:space="preserve">, </w:t>
      </w:r>
      <w:hyperlink r:id="rId42">
        <w:r w:rsidRPr="0076510B">
          <w:t>220.28.22.18.150</w:t>
        </w:r>
      </w:hyperlink>
      <w:r w:rsidRPr="0076510B">
        <w:t xml:space="preserve">, </w:t>
      </w:r>
      <w:hyperlink r:id="rId43">
        <w:r w:rsidRPr="0076510B">
          <w:t>220.28.22.18.160</w:t>
        </w:r>
      </w:hyperlink>
      <w:r w:rsidRPr="0076510B">
        <w:t xml:space="preserve">, </w:t>
      </w:r>
      <w:hyperlink r:id="rId44">
        <w:r w:rsidRPr="0076510B">
          <w:t>220.42.99.19.111</w:t>
        </w:r>
      </w:hyperlink>
      <w:r w:rsidRPr="0076510B">
        <w:t xml:space="preserve">, </w:t>
      </w:r>
      <w:hyperlink r:id="rId45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вольеры для животных в соответствии с кодом ОКОФ </w:t>
      </w:r>
      <w:hyperlink r:id="rId46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плавательные бассейны и бассейны для гребли согласно коду ОКОФ </w:t>
      </w:r>
      <w:hyperlink r:id="rId47">
        <w:r w:rsidRPr="0076510B">
          <w:t>330.32.30.15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санаториев и пансионатов согласно коду ОКОФ </w:t>
      </w:r>
      <w:hyperlink r:id="rId48">
        <w:r w:rsidRPr="0076510B">
          <w:t>210.00.12.10.250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здания, предназначенные для занятий с детьми и отдыха детей, согласно коду ОКОФ </w:t>
      </w:r>
      <w:hyperlink r:id="rId49">
        <w:r w:rsidRPr="0076510B">
          <w:t>210.00.12.10.460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спортивных школ и иных образовательных учреждений согласно кодам ОКОФ </w:t>
      </w:r>
      <w:hyperlink r:id="rId50">
        <w:r w:rsidRPr="0076510B">
          <w:t>210.00.12.10.360</w:t>
        </w:r>
      </w:hyperlink>
      <w:r w:rsidRPr="0076510B">
        <w:t xml:space="preserve">, </w:t>
      </w:r>
      <w:hyperlink r:id="rId51">
        <w:r w:rsidRPr="0076510B">
          <w:t>210.00.12.10.440</w:t>
        </w:r>
      </w:hyperlink>
      <w:r w:rsidRPr="0076510B">
        <w:t xml:space="preserve">, </w:t>
      </w:r>
      <w:hyperlink r:id="rId52">
        <w:r w:rsidRPr="0076510B">
          <w:t>210.00.12.10.470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бань согласно коду ОКОФ </w:t>
      </w:r>
      <w:hyperlink r:id="rId53">
        <w:r w:rsidRPr="0076510B">
          <w:t>210.00.12.10.210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прачечных согласно коду ОКОФ </w:t>
      </w:r>
      <w:hyperlink r:id="rId54">
        <w:r w:rsidRPr="0076510B">
          <w:t>210.00.12.10.220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ресторанов согласно коду ОКОФ </w:t>
      </w:r>
      <w:hyperlink r:id="rId55">
        <w:r w:rsidRPr="0076510B">
          <w:t>210.00.11.10.280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столовых согласно коду ОКОФ </w:t>
      </w:r>
      <w:hyperlink r:id="rId56">
        <w:r w:rsidRPr="0076510B">
          <w:t>210.00.11.10.290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баров согласно коду ОКОФ </w:t>
      </w:r>
      <w:hyperlink r:id="rId57">
        <w:r w:rsidRPr="0076510B">
          <w:t>210.00.11.10.310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магазинов согласно коду ОКОФ </w:t>
      </w:r>
      <w:hyperlink r:id="rId58">
        <w:r w:rsidRPr="0076510B">
          <w:t>210.00.11.10.260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туалетов согласно коду ОКОФ </w:t>
      </w:r>
      <w:hyperlink r:id="rId59">
        <w:r w:rsidRPr="0076510B">
          <w:t>210.00.12.10.810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гаражей согласно коду ОКОФ </w:t>
      </w:r>
      <w:hyperlink r:id="rId60">
        <w:r w:rsidRPr="0076510B">
          <w:t>210.00.11.10.470</w:t>
        </w:r>
      </w:hyperlink>
      <w:r w:rsidRPr="0076510B">
        <w:t xml:space="preserve">, </w:t>
      </w:r>
      <w:hyperlink r:id="rId61">
        <w:r w:rsidRPr="0076510B">
          <w:t>210.00.11.10.490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укрытия, навесы, предназначенные для размещения автотранспортных средств, согласно коду ОКОФ </w:t>
      </w:r>
      <w:hyperlink r:id="rId62">
        <w:r w:rsidRPr="0076510B">
          <w:t>220.25.11.23.140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автомобильные стоянки согласно коду ОКОФ </w:t>
      </w:r>
      <w:hyperlink r:id="rId63">
        <w:r w:rsidRPr="0076510B">
          <w:t>220.42.11.10.140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велосипедные дорожки согласно коду ОКОФ </w:t>
      </w:r>
      <w:hyperlink r:id="rId64">
        <w:r w:rsidRPr="0076510B">
          <w:t>220.42.11.10.150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автомобильные дороги, мосты и путепроводы для автомобильного транспорта и пешеходов согласно кодам ОКОФ </w:t>
      </w:r>
      <w:hyperlink r:id="rId65">
        <w:r w:rsidRPr="0076510B">
          <w:t>220.42.11.10.120</w:t>
        </w:r>
      </w:hyperlink>
      <w:r w:rsidRPr="0076510B">
        <w:t xml:space="preserve">, </w:t>
      </w:r>
      <w:hyperlink r:id="rId66">
        <w:r w:rsidRPr="0076510B">
          <w:t>220.42.11.10.122</w:t>
        </w:r>
      </w:hyperlink>
      <w:r w:rsidRPr="0076510B">
        <w:t xml:space="preserve">, </w:t>
      </w:r>
      <w:hyperlink r:id="rId67">
        <w:r w:rsidRPr="0076510B">
          <w:t>220.42.13.10.110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 xml:space="preserve">вспомогательные объекты, объекты коммунальной инфраструктуры и инженерные сети согласно кодам ОКОФ </w:t>
      </w:r>
      <w:hyperlink r:id="rId68">
        <w:r w:rsidRPr="0076510B">
          <w:t>210.00.11.10.410</w:t>
        </w:r>
      </w:hyperlink>
      <w:r w:rsidRPr="0076510B">
        <w:t xml:space="preserve">, </w:t>
      </w:r>
      <w:hyperlink r:id="rId69">
        <w:r w:rsidRPr="0076510B">
          <w:t>210.00.11.10.430</w:t>
        </w:r>
      </w:hyperlink>
      <w:r w:rsidRPr="0076510B">
        <w:t xml:space="preserve">, </w:t>
      </w:r>
      <w:hyperlink r:id="rId70">
        <w:r w:rsidRPr="0076510B">
          <w:t>210.00.11.10.520</w:t>
        </w:r>
      </w:hyperlink>
      <w:r w:rsidRPr="0076510B">
        <w:t xml:space="preserve">, </w:t>
      </w:r>
      <w:hyperlink r:id="rId71">
        <w:r w:rsidRPr="0076510B">
          <w:t>210.00.13.11.110</w:t>
        </w:r>
      </w:hyperlink>
      <w:r w:rsidRPr="0076510B">
        <w:t xml:space="preserve">, </w:t>
      </w:r>
      <w:hyperlink r:id="rId72">
        <w:r w:rsidRPr="0076510B">
          <w:t>220.42.99.19.142</w:t>
        </w:r>
      </w:hyperlink>
      <w:r w:rsidRPr="0076510B">
        <w:t xml:space="preserve">, </w:t>
      </w:r>
      <w:hyperlink r:id="rId73">
        <w:r w:rsidRPr="0076510B">
          <w:t>210.00.11.10.720</w:t>
        </w:r>
      </w:hyperlink>
      <w:r w:rsidRPr="0076510B">
        <w:t xml:space="preserve">, </w:t>
      </w:r>
      <w:hyperlink r:id="rId74">
        <w:r w:rsidRPr="0076510B">
          <w:t>210.00.11.10.730</w:t>
        </w:r>
      </w:hyperlink>
      <w:r w:rsidRPr="0076510B">
        <w:t xml:space="preserve">, </w:t>
      </w:r>
      <w:hyperlink r:id="rId75">
        <w:r w:rsidRPr="0076510B">
          <w:t>210.00.11.10.791</w:t>
        </w:r>
      </w:hyperlink>
      <w:r w:rsidRPr="0076510B">
        <w:t xml:space="preserve">, </w:t>
      </w:r>
      <w:hyperlink r:id="rId76">
        <w:r w:rsidRPr="0076510B">
          <w:t>210.00.12.10.790</w:t>
        </w:r>
      </w:hyperlink>
      <w:r w:rsidRPr="0076510B">
        <w:t>,</w:t>
      </w:r>
      <w:proofErr w:type="gramEnd"/>
      <w:r w:rsidRPr="0076510B">
        <w:t xml:space="preserve"> </w:t>
      </w:r>
      <w:hyperlink r:id="rId77">
        <w:r w:rsidRPr="0076510B">
          <w:t>210.00.12.10.770</w:t>
        </w:r>
      </w:hyperlink>
      <w:r w:rsidRPr="0076510B">
        <w:t xml:space="preserve">, </w:t>
      </w:r>
      <w:hyperlink r:id="rId78">
        <w:r w:rsidRPr="0076510B">
          <w:t>220.42.21.12</w:t>
        </w:r>
      </w:hyperlink>
      <w:r w:rsidRPr="0076510B">
        <w:t xml:space="preserve"> (включая уточняющие коды ОКОФ), </w:t>
      </w:r>
      <w:hyperlink r:id="rId79">
        <w:r w:rsidRPr="0076510B">
          <w:t>220.41.20.20.713</w:t>
        </w:r>
      </w:hyperlink>
      <w:r w:rsidRPr="0076510B">
        <w:t xml:space="preserve">, </w:t>
      </w:r>
      <w:hyperlink r:id="rId80">
        <w:r w:rsidRPr="0076510B">
          <w:t>220.42.22.12</w:t>
        </w:r>
      </w:hyperlink>
      <w:r w:rsidRPr="0076510B">
        <w:t xml:space="preserve"> (включая уточняющие коды ОКОФ), </w:t>
      </w:r>
      <w:hyperlink r:id="rId81">
        <w:r w:rsidRPr="0076510B">
          <w:t>220.41.20.20.700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исчисление налоговых периодов применения налоговой льготы осуществляется: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для организаций, осуществивших вложения до 1 января 2019 года, - с 1 января 2019 года, но </w:t>
      </w:r>
      <w:r w:rsidRPr="0076510B">
        <w:lastRenderedPageBreak/>
        <w:t>не ранее налогового периода, в котором земельный участок, в границах которого осуществлены вложения в создание (приобретение, реконструкцию) объектов основных средств, включен в состав туристско-рекреационной зоны регионального значения;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для организаций, осуществивших вложения после 1 января 2019 года, - с налогового периода, в котором сумма вложений превысила 300 </w:t>
      </w:r>
      <w:proofErr w:type="gramStart"/>
      <w:r w:rsidRPr="0076510B">
        <w:t>млн</w:t>
      </w:r>
      <w:proofErr w:type="gramEnd"/>
      <w:r w:rsidRPr="0076510B">
        <w:t xml:space="preserve"> рублей, но не ранее налогового периода, в котором земельный участок, в границах которого осуществлены вложения в создание (приобретение, реконструкцию) объектов основных средств, включен в состав туристско-рекреационной зоны регионального значения;</w:t>
      </w:r>
    </w:p>
    <w:p w:rsidR="00594E42" w:rsidRPr="0076510B" w:rsidRDefault="00594E42">
      <w:pPr>
        <w:pStyle w:val="ConsPlusNormal"/>
        <w:jc w:val="both"/>
      </w:pPr>
      <w:r w:rsidRPr="0076510B">
        <w:t xml:space="preserve">(п. "е-1" </w:t>
      </w:r>
      <w:proofErr w:type="gramStart"/>
      <w:r w:rsidRPr="0076510B">
        <w:t>введен</w:t>
      </w:r>
      <w:proofErr w:type="gramEnd"/>
      <w:r w:rsidRPr="0076510B">
        <w:t xml:space="preserve"> Областным </w:t>
      </w:r>
      <w:hyperlink r:id="rId82">
        <w:r w:rsidRPr="0076510B">
          <w:t>законом</w:t>
        </w:r>
      </w:hyperlink>
      <w:r w:rsidRPr="0076510B">
        <w:t xml:space="preserve"> Ленинградской области от 30.11.2018 N 127-оз)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е-2) организации - в отношении объектов спорта, включенных во Всероссийский реестр объектов спорта и принятых к учету в качестве объектов основных средств не ранее 1 января 2019 года, - на пять налоговых периодов, начиная с налогового периода, в котором объект спорта принят в эксплуатацию;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е-3) организации, указанные в </w:t>
      </w:r>
      <w:hyperlink w:anchor="P94">
        <w:r w:rsidRPr="0076510B">
          <w:t>пункте "е-1"</w:t>
        </w:r>
      </w:hyperlink>
      <w:r w:rsidRPr="0076510B">
        <w:t xml:space="preserve"> настоящей части, в случае осуществления в текущем налоговом периоде начиная с пятого налогового периода применения налоговой льготы, предусмотренной </w:t>
      </w:r>
      <w:hyperlink w:anchor="P94">
        <w:r w:rsidRPr="0076510B">
          <w:t>пунктом "е-1"</w:t>
        </w:r>
      </w:hyperlink>
      <w:r w:rsidRPr="0076510B">
        <w:t xml:space="preserve"> настоящей части, вложений в размере менее 300 </w:t>
      </w:r>
      <w:proofErr w:type="gramStart"/>
      <w:r w:rsidRPr="0076510B">
        <w:t>млн</w:t>
      </w:r>
      <w:proofErr w:type="gramEnd"/>
      <w:r w:rsidRPr="0076510B">
        <w:t xml:space="preserve"> рублей, но превышающем 2,2 процента среднегодовой стоимости имущества, указанного в </w:t>
      </w:r>
      <w:hyperlink w:anchor="P94">
        <w:r w:rsidRPr="0076510B">
          <w:t>пункте "е-1"</w:t>
        </w:r>
      </w:hyperlink>
      <w:r w:rsidRPr="0076510B">
        <w:t xml:space="preserve"> настоящей части, за предшествующий налоговый период, - на один налоговый период, следующий за налоговым периодом, в </w:t>
      </w:r>
      <w:proofErr w:type="gramStart"/>
      <w:r w:rsidRPr="0076510B">
        <w:t>котором</w:t>
      </w:r>
      <w:proofErr w:type="gramEnd"/>
      <w:r w:rsidRPr="0076510B">
        <w:t xml:space="preserve"> осуществлены вложения;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е-4) организации, применяющие или ранее воспользовавшиеся налоговой льготой, предусмотренной </w:t>
      </w:r>
      <w:hyperlink w:anchor="P94">
        <w:r w:rsidRPr="0076510B">
          <w:t>пунктом "е-1"</w:t>
        </w:r>
      </w:hyperlink>
      <w:r w:rsidRPr="0076510B">
        <w:t xml:space="preserve"> настоящей части, в случае осуществления вложений в создание (приобретение, реконструкцию)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в размере не менее 300 </w:t>
      </w:r>
      <w:proofErr w:type="gramStart"/>
      <w:r w:rsidRPr="0076510B">
        <w:t>млн</w:t>
      </w:r>
      <w:proofErr w:type="gramEnd"/>
      <w:r w:rsidRPr="0076510B">
        <w:t xml:space="preserve"> рублей - в отношении имущества, предназначенного для оказания услуг в сфере туризма, спорта, отдыха и развлечений, занятий физической культурой и спортом, созданного (приобретенного, реконструированного) в результате указанных в настоящем пункте вложений, на пять налоговых периодов, следующих за налоговым периодом, в котором сумма осуществленных вложений составила не менее 300 </w:t>
      </w:r>
      <w:proofErr w:type="gramStart"/>
      <w:r w:rsidRPr="0076510B">
        <w:t>млн</w:t>
      </w:r>
      <w:proofErr w:type="gramEnd"/>
      <w:r w:rsidRPr="0076510B">
        <w:t xml:space="preserve"> рублей;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ж) религиозные организации - в отношении имущества, используемого для административно-хозяйственной, просветительской и общественно полезной деятельности (имущество богаделен, приютов, домов причта, монастырских подсобных хозяйств и так далее);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з) организации - в отношении имущества, предназначенного для водоснабжения населения питьевой водой по магистральным водоводам;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и) организации, образующие инфраструктуру поддержки субъектов малого и среднего предпринимательства, при одновременном соблюдении следующих условий: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доля участия Ленинградской области </w:t>
      </w:r>
      <w:proofErr w:type="gramStart"/>
      <w:r w:rsidRPr="0076510B">
        <w:t>и(</w:t>
      </w:r>
      <w:proofErr w:type="gramEnd"/>
      <w:r w:rsidRPr="0076510B">
        <w:t>или) муниципальных образований Ленинградской области в уставном капитале этой организации - более 50 процентов и(или) представители Ленинградской области и(или) муниципальных образований входят в попечительский совет или иные органы управления такой организации;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оказание одного или нескольких видов услуг, в частности, консультационных, аудиторских, обучающих, финансовых, юридических, организационно-технических, научно-исследовательских, направленных на содействие развитию малого и среднего предпринимательства, является основным видом деятельности организации;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к) газораспределительные организации в отношении имущества, относящегося к объектам жилищно-коммунальной сферы, находящегося на балансе газораспределительных организаций;</w:t>
      </w:r>
    </w:p>
    <w:p w:rsidR="00594E42" w:rsidRPr="0076510B" w:rsidRDefault="00594E42">
      <w:pPr>
        <w:pStyle w:val="ConsPlusNormal"/>
        <w:jc w:val="both"/>
      </w:pPr>
      <w:r w:rsidRPr="0076510B">
        <w:lastRenderedPageBreak/>
        <w:t xml:space="preserve">(в ред. </w:t>
      </w:r>
      <w:hyperlink r:id="rId83">
        <w:r w:rsidRPr="0076510B">
          <w:t>Закона</w:t>
        </w:r>
      </w:hyperlink>
      <w:r w:rsidRPr="0076510B">
        <w:t xml:space="preserve"> Ленинградской области от 25.11.2004 N 95-оз)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л) организации народных художественных промыслов;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м) исключен. - </w:t>
      </w:r>
      <w:hyperlink r:id="rId84">
        <w:r w:rsidRPr="0076510B">
          <w:t>Закон</w:t>
        </w:r>
      </w:hyperlink>
      <w:r w:rsidRPr="0076510B">
        <w:t xml:space="preserve"> Ленинградской области от 20.06.2005 N 49-оз;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н) организации - в отношении объектов жилищного фонда и инженерной инфраструктуры жилищно-коммунального комплекса, на поддержку которых выделяются средства из областного бюджета Ленинградской области </w:t>
      </w:r>
      <w:proofErr w:type="gramStart"/>
      <w:r w:rsidRPr="0076510B">
        <w:t>и(</w:t>
      </w:r>
      <w:proofErr w:type="gramEnd"/>
      <w:r w:rsidRPr="0076510B">
        <w:t>или) местных бюджетов;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о) предприятия </w:t>
      </w:r>
      <w:proofErr w:type="spellStart"/>
      <w:r w:rsidRPr="0076510B">
        <w:t>сланцедобывающей</w:t>
      </w:r>
      <w:proofErr w:type="spellEnd"/>
      <w:r w:rsidRPr="0076510B">
        <w:t xml:space="preserve"> промышленности;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п) предприятия потребительской кооперации, производственные кооперативы;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р) предприятия текстильной и легкой промышленности в отношении имущества, используемого для основной производственной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с) предприятия текстильного и швейного производства, производства кожи, изделий из кожи и производства обуви в отношении имущества, используемого для основной производственной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т) государственные унитарные производственно-эксплуатационные коммунальные предприятия Российской академии наук в отношении государственного жилого фонда, находящегося на их балансе, и объектов обеспечивающей его инфраструктуры;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у) общественные объединения, осуществляющие свою деятельность за счет взносов граждан и организаций и не осуществляющие предпринимательскую деятельность;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ф) утратил силу. - </w:t>
      </w:r>
      <w:hyperlink r:id="rId85">
        <w:proofErr w:type="gramStart"/>
        <w:r w:rsidRPr="0076510B">
          <w:t>Закон</w:t>
        </w:r>
      </w:hyperlink>
      <w:r w:rsidRPr="0076510B">
        <w:t xml:space="preserve"> Ленинградской области от 27.11.2015 N 124-оз;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х) товарищества собственников недвижимости, созданные для ведения гражданами садоводства или огородничества для собственных нужд, некоммерческие организации, созданные до 1 января 2019 года для ведения садоводства, огородничества или дачного хозяйства, садоводческие или огороднические некоммерческие товарищества, созданные путем реорганизации таких некоммерческих организаций, - в отношении имущества, находящегося в их собственности;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ц) утратил силу. - Областной </w:t>
      </w:r>
      <w:hyperlink r:id="rId86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ч) организации - управляющие компании индустриальных (промышленных) парков - в отношении объектов промышленной инфраструктуры индустриальных (промышленных) парков на период, установленный областным </w:t>
      </w:r>
      <w:hyperlink r:id="rId87">
        <w:r w:rsidRPr="0076510B">
          <w:t>законом</w:t>
        </w:r>
      </w:hyperlink>
      <w:r w:rsidRPr="0076510B">
        <w:t xml:space="preserve"> "О создании и развитии индустриальных (промышленных) парков в Ленинградской области";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ш) частные дошкольные образовательные организации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щ) частные образовательные организации дополнительного образования детей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э) частные общеобразовательные организации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ю) организации, заключившие концессионные соглашения с Ленинградской областью в соответствии с Федеральным </w:t>
      </w:r>
      <w:hyperlink r:id="rId88">
        <w:r w:rsidRPr="0076510B">
          <w:t>законом</w:t>
        </w:r>
      </w:hyperlink>
      <w:r w:rsidRPr="0076510B">
        <w:t xml:space="preserve"> от 21 июля 2005 года N 115-ФЗ "О концессионных соглашениях", - в отношении недвижимого имущества, являющегося объектом этих концессионных соглашений на период действия концессионных соглашений;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 xml:space="preserve">я) утратил силу. - Областной </w:t>
      </w:r>
      <w:hyperlink r:id="rId89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 xml:space="preserve">я-1) организации здравоохранения, ведущие основную деятельность, относящуюся к коду </w:t>
      </w:r>
      <w:hyperlink r:id="rId90">
        <w:r w:rsidRPr="0076510B">
          <w:t>86</w:t>
        </w:r>
      </w:hyperlink>
      <w:r w:rsidRPr="0076510B">
        <w:t xml:space="preserve">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(за исключением кода </w:t>
      </w:r>
      <w:hyperlink r:id="rId91">
        <w:r w:rsidRPr="0076510B">
          <w:t>86.90.1</w:t>
        </w:r>
      </w:hyperlink>
      <w:r w:rsidRPr="0076510B">
        <w:t xml:space="preserve"> "Деятельность организаций санитарно-эпидемиологической службы", кода </w:t>
      </w:r>
      <w:hyperlink r:id="rId92">
        <w:r w:rsidRPr="0076510B">
          <w:t>86.90.2</w:t>
        </w:r>
      </w:hyperlink>
      <w:r w:rsidRPr="0076510B">
        <w:t xml:space="preserve"> "Деятельность организаций судебно-медицинской экспертизы", кода </w:t>
      </w:r>
      <w:hyperlink r:id="rId93">
        <w:r w:rsidRPr="0076510B">
          <w:t>86.90.3</w:t>
        </w:r>
      </w:hyperlink>
      <w:r w:rsidRPr="0076510B">
        <w:t xml:space="preserve"> "Деятельность массажных салонов" и кода </w:t>
      </w:r>
      <w:hyperlink r:id="rId94">
        <w:r w:rsidRPr="0076510B">
          <w:t>86.90.4</w:t>
        </w:r>
      </w:hyperlink>
      <w:r w:rsidRPr="0076510B">
        <w:t xml:space="preserve"> "Деятельность санаторно-курортных организаций"), и осуществившие вложения в приобретение, создание, реконструкцию объектов основных средств в отношении имущества, приобретенного, созданного, реконструированного в результате таких вложений, в течение следующего количества последовательных кварталов в зависимости от объема вложений: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от 300 </w:t>
      </w:r>
      <w:proofErr w:type="gramStart"/>
      <w:r w:rsidRPr="0076510B">
        <w:t>млн</w:t>
      </w:r>
      <w:proofErr w:type="gramEnd"/>
      <w:r w:rsidRPr="0076510B">
        <w:t xml:space="preserve"> рублей до 500 млн рублей - на 16 последовательных кварталов;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от 500 </w:t>
      </w:r>
      <w:proofErr w:type="gramStart"/>
      <w:r w:rsidRPr="0076510B">
        <w:t>млн</w:t>
      </w:r>
      <w:proofErr w:type="gramEnd"/>
      <w:r w:rsidRPr="0076510B">
        <w:t xml:space="preserve"> рублей до 3000 млн рублей - на 20 последовательных кварталов;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свыше 3000 </w:t>
      </w:r>
      <w:proofErr w:type="gramStart"/>
      <w:r w:rsidRPr="0076510B">
        <w:t>млн</w:t>
      </w:r>
      <w:proofErr w:type="gramEnd"/>
      <w:r w:rsidRPr="0076510B">
        <w:t xml:space="preserve"> рублей - на 24 последовательных квартала.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 целях настоящего пункта: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под вложениями в приобретение, создание, реконструкцию объектов основных средств понимаются фактически осуществленные затраты 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получения объектов основных средств безвозмездно или по договору лизинга, а также объектов основных средств, созданных, приобретенных, реконструированных за счет бюджетных ассигнований бюджетов бюджетной системы Российской</w:t>
      </w:r>
      <w:proofErr w:type="gramEnd"/>
      <w:r w:rsidRPr="0076510B">
        <w:t xml:space="preserve"> </w:t>
      </w:r>
      <w:proofErr w:type="gramStart"/>
      <w:r w:rsidRPr="0076510B">
        <w:t>Федерации), не бывших ранее в эксплуатации на территории Ленинградской области до начала реализации инвестиционного проекта (за исключением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в эксплуатацию на территории Ленинградской области не ранее 1 января 2023 года;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при расчете суммы вложений объекты основных средств учитываются по их первоначальной стоимости (в отношении реконструируемых объектов основных средств - в размере увеличения их первоначальной стоимости в результате реконструкции) по данным бухгалтерского учета без учета налога на добавленную стоимость.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 должны одновременно соответствовать следующим условиям: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(обособленное подразделение) находится на налоговом учете в расположенных на территории Ленинградской области территориальных органах федерального органа исполнительной власти, уполномоченного по контролю и надзору в области налогов и сборов;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резидентом особой экономической зоны любого типа или территории опережающего развития.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Организация </w:t>
      </w:r>
      <w:proofErr w:type="gramStart"/>
      <w:r w:rsidRPr="0076510B">
        <w:t>освобождается от налогообложения в соответствии с настоящим пунктом начиная</w:t>
      </w:r>
      <w:proofErr w:type="gramEnd"/>
      <w:r w:rsidRPr="0076510B">
        <w:t xml:space="preserve"> с первого числа первого месяца квартала, следующего за кварталом, по результатам которого суммарный объем вложений составит величину, дающую право на освобождение от налогообложения.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 xml:space="preserve">2. Уплачивают налог в размере 50 процентов от установленной </w:t>
      </w:r>
      <w:hyperlink w:anchor="P37">
        <w:r w:rsidRPr="0076510B">
          <w:t>частью 1 статьи 1</w:t>
        </w:r>
      </w:hyperlink>
      <w:r w:rsidRPr="0076510B">
        <w:t xml:space="preserve"> настоящего областного закона налоговой ставки:</w:t>
      </w:r>
    </w:p>
    <w:p w:rsidR="00594E42" w:rsidRPr="0076510B" w:rsidRDefault="00594E42">
      <w:pPr>
        <w:pStyle w:val="ConsPlusNormal"/>
        <w:jc w:val="both"/>
      </w:pPr>
      <w:r w:rsidRPr="0076510B">
        <w:t xml:space="preserve">(в ред. Областного </w:t>
      </w:r>
      <w:hyperlink r:id="rId95">
        <w:r w:rsidRPr="0076510B">
          <w:t>закона</w:t>
        </w:r>
      </w:hyperlink>
      <w:r w:rsidRPr="0076510B">
        <w:t xml:space="preserve"> Ленинградской области от 29.04.2022 N 42-оз)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а) утратил силу. - </w:t>
      </w:r>
      <w:hyperlink r:id="rId96">
        <w:r w:rsidRPr="0076510B">
          <w:t>Закон</w:t>
        </w:r>
      </w:hyperlink>
      <w:r w:rsidRPr="0076510B">
        <w:t xml:space="preserve"> Ленинградской области от 24.04.2007 N 65-оз;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б) предприятия средств массовой информации, полиграфии и книгоиздания;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в) утратил силу. - Областной </w:t>
      </w:r>
      <w:hyperlink r:id="rId97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г) организации - в отношении имущества, используемого для ремонта и обслуживания сельскохозяйственной техники и животноводческого оборудования, при условии, что выручка от указанных видов деятельности составляет не менее 50 процентов общей суммы выручки от реализации продукции (работ, услуг);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д) </w:t>
      </w:r>
      <w:proofErr w:type="gramStart"/>
      <w:r w:rsidRPr="0076510B">
        <w:t>исключен</w:t>
      </w:r>
      <w:proofErr w:type="gramEnd"/>
      <w:r w:rsidRPr="0076510B">
        <w:t xml:space="preserve"> с 1 января 2006 года. - </w:t>
      </w:r>
      <w:hyperlink r:id="rId98">
        <w:r w:rsidRPr="0076510B">
          <w:t>Закон</w:t>
        </w:r>
      </w:hyperlink>
      <w:r w:rsidRPr="0076510B">
        <w:t xml:space="preserve"> Ленинградской области от 05.10.2005 N 79-оз;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е) организации, осуществляющие деятельность по кодам Общероссийского классификатора видов экономической деятельности ОК 029-2014 (КДЕС Ред. 2) </w:t>
      </w:r>
      <w:hyperlink r:id="rId99">
        <w:r w:rsidRPr="0076510B">
          <w:t>46.71</w:t>
        </w:r>
      </w:hyperlink>
      <w:r w:rsidRPr="0076510B">
        <w:t xml:space="preserve"> и </w:t>
      </w:r>
      <w:hyperlink r:id="rId100">
        <w:r w:rsidRPr="0076510B">
          <w:t>47.3</w:t>
        </w:r>
      </w:hyperlink>
      <w:r w:rsidRPr="0076510B">
        <w:t>, и организации - участники консолидированной группы налогоплательщиков, осуществляющие деятельность по коду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</w:t>
      </w:r>
      <w:hyperlink r:id="rId101">
        <w:r w:rsidRPr="0076510B">
          <w:t>19.2</w:t>
        </w:r>
      </w:hyperlink>
      <w:r w:rsidRPr="0076510B">
        <w:t xml:space="preserve">, применяющие режим государственной поддержки в соответствии с областным </w:t>
      </w:r>
      <w:hyperlink r:id="rId102">
        <w:r w:rsidRPr="0076510B">
          <w:t>законом</w:t>
        </w:r>
      </w:hyperlink>
      <w:r w:rsidRPr="0076510B">
        <w:t xml:space="preserve"> от 29 декабря 2012 года N 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режима;</w:t>
      </w:r>
    </w:p>
    <w:p w:rsidR="00594E42" w:rsidRPr="0076510B" w:rsidRDefault="00594E42">
      <w:pPr>
        <w:pStyle w:val="ConsPlusNormal"/>
        <w:jc w:val="both"/>
      </w:pPr>
      <w:r w:rsidRPr="0076510B">
        <w:t xml:space="preserve">(п. "е" в ред. </w:t>
      </w:r>
      <w:hyperlink r:id="rId103">
        <w:r w:rsidRPr="0076510B">
          <w:t>Закона</w:t>
        </w:r>
      </w:hyperlink>
      <w:r w:rsidRPr="0076510B">
        <w:t xml:space="preserve"> Ленинградской области от 26.07.2017 N 51-оз)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ж) действовал до 31 декабря 2021 года. - Областной </w:t>
      </w:r>
      <w:hyperlink r:id="rId104">
        <w:r w:rsidRPr="0076510B">
          <w:t>закон</w:t>
        </w:r>
      </w:hyperlink>
      <w:r w:rsidRPr="0076510B">
        <w:t xml:space="preserve"> Ленинградской области от 27.11.2015 N 122-оз (ред. 29.11.2018);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з) организации, указанные в </w:t>
      </w:r>
      <w:hyperlink w:anchor="P94">
        <w:r w:rsidRPr="0076510B">
          <w:t>пункте "е-1" части 1</w:t>
        </w:r>
      </w:hyperlink>
      <w:r w:rsidRPr="0076510B">
        <w:t xml:space="preserve"> настоящей статьи, в случае осуществления в текущем налоговом периоде начиная с пятого налогового периода применения налоговой льготы, предусмотренной </w:t>
      </w:r>
      <w:hyperlink w:anchor="P94">
        <w:r w:rsidRPr="0076510B">
          <w:t>пунктом "е-1" части 1</w:t>
        </w:r>
      </w:hyperlink>
      <w:r w:rsidRPr="0076510B">
        <w:t xml:space="preserve"> настоящей статьи, вложений в размере менее 300 </w:t>
      </w:r>
      <w:proofErr w:type="gramStart"/>
      <w:r w:rsidRPr="0076510B">
        <w:t>млн</w:t>
      </w:r>
      <w:proofErr w:type="gramEnd"/>
      <w:r w:rsidRPr="0076510B">
        <w:t xml:space="preserve"> рублей, но превышающем 1,1 процента среднегодовой стоимости имущества, указанного в </w:t>
      </w:r>
      <w:hyperlink w:anchor="P94">
        <w:r w:rsidRPr="0076510B">
          <w:t>пункте "е-1" части 1</w:t>
        </w:r>
      </w:hyperlink>
      <w:r w:rsidRPr="0076510B">
        <w:t xml:space="preserve"> настоящей статьи, за предшествующий налоговый период, - на один налоговый период, следующий за налоговым периодом, в котором осуществлены вложения.</w:t>
      </w:r>
    </w:p>
    <w:p w:rsidR="00594E42" w:rsidRPr="0076510B" w:rsidRDefault="00594E42">
      <w:pPr>
        <w:pStyle w:val="ConsPlusNormal"/>
        <w:jc w:val="both"/>
      </w:pPr>
      <w:r w:rsidRPr="0076510B">
        <w:t xml:space="preserve">(п. "з" в ред. Областного </w:t>
      </w:r>
      <w:hyperlink r:id="rId105">
        <w:r w:rsidRPr="0076510B">
          <w:t>закона</w:t>
        </w:r>
      </w:hyperlink>
      <w:r w:rsidRPr="0076510B">
        <w:t xml:space="preserve"> Ленинградской области от 14.03.2023 N 28-оз)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3" w:name="P209"/>
      <w:bookmarkEnd w:id="3"/>
      <w:r w:rsidRPr="0076510B">
        <w:t>3. Налоговая база как кадастровая стоимость объектов недвижимого имущества определяется в отношении объектов недвижимого имущества иностранных организаций, не осуществляющих деятельность в Российской Федерации через постоянные представительства, а также в отношении объектов недвижимого имущества иностранных организаций, не относящихся к деятельности данных организаций в Российской Федерации через постоянные представительства.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4" w:name="P211"/>
      <w:bookmarkEnd w:id="4"/>
      <w:r w:rsidRPr="0076510B">
        <w:t xml:space="preserve">4. Налоговая база как кадастровая стоимость объектов недвижимого имущества определяется в отношении торговых центров (комплексов) общей площадью свыше 1000 квадратных метров и помещений в них, включенных в перечень объектов недвижимого имущества, формирование и размещение которого осуществляется в соответствии со </w:t>
      </w:r>
      <w:hyperlink r:id="rId106">
        <w:r w:rsidRPr="0076510B">
          <w:t>статьей 378.2</w:t>
        </w:r>
      </w:hyperlink>
      <w:r w:rsidRPr="0076510B">
        <w:t xml:space="preserve"> Налогового кодекса Российской Федерации, а также в отношении жилых помещений.</w:t>
      </w:r>
    </w:p>
    <w:p w:rsidR="00594E42" w:rsidRPr="0076510B" w:rsidRDefault="00594E42">
      <w:pPr>
        <w:pStyle w:val="ConsPlusNormal"/>
        <w:jc w:val="both"/>
      </w:pPr>
      <w:r w:rsidRPr="0076510B">
        <w:t xml:space="preserve">(часть 4 введена </w:t>
      </w:r>
      <w:hyperlink r:id="rId107">
        <w:r w:rsidRPr="0076510B">
          <w:t>Законом</w:t>
        </w:r>
      </w:hyperlink>
      <w:r w:rsidRPr="0076510B">
        <w:t xml:space="preserve"> Ленинградской области от 12.04.2016 N 26-оз; в ред. Областного </w:t>
      </w:r>
      <w:hyperlink r:id="rId108">
        <w:r w:rsidRPr="0076510B">
          <w:t>закона</w:t>
        </w:r>
      </w:hyperlink>
      <w:r w:rsidRPr="0076510B">
        <w:t xml:space="preserve"> Ленинградской области от 29.11.2021 N 136-оз)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5" w:name="P214"/>
      <w:bookmarkEnd w:id="5"/>
      <w:r w:rsidRPr="0076510B">
        <w:t xml:space="preserve">5. Налогоплательщикам, соответствующим условиям, предусмотренным </w:t>
      </w:r>
      <w:hyperlink w:anchor="P217">
        <w:r w:rsidRPr="0076510B">
          <w:t>частью 6</w:t>
        </w:r>
      </w:hyperlink>
      <w:r w:rsidRPr="0076510B">
        <w:t xml:space="preserve"> настоящей статьи, предоставляется право уменьшить сумму налога, исчисленную за налоговый период 2020 </w:t>
      </w:r>
      <w:r w:rsidRPr="0076510B">
        <w:lastRenderedPageBreak/>
        <w:t xml:space="preserve">года, на сумму снижения (освобождения от уплаты) арендной платы арендаторам, соответствующим критериям, установленным </w:t>
      </w:r>
      <w:hyperlink w:anchor="P225">
        <w:r w:rsidRPr="0076510B">
          <w:t>частью 7</w:t>
        </w:r>
      </w:hyperlink>
      <w:r w:rsidRPr="0076510B">
        <w:t xml:space="preserve"> настоящей статьи.</w:t>
      </w:r>
    </w:p>
    <w:p w:rsidR="00594E42" w:rsidRPr="0076510B" w:rsidRDefault="00594E42">
      <w:pPr>
        <w:pStyle w:val="ConsPlusNormal"/>
        <w:spacing w:after="1"/>
      </w:pP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6" w:name="P217"/>
      <w:bookmarkEnd w:id="6"/>
      <w:r w:rsidRPr="0076510B">
        <w:t xml:space="preserve">6. Условия, при одновременном выполнении которых налогоплательщики могут воспользоваться правом, предусмотренным </w:t>
      </w:r>
      <w:hyperlink w:anchor="P214">
        <w:r w:rsidRPr="0076510B">
          <w:t>частью 5</w:t>
        </w:r>
      </w:hyperlink>
      <w:r w:rsidRPr="0076510B">
        <w:t xml:space="preserve"> настоящей статьи: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а) налогоплательщик по состоянию на 1 марта 2020 года осуществляет экономическую деятельность в соответствии с кодом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</w:t>
      </w:r>
      <w:hyperlink r:id="rId109">
        <w:r w:rsidRPr="0076510B">
          <w:t>68.20</w:t>
        </w:r>
      </w:hyperlink>
      <w:r w:rsidRPr="0076510B">
        <w:t xml:space="preserve"> и является плательщиком налога на имущество организаций;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7" w:name="P219"/>
      <w:bookmarkEnd w:id="7"/>
      <w:r w:rsidRPr="0076510B">
        <w:t>б) на дату подачи декларации по налогу на имущество налогоплательщик имеет действующий договор (договоры) аренды объекта недвижимости или его части с арендатором (арендаторами), деятельность которого (которых) приостановлена, заключенный (заключенные) не позднее 1 марта 2020 года;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в) налогоплательщик освободил арендатора (арендаторов) от уплаты арендной платы или понизил ежемесячную арендную плату в размере не менее чем на 50 процентов платы, предусмотренной договором (договорами) аренды, на срок приостановления деятельности арендатора (арендаторов) в связи с введением режима повышенной готовности на территории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8" w:name="P221"/>
      <w:bookmarkEnd w:id="8"/>
      <w:r w:rsidRPr="0076510B">
        <w:t xml:space="preserve">г) налогоплательщик не применял к арендаторам, деятельность которых приостановлена, штрафы, пени, проценты за пользование чужими денежными средствами за нарушение условий и сроков оплаты договоров </w:t>
      </w:r>
      <w:proofErr w:type="gramStart"/>
      <w:r w:rsidRPr="0076510B">
        <w:t>аренды</w:t>
      </w:r>
      <w:proofErr w:type="gramEnd"/>
      <w:r w:rsidRPr="0076510B">
        <w:t xml:space="preserve"> за период начиная с даты введения режима повышенной готовности на территории Ленинградской области и заканчивая 1 октября 2020 года включительно;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9" w:name="P222"/>
      <w:bookmarkEnd w:id="9"/>
      <w:r w:rsidRPr="0076510B">
        <w:t>д) налогоплательщик с 1 марта 2020 года и до 31 декабря 2020 года не устанавливал арендатору дополнительные платежи и не повышал платежи за иные услуги, оказываемые арендатору.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10" w:name="P225"/>
      <w:bookmarkEnd w:id="10"/>
      <w:r w:rsidRPr="0076510B">
        <w:t xml:space="preserve">7. </w:t>
      </w:r>
      <w:proofErr w:type="gramStart"/>
      <w:r w:rsidRPr="0076510B">
        <w:t xml:space="preserve">Арендаторами, деятельность которых приостановлена, признаются арендаторы объектов недвижимости или их части, находящихся в частной собственности, являющиеся организациями и индивидуальными предпринимателями, на деятельность которых распространяются ограничения, установленные нормативными правовыми актами, изданными в целях обеспечения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76510B">
        <w:t>коронавирусной</w:t>
      </w:r>
      <w:proofErr w:type="spellEnd"/>
      <w:r w:rsidRPr="0076510B">
        <w:t xml:space="preserve"> инфекции.</w:t>
      </w:r>
      <w:proofErr w:type="gramEnd"/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8. Сумма уменьшения налогоплательщиками налога на имущество организаций ограничивается суммой снижения (освобождения от уплаты) арендной платы арендаторам за три последовательных месяца.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 xml:space="preserve">9. </w:t>
      </w:r>
      <w:proofErr w:type="gramStart"/>
      <w:r w:rsidRPr="0076510B">
        <w:t xml:space="preserve">В случае если сумма снижения (освобождения от уплаты) арендной платы, предусмотренная </w:t>
      </w:r>
      <w:hyperlink w:anchor="P214">
        <w:r w:rsidRPr="0076510B">
          <w:t>частью 5</w:t>
        </w:r>
      </w:hyperlink>
      <w:r w:rsidRPr="0076510B">
        <w:t xml:space="preserve"> настоящей статьи, превысит сумму налога по итогам налогового периода 2020 года, налогоплательщик вправе уменьшить сумму налога в последующих четырех налоговых периодах начиная с налогового периода, в котором сумма снижения (освобождения от уплаты) арендной платы превысила сумму налога по итогам налогового периода 2020 года.</w:t>
      </w:r>
      <w:proofErr w:type="gramEnd"/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10. Документами, подтверждающими право на уменьшение суммы налога, являются: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копии договоров аренды с арендаторами, деятельность которых приостановлена, соответствующие </w:t>
      </w:r>
      <w:hyperlink w:anchor="P219">
        <w:r w:rsidRPr="0076510B">
          <w:t>пункту "б" части 6</w:t>
        </w:r>
      </w:hyperlink>
      <w:r w:rsidRPr="0076510B">
        <w:t xml:space="preserve"> настоящей статьи;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 xml:space="preserve">копии заключенных дополнительных соглашений к договорам аренды с арендаторами, деятельность которых приостановлена, о снижении ежемесячной арендной платы в размере не менее чем на 50 процентов от платы, предусмотренной договором, либо об освобождении от уплаты арендной платы, а также включающих условия, предусмотренные </w:t>
      </w:r>
      <w:hyperlink w:anchor="P221">
        <w:r w:rsidRPr="0076510B">
          <w:t>пунктами "г"</w:t>
        </w:r>
      </w:hyperlink>
      <w:r w:rsidRPr="0076510B">
        <w:t xml:space="preserve"> и </w:t>
      </w:r>
      <w:hyperlink w:anchor="P222">
        <w:r w:rsidRPr="0076510B">
          <w:t>"д" части 6</w:t>
        </w:r>
      </w:hyperlink>
      <w:r w:rsidRPr="0076510B">
        <w:t xml:space="preserve"> настоящей статьи;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копии платежных документов об оплате услуг по аренде за период с 1 марта 2020 года по 31 декабря 2020 года;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расчет размера уменьшения суммы налога в произвольной форме.</w:t>
      </w:r>
    </w:p>
    <w:p w:rsidR="00594E42" w:rsidRPr="0076510B" w:rsidRDefault="00594E42">
      <w:pPr>
        <w:pStyle w:val="ConsPlusNormal"/>
        <w:jc w:val="both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4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Признать утратившими силу: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областной </w:t>
      </w:r>
      <w:hyperlink r:id="rId110">
        <w:r w:rsidRPr="0076510B">
          <w:t>закон</w:t>
        </w:r>
      </w:hyperlink>
      <w:r w:rsidRPr="0076510B">
        <w:t xml:space="preserve"> "О льготном налогообложении предприятий жилищно-коммунального хозяйства Ленинградской области" от 16 октября 1995 года N 31-оз;</w:t>
      </w:r>
    </w:p>
    <w:p w:rsidR="00594E42" w:rsidRPr="0076510B" w:rsidRDefault="00D344AB">
      <w:pPr>
        <w:pStyle w:val="ConsPlusNormal"/>
        <w:spacing w:before="220"/>
        <w:ind w:firstLine="540"/>
        <w:jc w:val="both"/>
      </w:pPr>
      <w:hyperlink r:id="rId111">
        <w:r w:rsidR="00594E42" w:rsidRPr="0076510B">
          <w:t>подпункт "а" статьи 1</w:t>
        </w:r>
      </w:hyperlink>
      <w:r w:rsidR="00594E42" w:rsidRPr="0076510B">
        <w:t xml:space="preserve"> областного закона "О налогообложении организаций потребительской кооперации Ленинградской области" от 8 апреля 1996 года N 7-оз (в редакции областного закона от 31 декабря 2002 года N 74-оз);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абзац утратил силу. - </w:t>
      </w:r>
      <w:hyperlink r:id="rId112">
        <w:r w:rsidRPr="0076510B">
          <w:t>Закон</w:t>
        </w:r>
      </w:hyperlink>
      <w:r w:rsidRPr="0076510B">
        <w:t xml:space="preserve"> Ленинградской области от 06.04.2005 N 25-оз;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абзац утратил силу. - </w:t>
      </w:r>
      <w:hyperlink r:id="rId113">
        <w:r w:rsidRPr="0076510B">
          <w:t>Закон</w:t>
        </w:r>
      </w:hyperlink>
      <w:r w:rsidRPr="0076510B">
        <w:t xml:space="preserve"> Ленинградской области от 20.06.2005 N 48-оз;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областной </w:t>
      </w:r>
      <w:hyperlink r:id="rId114">
        <w:r w:rsidRPr="0076510B">
          <w:t>закон</w:t>
        </w:r>
      </w:hyperlink>
      <w:r w:rsidRPr="0076510B">
        <w:t xml:space="preserve"> "Об изменении ставки налога на имущество предприятий для предприятий речного транспорта" от 15 декабря 1998 года N 45-оз;</w:t>
      </w:r>
    </w:p>
    <w:p w:rsidR="00594E42" w:rsidRPr="0076510B" w:rsidRDefault="00D344AB">
      <w:pPr>
        <w:pStyle w:val="ConsPlusNormal"/>
        <w:spacing w:before="220"/>
        <w:ind w:firstLine="540"/>
        <w:jc w:val="both"/>
      </w:pPr>
      <w:hyperlink r:id="rId115">
        <w:r w:rsidR="00594E42" w:rsidRPr="0076510B">
          <w:t>пункт 4 статьи 2</w:t>
        </w:r>
      </w:hyperlink>
      <w:r w:rsidR="00594E42" w:rsidRPr="0076510B">
        <w:t xml:space="preserve"> областного закона "О мерах государственной поддержки </w:t>
      </w:r>
      <w:proofErr w:type="spellStart"/>
      <w:r w:rsidR="00594E42" w:rsidRPr="0076510B">
        <w:t>трейдерской</w:t>
      </w:r>
      <w:proofErr w:type="spellEnd"/>
      <w:r w:rsidR="00594E42" w:rsidRPr="0076510B">
        <w:t xml:space="preserve"> деятельности на территории Ленинградской области" от 8 апреля 2002 года N 10-оз (с изменениями и дополнениями, внесенными областным законом от 23 декабря 2002 года N 70-оз и от 14 октября 2003 года N 72-оз).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5. Утратила силу. - </w:t>
      </w:r>
      <w:hyperlink r:id="rId116">
        <w:r w:rsidRPr="0076510B">
          <w:t>Закон</w:t>
        </w:r>
      </w:hyperlink>
      <w:r w:rsidRPr="0076510B">
        <w:t xml:space="preserve"> Ленинградской области от 30.12.2009 N 123-оз.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6. Утратила силу с 1 января 2014 года. - </w:t>
      </w:r>
      <w:hyperlink r:id="rId117">
        <w:r w:rsidRPr="0076510B">
          <w:t>Закон</w:t>
        </w:r>
      </w:hyperlink>
      <w:r w:rsidRPr="0076510B">
        <w:t xml:space="preserve"> Ленинградской области от 29.12.2012 N 113-оз.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7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Настоящий областной закон вступает в силу с 1 января 2004 года, но не ранее чем по истечении одного месяца со дня официального опубликования настоящего областного закона.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jc w:val="right"/>
      </w:pPr>
      <w:r w:rsidRPr="0076510B">
        <w:t>Губернатор</w:t>
      </w:r>
    </w:p>
    <w:p w:rsidR="00594E42" w:rsidRPr="0076510B" w:rsidRDefault="00594E42">
      <w:pPr>
        <w:pStyle w:val="ConsPlusNormal"/>
        <w:jc w:val="right"/>
      </w:pPr>
      <w:r w:rsidRPr="0076510B">
        <w:t>Ленинградской области</w:t>
      </w:r>
    </w:p>
    <w:p w:rsidR="00594E42" w:rsidRPr="0076510B" w:rsidRDefault="00594E42">
      <w:pPr>
        <w:pStyle w:val="ConsPlusNormal"/>
        <w:jc w:val="right"/>
      </w:pPr>
      <w:proofErr w:type="spellStart"/>
      <w:r w:rsidRPr="0076510B">
        <w:t>В.Сердюков</w:t>
      </w:r>
      <w:proofErr w:type="spellEnd"/>
    </w:p>
    <w:p w:rsidR="00594E42" w:rsidRPr="0076510B" w:rsidRDefault="00594E42">
      <w:pPr>
        <w:pStyle w:val="ConsPlusNormal"/>
      </w:pPr>
      <w:r w:rsidRPr="0076510B">
        <w:t>Санкт-Петербург,</w:t>
      </w:r>
    </w:p>
    <w:p w:rsidR="00594E42" w:rsidRPr="0076510B" w:rsidRDefault="00594E42">
      <w:pPr>
        <w:pStyle w:val="ConsPlusNormal"/>
        <w:spacing w:before="220"/>
      </w:pPr>
      <w:r w:rsidRPr="0076510B">
        <w:t>25 ноября 2003 года</w:t>
      </w:r>
    </w:p>
    <w:p w:rsidR="00594E42" w:rsidRPr="0076510B" w:rsidRDefault="00594E42">
      <w:pPr>
        <w:pStyle w:val="ConsPlusNormal"/>
        <w:spacing w:before="220"/>
      </w:pPr>
      <w:r w:rsidRPr="0076510B">
        <w:t>N 98-оз</w:t>
      </w:r>
    </w:p>
    <w:sectPr w:rsidR="00594E42" w:rsidRPr="0076510B" w:rsidSect="006A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E42"/>
    <w:rsid w:val="00594E42"/>
    <w:rsid w:val="005A2942"/>
    <w:rsid w:val="00613BCF"/>
    <w:rsid w:val="0076510B"/>
    <w:rsid w:val="00835208"/>
    <w:rsid w:val="008A3548"/>
    <w:rsid w:val="0092409A"/>
    <w:rsid w:val="00D344AB"/>
    <w:rsid w:val="00E7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4E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4E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EB9F006D014BB51BA024A7F3CF94279CDBDE4907BF1E7868AC0BC8F9F3D92B77DBF4362214ADFE41B546C44CFAA71E43F8043822B3C45FAGCEAK" TargetMode="External"/><Relationship Id="rId117" Type="http://schemas.openxmlformats.org/officeDocument/2006/relationships/hyperlink" Target="consultantplus://offline/ref=8EB9F006D014BB51BA024A7F3CF94279CDB8EB937EF1E7868AC0BC8F9F3D92B77DBF4362214ADEE61E546C44CFAA71E43F8043822B3C45FAGCEAK" TargetMode="External"/><Relationship Id="rId21" Type="http://schemas.openxmlformats.org/officeDocument/2006/relationships/hyperlink" Target="consultantplus://offline/ref=8EB9F006D014BB51BA024A7F3CF94279CDB8EB937EF1E7868AC0BC8F9F3D92B77DBF4362214ADEE71B546C44CFAA71E43F8043822B3C45FAGCEAK" TargetMode="External"/><Relationship Id="rId42" Type="http://schemas.openxmlformats.org/officeDocument/2006/relationships/hyperlink" Target="consultantplus://offline/ref=8EB9F006D014BB51BA02556E29F94279CBBBE6937DF5E7868AC0BC8F9F3D92B77DBF4362214EDEEF18546C44CFAA71E43F8043822B3C45FAGCEAK" TargetMode="External"/><Relationship Id="rId47" Type="http://schemas.openxmlformats.org/officeDocument/2006/relationships/hyperlink" Target="consultantplus://offline/ref=8EB9F006D014BB51BA02556E29F94279CBBBE6937DF5E7868AC0BC8F9F3D92B77DBF4362214EDDE718546C44CFAA71E43F8043822B3C45FAGCEAK" TargetMode="External"/><Relationship Id="rId63" Type="http://schemas.openxmlformats.org/officeDocument/2006/relationships/hyperlink" Target="consultantplus://offline/ref=8EB9F006D014BB51BA02556E29F94279CBBBE6937DF5E7868AC0BC8F9F3D92B77DBF4362214ADBE31C546C44CFAA71E43F8043822B3C45FAGCEAK" TargetMode="External"/><Relationship Id="rId68" Type="http://schemas.openxmlformats.org/officeDocument/2006/relationships/hyperlink" Target="consultantplus://offline/ref=8EB9F006D014BB51BA02556E29F94279CBBBE6937DF5E7868AC0BC8F9F3D92B77DBF4362214ADDEE19546C44CFAA71E43F8043822B3C45FAGCEAK" TargetMode="External"/><Relationship Id="rId84" Type="http://schemas.openxmlformats.org/officeDocument/2006/relationships/hyperlink" Target="consultantplus://offline/ref=8EB9F006D014BB51BA024A7F3CF94279CAB8E09573FABA8C8299B08D9832CDA07AF64F63214ADEE7140B6951DEF27EE7209E4A95373E47GFEBK" TargetMode="External"/><Relationship Id="rId89" Type="http://schemas.openxmlformats.org/officeDocument/2006/relationships/hyperlink" Target="consultantplus://offline/ref=8EB9F006D014BB51BA024A7F3CF94279CDBBEA9278F2E7868AC0BC8F9F3D92B77DBF4362214ADFE21D546C44CFAA71E43F8043822B3C45FAGCEAK" TargetMode="External"/><Relationship Id="rId112" Type="http://schemas.openxmlformats.org/officeDocument/2006/relationships/hyperlink" Target="consultantplus://offline/ref=8EB9F006D014BB51BA024A7F3CF94279CDBFE09F7CF3E7868AC0BC8F9F3D92B77DBF4362214ADFE51A546C44CFAA71E43F8043822B3C45FAGCEAK" TargetMode="External"/><Relationship Id="rId16" Type="http://schemas.openxmlformats.org/officeDocument/2006/relationships/hyperlink" Target="consultantplus://offline/ref=8EB9F006D014BB51BA024A7F3CF94279C6BCEA9579FABA8C8299B08D9832CDA07AF64F63214ADFEF140B6951DEF27EE7209E4A95373E47GFEBK" TargetMode="External"/><Relationship Id="rId107" Type="http://schemas.openxmlformats.org/officeDocument/2006/relationships/hyperlink" Target="consultantplus://offline/ref=8EB9F006D014BB51BA024A7F3CF94279CEB9E09573F8E7868AC0BC8F9F3D92B77DBF4362214ADFE518546C44CFAA71E43F8043822B3C45FAGCEAK" TargetMode="External"/><Relationship Id="rId11" Type="http://schemas.openxmlformats.org/officeDocument/2006/relationships/hyperlink" Target="consultantplus://offline/ref=8EB9F006D014BB51BA024A7F3CF94279CDB9E59779F2E7868AC0BC8F9F3D92B77DBF4362214ADFE716546C44CFAA71E43F8043822B3C45FAGCEAK" TargetMode="External"/><Relationship Id="rId32" Type="http://schemas.openxmlformats.org/officeDocument/2006/relationships/hyperlink" Target="consultantplus://offline/ref=8EB9F006D014BB51BA02556E29F94279CBBBE6937DF5E7868AC0BC8F9F3D92B77DBF4362214ADCE51F546C44CFAA71E43F8043822B3C45FAGCEAK" TargetMode="External"/><Relationship Id="rId37" Type="http://schemas.openxmlformats.org/officeDocument/2006/relationships/hyperlink" Target="consultantplus://offline/ref=8EB9F006D014BB51BA02556E29F94279CBBBE6937DF5E7868AC0BC8F9F3D92B77DBF4362214ADCE317546C44CFAA71E43F8043822B3C45FAGCEAK" TargetMode="External"/><Relationship Id="rId53" Type="http://schemas.openxmlformats.org/officeDocument/2006/relationships/hyperlink" Target="consultantplus://offline/ref=8EB9F006D014BB51BA02556E29F94279CBBBE6937DF5E7868AC0BC8F9F3D92B77DBF4362214ADCE41F546C44CFAA71E43F8043822B3C45FAGCEAK" TargetMode="External"/><Relationship Id="rId58" Type="http://schemas.openxmlformats.org/officeDocument/2006/relationships/hyperlink" Target="consultantplus://offline/ref=8EB9F006D014BB51BA02556E29F94279CBBBE6937DF5E7868AC0BC8F9F3D92B77DBF4362214ADDEF17546C44CFAA71E43F8043822B3C45FAGCEAK" TargetMode="External"/><Relationship Id="rId74" Type="http://schemas.openxmlformats.org/officeDocument/2006/relationships/hyperlink" Target="consultantplus://offline/ref=8EB9F006D014BB51BA02556E29F94279CBBBE6937DF5E7868AC0BC8F9F3D92B77DBF4362214ADCE61D546C44CFAA71E43F8043822B3C45FAGCEAK" TargetMode="External"/><Relationship Id="rId79" Type="http://schemas.openxmlformats.org/officeDocument/2006/relationships/hyperlink" Target="consultantplus://offline/ref=8EB9F006D014BB51BA02556E29F94279CBBBE6937DF5E7868AC0BC8F9F3D92B77DBF43622149D6E31C546C44CFAA71E43F8043822B3C45FAGCEAK" TargetMode="External"/><Relationship Id="rId102" Type="http://schemas.openxmlformats.org/officeDocument/2006/relationships/hyperlink" Target="consultantplus://offline/ref=8EB9F006D014BB51BA024A7F3CF94279CDB8EB937EF1E7868AC0BC8F9F3D92B76FBF1B6E234BC1E716413A1589GFECK" TargetMode="External"/><Relationship Id="rId5" Type="http://schemas.openxmlformats.org/officeDocument/2006/relationships/hyperlink" Target="consultantplus://offline/ref=8EB9F006D014BB51BA02556E29F94279CEBBE19E7DF8E7868AC0BC8F9F3D92B77DBF4362214ADFE717546C44CFAA71E43F8043822B3C45FAGCEAK" TargetMode="External"/><Relationship Id="rId90" Type="http://schemas.openxmlformats.org/officeDocument/2006/relationships/hyperlink" Target="consultantplus://offline/ref=8EB9F006D014BB51BA02556E29F94279CBBBE69372F8E7868AC0BC8F9F3D92B77DBF4362214FDCEF1F546C44CFAA71E43F8043822B3C45FAGCEAK" TargetMode="External"/><Relationship Id="rId95" Type="http://schemas.openxmlformats.org/officeDocument/2006/relationships/hyperlink" Target="consultantplus://offline/ref=8EB9F006D014BB51BA024A7F3CF94279CDBBE79E7AF0E7868AC0BC8F9F3D92B77DBF4362214ADFE61E546C44CFAA71E43F8043822B3C45FAGCEAK" TargetMode="External"/><Relationship Id="rId22" Type="http://schemas.openxmlformats.org/officeDocument/2006/relationships/hyperlink" Target="consultantplus://offline/ref=8EB9F006D014BB51BA024A7F3CF94279CDB8EB937EF1E7868AC0BC8F9F3D92B76FBF1B6E234BC1E716413A1589GFECK" TargetMode="External"/><Relationship Id="rId27" Type="http://schemas.openxmlformats.org/officeDocument/2006/relationships/hyperlink" Target="consultantplus://offline/ref=8EB9F006D014BB51BA024A7F3CF94279CDBBEA9079F6E7868AC0BC8F9F3D92B77DBF4362214ADFE717546C44CFAA71E43F8043822B3C45FAGCEAK" TargetMode="External"/><Relationship Id="rId43" Type="http://schemas.openxmlformats.org/officeDocument/2006/relationships/hyperlink" Target="consultantplus://offline/ref=8EB9F006D014BB51BA02556E29F94279CBBBE6937DF5E7868AC0BC8F9F3D92B77DBF4362214EDEEF16546C44CFAA71E43F8043822B3C45FAGCEAK" TargetMode="External"/><Relationship Id="rId48" Type="http://schemas.openxmlformats.org/officeDocument/2006/relationships/hyperlink" Target="consultantplus://offline/ref=8EB9F006D014BB51BA02556E29F94279CBBBE6937DF5E7868AC0BC8F9F3D92B77DBF4362214ADCE419546C44CFAA71E43F8043822B3C45FAGCEAK" TargetMode="External"/><Relationship Id="rId64" Type="http://schemas.openxmlformats.org/officeDocument/2006/relationships/hyperlink" Target="consultantplus://offline/ref=8EB9F006D014BB51BA02556E29F94279CBBBE6937DF5E7868AC0BC8F9F3D92B77DBF4362214ADBE31A546C44CFAA71E43F8043822B3C45FAGCEAK" TargetMode="External"/><Relationship Id="rId69" Type="http://schemas.openxmlformats.org/officeDocument/2006/relationships/hyperlink" Target="consultantplus://offline/ref=8EB9F006D014BB51BA02556E29F94279CBBBE6937DF5E7868AC0BC8F9F3D92B77DBF4362214ADDEE17546C44CFAA71E43F8043822B3C45FAGCEAK" TargetMode="External"/><Relationship Id="rId113" Type="http://schemas.openxmlformats.org/officeDocument/2006/relationships/hyperlink" Target="consultantplus://offline/ref=8EB9F006D014BB51BA024A7F3CF94279CAB8E09572FABA8C8299B08D9832CDA07AF64F63214ADEE6140B6951DEF27EE7209E4A95373E47GFEBK" TargetMode="External"/><Relationship Id="rId118" Type="http://schemas.openxmlformats.org/officeDocument/2006/relationships/fontTable" Target="fontTable.xml"/><Relationship Id="rId80" Type="http://schemas.openxmlformats.org/officeDocument/2006/relationships/hyperlink" Target="consultantplus://offline/ref=8EB9F006D014BB51BA02556E29F94279CBBBE6937DF5E7868AC0BC8F9F3D92B77DBF4362214ADAE718546C44CFAA71E43F8043822B3C45FAGCEAK" TargetMode="External"/><Relationship Id="rId85" Type="http://schemas.openxmlformats.org/officeDocument/2006/relationships/hyperlink" Target="consultantplus://offline/ref=8EB9F006D014BB51BA024A7F3CF94279CEB8E4907EF1E7868AC0BC8F9F3D92B77DBF4362214ADFE519546C44CFAA71E43F8043822B3C45FAGCEAK" TargetMode="External"/><Relationship Id="rId12" Type="http://schemas.openxmlformats.org/officeDocument/2006/relationships/hyperlink" Target="consultantplus://offline/ref=8EB9F006D014BB51BA02556E29F94279CBBBE69579F8E7868AC0BC8F9F3D92B77DBF4361204EDBE2140B6951DEF27EE7209E4A95373E47GFEBK" TargetMode="External"/><Relationship Id="rId17" Type="http://schemas.openxmlformats.org/officeDocument/2006/relationships/hyperlink" Target="consultantplus://offline/ref=8EB9F006D014BB51BA02556E29F94279CBBBE69579F8E7868AC0BC8F9F3D92B76FBF1B6E234BC1E716413A1589GFECK" TargetMode="External"/><Relationship Id="rId33" Type="http://schemas.openxmlformats.org/officeDocument/2006/relationships/hyperlink" Target="consultantplus://offline/ref=8EB9F006D014BB51BA02556E29F94279CBBBE6937DF5E7868AC0BC8F9F3D92B77DBF4362214ADCE51D546C44CFAA71E43F8043822B3C45FAGCEAK" TargetMode="External"/><Relationship Id="rId38" Type="http://schemas.openxmlformats.org/officeDocument/2006/relationships/hyperlink" Target="consultantplus://offline/ref=8EB9F006D014BB51BA02556E29F94279CBBBE6937DF5E7868AC0BC8F9F3D92B77DBF4362214ADCE21F546C44CFAA71E43F8043822B3C45FAGCEAK" TargetMode="External"/><Relationship Id="rId59" Type="http://schemas.openxmlformats.org/officeDocument/2006/relationships/hyperlink" Target="consultantplus://offline/ref=8EB9F006D014BB51BA02556E29F94279CBBBE6937DF5E7868AC0BC8F9F3D92B77DBF4362214ADCEE19546C44CFAA71E43F8043822B3C45FAGCEAK" TargetMode="External"/><Relationship Id="rId103" Type="http://schemas.openxmlformats.org/officeDocument/2006/relationships/hyperlink" Target="consultantplus://offline/ref=8EB9F006D014BB51BA024A7F3CF94279CDBBEA9278F1E7868AC0BC8F9F3D92B77DBF4362214ADFE018546C44CFAA71E43F8043822B3C45FAGCEAK" TargetMode="External"/><Relationship Id="rId108" Type="http://schemas.openxmlformats.org/officeDocument/2006/relationships/hyperlink" Target="consultantplus://offline/ref=8EB9F006D014BB51BA024A7F3CF94279CDBAEB947CF5E7868AC0BC8F9F3D92B77DBF4362214ADFE61F546C44CFAA71E43F8043822B3C45FAGCEAK" TargetMode="External"/><Relationship Id="rId54" Type="http://schemas.openxmlformats.org/officeDocument/2006/relationships/hyperlink" Target="consultantplus://offline/ref=8EB9F006D014BB51BA02556E29F94279CBBBE6937DF5E7868AC0BC8F9F3D92B77DBF4362214ADCE41D546C44CFAA71E43F8043822B3C45FAGCEAK" TargetMode="External"/><Relationship Id="rId70" Type="http://schemas.openxmlformats.org/officeDocument/2006/relationships/hyperlink" Target="consultantplus://offline/ref=8EB9F006D014BB51BA02556E29F94279CBBBE6937DF5E7868AC0BC8F9F3D92B77DBF4362214ADCE719546C44CFAA71E43F8043822B3C45FAGCEAK" TargetMode="External"/><Relationship Id="rId75" Type="http://schemas.openxmlformats.org/officeDocument/2006/relationships/hyperlink" Target="consultantplus://offline/ref=8EB9F006D014BB51BA02556E29F94279CBBBE6937DF5E7868AC0BC8F9F3D92B77DBF43622149DDE01B546C44CFAA71E43F8043822B3C45FAGCEAK" TargetMode="External"/><Relationship Id="rId91" Type="http://schemas.openxmlformats.org/officeDocument/2006/relationships/hyperlink" Target="consultantplus://offline/ref=8EB9F006D014BB51BA02556E29F94279CBBBE69372F8E7868AC0BC8F9F3D92B77DBF4362214FDCEE16546C44CFAA71E43F8043822B3C45FAGCEAK" TargetMode="External"/><Relationship Id="rId96" Type="http://schemas.openxmlformats.org/officeDocument/2006/relationships/hyperlink" Target="consultantplus://offline/ref=8EB9F006D014BB51BA024A7F3CF94279C8BFE1967AFABA8C8299B08D9832CDA07AF64F63214ADFEF140B6951DEF27EE7209E4A95373E47GFEB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B9F006D014BB51BA02556E29F94279CBBBE69579F8E7868AC0BC8F9F3D92B77DBF4361214FDBEF140B6951DEF27EE7209E4A95373E47GFEBK" TargetMode="External"/><Relationship Id="rId23" Type="http://schemas.openxmlformats.org/officeDocument/2006/relationships/hyperlink" Target="consultantplus://offline/ref=8EB9F006D014BB51BA02556E29F94279CBBBE69372F8E7868AC0BC8F9F3D92B77DBF4362214BDBE31D546C44CFAA71E43F8043822B3C45FAGCEAK" TargetMode="External"/><Relationship Id="rId28" Type="http://schemas.openxmlformats.org/officeDocument/2006/relationships/hyperlink" Target="consultantplus://offline/ref=8EB9F006D014BB51BA024A7F3CF94279CEB8E4907EF1E7868AC0BC8F9F3D92B77DBF4362214ADFE51A546C44CFAA71E43F8043822B3C45FAGCEAK" TargetMode="External"/><Relationship Id="rId49" Type="http://schemas.openxmlformats.org/officeDocument/2006/relationships/hyperlink" Target="consultantplus://offline/ref=8EB9F006D014BB51BA02556E29F94279CBBBE6937DF5E7868AC0BC8F9F3D92B77DBF4362214ADCE219546C44CFAA71E43F8043822B3C45FAGCEAK" TargetMode="External"/><Relationship Id="rId114" Type="http://schemas.openxmlformats.org/officeDocument/2006/relationships/hyperlink" Target="consultantplus://offline/ref=8EB9F006D014BB51BA024A7F3CF94279CEBAE6947BFABA8C8299B08D9832CDB27AAE43612054DFEE015D3817G8E8K" TargetMode="External"/><Relationship Id="rId119" Type="http://schemas.openxmlformats.org/officeDocument/2006/relationships/theme" Target="theme/theme1.xml"/><Relationship Id="rId10" Type="http://schemas.openxmlformats.org/officeDocument/2006/relationships/hyperlink" Target="consultantplus://offline/ref=8EB9F006D014BB51BA02556E29F94279CBBBE69579F8E7868AC0BC8F9F3D92B77DBF43622949D6E7140B6951DEF27EE7209E4A95373E47GFEBK" TargetMode="External"/><Relationship Id="rId31" Type="http://schemas.openxmlformats.org/officeDocument/2006/relationships/hyperlink" Target="consultantplus://offline/ref=8EB9F006D014BB51BA02556E29F94279CBBBE6937DF5E7868AC0BC8F9F3D92B77DBF4362214ADCE617546C44CFAA71E43F8043822B3C45FAGCEAK" TargetMode="External"/><Relationship Id="rId44" Type="http://schemas.openxmlformats.org/officeDocument/2006/relationships/hyperlink" Target="consultantplus://offline/ref=8EB9F006D014BB51BA02556E29F94279CBBBE6937DF5E7868AC0BC8F9F3D92B77DBF4362214EDEE31C546C44CFAA71E43F8043822B3C45FAGCEAK" TargetMode="External"/><Relationship Id="rId52" Type="http://schemas.openxmlformats.org/officeDocument/2006/relationships/hyperlink" Target="consultantplus://offline/ref=8EB9F006D014BB51BA02556E29F94279CBBBE6937DF5E7868AC0BC8F9F3D92B77DBF4362214ADCE217546C44CFAA71E43F8043822B3C45FAGCEAK" TargetMode="External"/><Relationship Id="rId60" Type="http://schemas.openxmlformats.org/officeDocument/2006/relationships/hyperlink" Target="consultantplus://offline/ref=8EB9F006D014BB51BA02556E29F94279CBBBE6937DF5E7868AC0BC8F9F3D92B77DBF4362214ADCE71D546C44CFAA71E43F8043822B3C45FAGCEAK" TargetMode="External"/><Relationship Id="rId65" Type="http://schemas.openxmlformats.org/officeDocument/2006/relationships/hyperlink" Target="consultantplus://offline/ref=8EB9F006D014BB51BA02556E29F94279CBBBE6937DF5E7868AC0BC8F9F3D92B77DBF4362214ADBE416546C44CFAA71E43F8043822B3C45FAGCEAK" TargetMode="External"/><Relationship Id="rId73" Type="http://schemas.openxmlformats.org/officeDocument/2006/relationships/hyperlink" Target="consultantplus://offline/ref=8EB9F006D014BB51BA02556E29F94279CBBBE6937DF5E7868AC0BC8F9F3D92B77DBF4362214ADCE61F546C44CFAA71E43F8043822B3C45FAGCEAK" TargetMode="External"/><Relationship Id="rId78" Type="http://schemas.openxmlformats.org/officeDocument/2006/relationships/hyperlink" Target="consultantplus://offline/ref=8EB9F006D014BB51BA02556E29F94279CBBBE6937DF5E7868AC0BC8F9F3D92B77DBF4362214EDFE11C546C44CFAA71E43F8043822B3C45FAGCEAK" TargetMode="External"/><Relationship Id="rId81" Type="http://schemas.openxmlformats.org/officeDocument/2006/relationships/hyperlink" Target="consultantplus://offline/ref=8EB9F006D014BB51BA02556E29F94279CBBBE6937DF5E7868AC0BC8F9F3D92B77DBF43622149D6E618546C44CFAA71E43F8043822B3C45FAGCEAK" TargetMode="External"/><Relationship Id="rId86" Type="http://schemas.openxmlformats.org/officeDocument/2006/relationships/hyperlink" Target="consultantplus://offline/ref=8EB9F006D014BB51BA024A7F3CF94279CDBBEA9278F2E7868AC0BC8F9F3D92B77DBF4362214ADFE21E546C44CFAA71E43F8043822B3C45FAGCEAK" TargetMode="External"/><Relationship Id="rId94" Type="http://schemas.openxmlformats.org/officeDocument/2006/relationships/hyperlink" Target="consultantplus://offline/ref=8EB9F006D014BB51BA02556E29F94279CBBBE69372F8E7868AC0BC8F9F3D92B77DBF4362214FDBE71A546C44CFAA71E43F8043822B3C45FAGCEAK" TargetMode="External"/><Relationship Id="rId99" Type="http://schemas.openxmlformats.org/officeDocument/2006/relationships/hyperlink" Target="consultantplus://offline/ref=8EB9F006D014BB51BA02556E29F94279CBBBE69372F8E7868AC0BC8F9F3D92B77DBF43622149DBEF1C546C44CFAA71E43F8043822B3C45FAGCEAK" TargetMode="External"/><Relationship Id="rId101" Type="http://schemas.openxmlformats.org/officeDocument/2006/relationships/hyperlink" Target="consultantplus://offline/ref=8EB9F006D014BB51BA02556E29F94279CBBBE69372F8E7868AC0BC8F9F3D92B77DBF4362214BDBE31D546C44CFAA71E43F8043822B3C45FAGCE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B9F006D014BB51BA02556E29F94279CBBBE69579F8E7868AC0BC8F9F3D92B77DBF43622949D6E7140B6951DEF27EE7209E4A95373E47GFEBK" TargetMode="External"/><Relationship Id="rId13" Type="http://schemas.openxmlformats.org/officeDocument/2006/relationships/hyperlink" Target="consultantplus://offline/ref=8EB9F006D014BB51BA02556E29F94279CBBBE3907CF8E7868AC0BC8F9F3D92B76FBF1B6E234BC1E716413A1589GFECK" TargetMode="External"/><Relationship Id="rId18" Type="http://schemas.openxmlformats.org/officeDocument/2006/relationships/hyperlink" Target="consultantplus://offline/ref=8EB9F006D014BB51BA024A7F3CF94279CDBAEB947CF5E7868AC0BC8F9F3D92B77DBF4362214ADFE716546C44CFAA71E43F8043822B3C45FAGCEAK" TargetMode="External"/><Relationship Id="rId39" Type="http://schemas.openxmlformats.org/officeDocument/2006/relationships/hyperlink" Target="consultantplus://offline/ref=8EB9F006D014BB51BA02556E29F94279CBBBE6937DF5E7868AC0BC8F9F3D92B77DBF4362214ADAE218546C44CFAA71E43F8043822B3C45FAGCEAK" TargetMode="External"/><Relationship Id="rId109" Type="http://schemas.openxmlformats.org/officeDocument/2006/relationships/hyperlink" Target="consultantplus://offline/ref=8EB9F006D014BB51BA02556E29F94279CBBBE69372F8E7868AC0BC8F9F3D92B77DBF4362214ED8E319546C44CFAA71E43F8043822B3C45FAGCEAK" TargetMode="External"/><Relationship Id="rId34" Type="http://schemas.openxmlformats.org/officeDocument/2006/relationships/hyperlink" Target="consultantplus://offline/ref=8EB9F006D014BB51BA02556E29F94279CBBBE6937DF5E7868AC0BC8F9F3D92B77DBF4362214ADCE51B546C44CFAA71E43F8043822B3C45FAGCEAK" TargetMode="External"/><Relationship Id="rId50" Type="http://schemas.openxmlformats.org/officeDocument/2006/relationships/hyperlink" Target="consultantplus://offline/ref=8EB9F006D014BB51BA02556E29F94279CBBBE6937DF5E7868AC0BC8F9F3D92B77DBF4362214ADCE319546C44CFAA71E43F8043822B3C45FAGCEAK" TargetMode="External"/><Relationship Id="rId55" Type="http://schemas.openxmlformats.org/officeDocument/2006/relationships/hyperlink" Target="consultantplus://offline/ref=8EB9F006D014BB51BA02556E29F94279CBBBE6937DF5E7868AC0BC8F9F3D92B77DBF4362214ADDEE1F546C44CFAA71E43F8043822B3C45FAGCEAK" TargetMode="External"/><Relationship Id="rId76" Type="http://schemas.openxmlformats.org/officeDocument/2006/relationships/hyperlink" Target="consultantplus://offline/ref=8EB9F006D014BB51BA02556E29F94279CBBBE6937DF5E7868AC0BC8F9F3D92B77DBF4362214ADCEE1B546C44CFAA71E43F8043822B3C45FAGCEAK" TargetMode="External"/><Relationship Id="rId97" Type="http://schemas.openxmlformats.org/officeDocument/2006/relationships/hyperlink" Target="consultantplus://offline/ref=8EB9F006D014BB51BA024A7F3CF94279CDBBEA9278F2E7868AC0BC8F9F3D92B77DBF4362214ADFE21C546C44CFAA71E43F8043822B3C45FAGCEAK" TargetMode="External"/><Relationship Id="rId104" Type="http://schemas.openxmlformats.org/officeDocument/2006/relationships/hyperlink" Target="consultantplus://offline/ref=8EB9F006D014BB51BA024A7F3CF94279CDBBE3977EF9E7868AC0BC8F9F3D92B77DBF43622A1E8EA34A523A1495FF75F83C9E41G8E8K" TargetMode="External"/><Relationship Id="rId7" Type="http://schemas.openxmlformats.org/officeDocument/2006/relationships/hyperlink" Target="consultantplus://offline/ref=8EB9F006D014BB51BA02556E29F94279CBBBE69579F8E7868AC0BC8F9F3D92B77DBF436A2349DCEC4B0E7C4086FD7DF83E975D89353CG4E6K" TargetMode="External"/><Relationship Id="rId71" Type="http://schemas.openxmlformats.org/officeDocument/2006/relationships/hyperlink" Target="consultantplus://offline/ref=8EB9F006D014BB51BA02556E29F94279CBBBE6937DF5E7868AC0BC8F9F3D92B77DBF4362214ADBE71F546C44CFAA71E43F8043822B3C45FAGCEAK" TargetMode="External"/><Relationship Id="rId92" Type="http://schemas.openxmlformats.org/officeDocument/2006/relationships/hyperlink" Target="consultantplus://offline/ref=8EB9F006D014BB51BA02556E29F94279CBBBE69372F8E7868AC0BC8F9F3D92B77DBF4362214FDBE71E546C44CFAA71E43F8043822B3C45FAGCEA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EB9F006D014BB51BA02556E29F94279CBBBE6937DF5E7868AC0BC8F9F3D92B77DBF4362214ADDE51D546C44CFAA71E43F8043822B3C45FAGCEAK" TargetMode="External"/><Relationship Id="rId24" Type="http://schemas.openxmlformats.org/officeDocument/2006/relationships/hyperlink" Target="consultantplus://offline/ref=8EB9F006D014BB51BA024A7F3CF94279CDBAE2937EF1E7868AC0BC8F9F3D92B76FBF1B6E234BC1E716413A1589GFECK" TargetMode="External"/><Relationship Id="rId40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45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66" Type="http://schemas.openxmlformats.org/officeDocument/2006/relationships/hyperlink" Target="consultantplus://offline/ref=8EB9F006D014BB51BA02556E29F94279CBBBE6937DF5E7868AC0BC8F9F3D92B77DBF4362214EDFE51E546C44CFAA71E43F8043822B3C45FAGCEAK" TargetMode="External"/><Relationship Id="rId87" Type="http://schemas.openxmlformats.org/officeDocument/2006/relationships/hyperlink" Target="consultantplus://offline/ref=8EB9F006D014BB51BA024A7F3CF94279CDB8EB947AF7E7868AC0BC8F9F3D92B76FBF1B6E234BC1E716413A1589GFECK" TargetMode="External"/><Relationship Id="rId110" Type="http://schemas.openxmlformats.org/officeDocument/2006/relationships/hyperlink" Target="consultantplus://offline/ref=8EB9F006D014BB51BA024A7F3CF94279CEB8E49E71A7B084DB95B28A976DC8A76BF64C623F4AD6F91D5F3AG1E6K" TargetMode="External"/><Relationship Id="rId115" Type="http://schemas.openxmlformats.org/officeDocument/2006/relationships/hyperlink" Target="consultantplus://offline/ref=8EB9F006D014BB51BA024A7F3CF94279CBBCEB927DFABA8C8299B08D9832CDA07AF64F63214ADDE6140B6951DEF27EE7209E4A95373E47GFEBK" TargetMode="External"/><Relationship Id="rId61" Type="http://schemas.openxmlformats.org/officeDocument/2006/relationships/hyperlink" Target="consultantplus://offline/ref=8EB9F006D014BB51BA02556E29F94279CBBBE6937DF5E7868AC0BC8F9F3D92B77DBF4362214ADCE71B546C44CFAA71E43F8043822B3C45FAGCEAK" TargetMode="External"/><Relationship Id="rId82" Type="http://schemas.openxmlformats.org/officeDocument/2006/relationships/hyperlink" Target="consultantplus://offline/ref=8EB9F006D014BB51BA024A7F3CF94279CDBEE4937FF8E7868AC0BC8F9F3D92B77DBF4362214ADFE716546C44CFAA71E43F8043822B3C45FAGCEAK" TargetMode="External"/><Relationship Id="rId19" Type="http://schemas.openxmlformats.org/officeDocument/2006/relationships/hyperlink" Target="consultantplus://offline/ref=8EB9F006D014BB51BA024A7F3CF94279C8B8EA9073FABA8C8299B08D9832CDA07AF64F63214ADFEF140B6951DEF27EE7209E4A95373E47GFEBK" TargetMode="External"/><Relationship Id="rId14" Type="http://schemas.openxmlformats.org/officeDocument/2006/relationships/hyperlink" Target="consultantplus://offline/ref=8EB9F006D014BB51BA024A7F3CF94279CDBAE0937DF9E7868AC0BC8F9F3D92B77DBF4362214ADFE61B546C44CFAA71E43F8043822B3C45FAGCEAK" TargetMode="External"/><Relationship Id="rId30" Type="http://schemas.openxmlformats.org/officeDocument/2006/relationships/hyperlink" Target="consultantplus://offline/ref=8EB9F006D014BB51BA02556E29F94279CBBBE6937DF5E7868AC0BC8F9F3D92B77DBF4362214ADDE51B546C44CFAA71E43F8043822B3C45FAGCEAK" TargetMode="External"/><Relationship Id="rId35" Type="http://schemas.openxmlformats.org/officeDocument/2006/relationships/hyperlink" Target="consultantplus://offline/ref=8EB9F006D014BB51BA02556E29F94279CBBBE6937DF5E7868AC0BC8F9F3D92B77DBF4362214ADCE31D546C44CFAA71E43F8043822B3C45FAGCEAK" TargetMode="External"/><Relationship Id="rId56" Type="http://schemas.openxmlformats.org/officeDocument/2006/relationships/hyperlink" Target="consultantplus://offline/ref=8EB9F006D014BB51BA02556E29F94279CBBBE6937DF5E7868AC0BC8F9F3D92B77DBF4362214ADDEE1D546C44CFAA71E43F8043822B3C45FAGCEAK" TargetMode="External"/><Relationship Id="rId77" Type="http://schemas.openxmlformats.org/officeDocument/2006/relationships/hyperlink" Target="consultantplus://offline/ref=8EB9F006D014BB51BA02556E29F94279CBBBE6937DF5E7868AC0BC8F9F3D92B77DBF4362214ADCEE1D546C44CFAA71E43F8043822B3C45FAGCEAK" TargetMode="External"/><Relationship Id="rId100" Type="http://schemas.openxmlformats.org/officeDocument/2006/relationships/hyperlink" Target="consultantplus://offline/ref=8EB9F006D014BB51BA02556E29F94279CBBBE69372F8E7868AC0BC8F9F3D92B77DBF43622149D9E11F546C44CFAA71E43F8043822B3C45FAGCEAK" TargetMode="External"/><Relationship Id="rId105" Type="http://schemas.openxmlformats.org/officeDocument/2006/relationships/hyperlink" Target="consultantplus://offline/ref=8EB9F006D014BB51BA024A7F3CF94279CDB9E2917CF7E7868AC0BC8F9F3D92B77DBF4362214ADFE61B546C44CFAA71E43F8043822B3C45FAGCEAK" TargetMode="External"/><Relationship Id="rId8" Type="http://schemas.openxmlformats.org/officeDocument/2006/relationships/hyperlink" Target="consultantplus://offline/ref=8EB9F006D014BB51BA02556E29F94279CBBBE69579F8E7868AC0BC8F9F3D92B76FBF1B6E234BC1E716413A1589GFECK" TargetMode="External"/><Relationship Id="rId51" Type="http://schemas.openxmlformats.org/officeDocument/2006/relationships/hyperlink" Target="consultantplus://offline/ref=8EB9F006D014BB51BA02556E29F94279CBBBE6937DF5E7868AC0BC8F9F3D92B77DBF4362214ADCE21B546C44CFAA71E43F8043822B3C45FAGCEAK" TargetMode="External"/><Relationship Id="rId72" Type="http://schemas.openxmlformats.org/officeDocument/2006/relationships/hyperlink" Target="consultantplus://offline/ref=8EB9F006D014BB51BA02556E29F94279CBBBE6937DF5E7868AC0BC8F9F3D92B77DBF4362214EDEE21A546C44CFAA71E43F8043822B3C45FAGCEAK" TargetMode="External"/><Relationship Id="rId93" Type="http://schemas.openxmlformats.org/officeDocument/2006/relationships/hyperlink" Target="consultantplus://offline/ref=8EB9F006D014BB51BA02556E29F94279CBBBE69372F8E7868AC0BC8F9F3D92B77DBF4362214FDBE71C546C44CFAA71E43F8043822B3C45FAGCEAK" TargetMode="External"/><Relationship Id="rId98" Type="http://schemas.openxmlformats.org/officeDocument/2006/relationships/hyperlink" Target="consultantplus://offline/ref=8EB9F006D014BB51BA024A7F3CF94279CAB6E09379FABA8C8299B08D9832CDA07AF64F63214ADFEF140B6951DEF27EE7209E4A95373E47GFEBK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8EB9F006D014BB51BA024A7F3CF94279CDBAE29379F8E7868AC0BC8F9F3D92B76FBF1B6E234BC1E716413A1589GFECK" TargetMode="External"/><Relationship Id="rId46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67" Type="http://schemas.openxmlformats.org/officeDocument/2006/relationships/hyperlink" Target="consultantplus://offline/ref=8EB9F006D014BB51BA02556E29F94279CBBBE6937DF5E7868AC0BC8F9F3D92B77DBF4362214ADBE01D546C44CFAA71E43F8043822B3C45FAGCEAK" TargetMode="External"/><Relationship Id="rId116" Type="http://schemas.openxmlformats.org/officeDocument/2006/relationships/hyperlink" Target="consultantplus://offline/ref=8EB9F006D014BB51BA024A7F3CF94279C6BBE2917DFABA8C8299B08D9832CDA07AF64F63214ADEE3140B6951DEF27EE7209E4A95373E47GFEBK" TargetMode="External"/><Relationship Id="rId20" Type="http://schemas.openxmlformats.org/officeDocument/2006/relationships/hyperlink" Target="consultantplus://offline/ref=8EB9F006D014BB51BA024A7F3CF94279CDBBEA9278F2E7868AC0BC8F9F3D92B77DBF4362214ADFE017546C44CFAA71E43F8043822B3C45FAGCEAK" TargetMode="External"/><Relationship Id="rId41" Type="http://schemas.openxmlformats.org/officeDocument/2006/relationships/hyperlink" Target="consultantplus://offline/ref=8EB9F006D014BB51BA02556E29F94279CBBBE6937DF5E7868AC0BC8F9F3D92B77DBF4362214ADBE71F546C44CFAA71E43F8043822B3C45FAGCEAK" TargetMode="External"/><Relationship Id="rId62" Type="http://schemas.openxmlformats.org/officeDocument/2006/relationships/hyperlink" Target="consultantplus://offline/ref=8EB9F006D014BB51BA02556E29F94279CBBBE6937DF5E7868AC0BC8F9F3D92B77DBF43622149D8E218546C44CFAA71E43F8043822B3C45FAGCEAK" TargetMode="External"/><Relationship Id="rId83" Type="http://schemas.openxmlformats.org/officeDocument/2006/relationships/hyperlink" Target="consultantplus://offline/ref=8EB9F006D014BB51BA024A7F3CF94279CABFEA9573FABA8C8299B08D9832CDA07AF64F63214ADEE5140B6951DEF27EE7209E4A95373E47GFEBK" TargetMode="External"/><Relationship Id="rId88" Type="http://schemas.openxmlformats.org/officeDocument/2006/relationships/hyperlink" Target="consultantplus://offline/ref=8EB9F006D014BB51BA02556E29F94279CBBAEB9179F6E7868AC0BC8F9F3D92B76FBF1B6E234BC1E716413A1589GFECK" TargetMode="External"/><Relationship Id="rId111" Type="http://schemas.openxmlformats.org/officeDocument/2006/relationships/hyperlink" Target="consultantplus://offline/ref=8EB9F006D014BB51BA024A7F3CF94279CCB8E1957AFABA8C8299B08D9832CDA07AF64F63214ADFEE140B6951DEF27EE7209E4A95373E47GFEBK" TargetMode="External"/><Relationship Id="rId15" Type="http://schemas.openxmlformats.org/officeDocument/2006/relationships/hyperlink" Target="consultantplus://offline/ref=8EB9F006D014BB51BA024A7F3CF94279CDBBE79E7AF0E7868AC0BC8F9F3D92B77DBF4362214ADFE61A546C44CFAA71E43F8043822B3C45FAGCEAK" TargetMode="External"/><Relationship Id="rId36" Type="http://schemas.openxmlformats.org/officeDocument/2006/relationships/hyperlink" Target="consultantplus://offline/ref=8EB9F006D014BB51BA02556E29F94279CBBBE6937DF5E7868AC0BC8F9F3D92B77DBF4362214ADCE31B546C44CFAA71E43F8043822B3C45FAGCEAK" TargetMode="External"/><Relationship Id="rId57" Type="http://schemas.openxmlformats.org/officeDocument/2006/relationships/hyperlink" Target="consultantplus://offline/ref=8EB9F006D014BB51BA02556E29F94279CBBBE6937DF5E7868AC0BC8F9F3D92B77DBF4362214ADDEE1B546C44CFAA71E43F8043822B3C45FAGCEAK" TargetMode="External"/><Relationship Id="rId106" Type="http://schemas.openxmlformats.org/officeDocument/2006/relationships/hyperlink" Target="consultantplus://offline/ref=8EB9F006D014BB51BA02556E29F94279CBBBE69579F8E7868AC0BC8F9F3D92B77DBF436A234ADFEC4B0E7C4086FD7DF83E975D89353CG4E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7502</Words>
  <Characters>42762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Олегович Ослин</dc:creator>
  <cp:lastModifiedBy>Евгений Олегович Ослин</cp:lastModifiedBy>
  <cp:revision>8</cp:revision>
  <dcterms:created xsi:type="dcterms:W3CDTF">2023-09-21T10:04:00Z</dcterms:created>
  <dcterms:modified xsi:type="dcterms:W3CDTF">2023-09-22T07:23:00Z</dcterms:modified>
</cp:coreProperties>
</file>