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6DD3" w:rsidRPr="00A9710B" w:rsidRDefault="00556DD3" w:rsidP="00556DD3">
      <w:pPr>
        <w:pStyle w:val="a3"/>
        <w:ind w:left="0"/>
        <w:jc w:val="center"/>
        <w:rPr>
          <w:sz w:val="28"/>
          <w:szCs w:val="28"/>
        </w:rPr>
      </w:pPr>
      <w:r w:rsidRPr="00A9710B">
        <w:rPr>
          <w:sz w:val="28"/>
          <w:szCs w:val="28"/>
        </w:rPr>
        <w:t>ОБОСНОВАНИЕ НЕОБХОДИМОСТИ</w:t>
      </w:r>
    </w:p>
    <w:p w:rsidR="00556DD3" w:rsidRPr="00A9710B" w:rsidRDefault="00556DD3" w:rsidP="00556DD3">
      <w:pPr>
        <w:pStyle w:val="a3"/>
        <w:ind w:left="0"/>
        <w:jc w:val="center"/>
        <w:rPr>
          <w:sz w:val="28"/>
          <w:szCs w:val="28"/>
        </w:rPr>
      </w:pPr>
      <w:r w:rsidRPr="00A9710B">
        <w:rPr>
          <w:sz w:val="28"/>
          <w:szCs w:val="28"/>
        </w:rPr>
        <w:t>принятия областного закона</w:t>
      </w:r>
    </w:p>
    <w:p w:rsidR="00A13D2A" w:rsidRDefault="000F0DE6" w:rsidP="000F0DE6">
      <w:pPr>
        <w:ind w:firstLine="567"/>
        <w:jc w:val="center"/>
        <w:rPr>
          <w:rFonts w:eastAsiaTheme="minorHAnsi"/>
          <w:sz w:val="28"/>
          <w:szCs w:val="28"/>
          <w:lang w:eastAsia="en-US"/>
        </w:rPr>
      </w:pPr>
      <w:r w:rsidRPr="000F0DE6">
        <w:rPr>
          <w:rFonts w:eastAsiaTheme="minorHAnsi"/>
          <w:sz w:val="28"/>
          <w:szCs w:val="28"/>
          <w:lang w:eastAsia="en-US"/>
        </w:rPr>
        <w:t>«</w:t>
      </w:r>
      <w:r w:rsidR="004D72EB" w:rsidRPr="004D72EB">
        <w:rPr>
          <w:rFonts w:eastAsiaTheme="minorHAnsi"/>
          <w:sz w:val="28"/>
          <w:szCs w:val="28"/>
          <w:lang w:eastAsia="en-US"/>
        </w:rPr>
        <w:t>О внесении изменений в отдельные областные законы в области градостроительной деятельности</w:t>
      </w:r>
      <w:r w:rsidRPr="000F0DE6">
        <w:rPr>
          <w:rFonts w:eastAsiaTheme="minorHAnsi"/>
          <w:sz w:val="28"/>
          <w:szCs w:val="28"/>
          <w:lang w:eastAsia="en-US"/>
        </w:rPr>
        <w:t>»</w:t>
      </w:r>
      <w:bookmarkStart w:id="0" w:name="_GoBack"/>
      <w:bookmarkEnd w:id="0"/>
    </w:p>
    <w:p w:rsidR="000F0DE6" w:rsidRDefault="000F0DE6" w:rsidP="002116AF">
      <w:pPr>
        <w:ind w:firstLine="567"/>
        <w:jc w:val="both"/>
        <w:rPr>
          <w:sz w:val="28"/>
          <w:szCs w:val="28"/>
        </w:rPr>
      </w:pPr>
    </w:p>
    <w:p w:rsidR="000F0DE6" w:rsidRPr="000F0DE6" w:rsidRDefault="002116AF" w:rsidP="000F0DE6">
      <w:pPr>
        <w:ind w:firstLine="567"/>
        <w:jc w:val="both"/>
        <w:rPr>
          <w:sz w:val="28"/>
          <w:szCs w:val="28"/>
        </w:rPr>
      </w:pPr>
      <w:r w:rsidRPr="00A9710B">
        <w:rPr>
          <w:sz w:val="28"/>
          <w:szCs w:val="28"/>
        </w:rPr>
        <w:t xml:space="preserve">Законопроектом </w:t>
      </w:r>
      <w:r w:rsidR="00A13D2A">
        <w:rPr>
          <w:sz w:val="28"/>
          <w:szCs w:val="28"/>
        </w:rPr>
        <w:t xml:space="preserve">предлагается </w:t>
      </w:r>
      <w:r w:rsidR="000F0DE6">
        <w:rPr>
          <w:sz w:val="28"/>
          <w:szCs w:val="28"/>
        </w:rPr>
        <w:t xml:space="preserve">внести изменения в областные законы </w:t>
      </w:r>
      <w:r w:rsidR="000F0DE6" w:rsidRPr="000F0DE6">
        <w:rPr>
          <w:sz w:val="28"/>
          <w:szCs w:val="28"/>
        </w:rPr>
        <w:t>от 14 декабря 2011 года № 108-оз «Об отдельных вопросах осуществления градостроительной деятельности на территории Ленинградской области»</w:t>
      </w:r>
      <w:r w:rsidR="000F0DE6">
        <w:rPr>
          <w:sz w:val="28"/>
          <w:szCs w:val="28"/>
        </w:rPr>
        <w:t xml:space="preserve"> и </w:t>
      </w:r>
      <w:r w:rsidR="000F0DE6" w:rsidRPr="000F0DE6">
        <w:rPr>
          <w:sz w:val="28"/>
          <w:szCs w:val="28"/>
        </w:rPr>
        <w:t>от 7 июля 2014 года № 45-оз «О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области»</w:t>
      </w:r>
      <w:r w:rsidR="000F0DE6" w:rsidRPr="000F0DE6">
        <w:t xml:space="preserve"> </w:t>
      </w:r>
      <w:r w:rsidR="000F0DE6" w:rsidRPr="000F0DE6">
        <w:rPr>
          <w:sz w:val="28"/>
          <w:szCs w:val="28"/>
        </w:rPr>
        <w:t xml:space="preserve">в целях </w:t>
      </w:r>
      <w:r w:rsidR="000F0DE6">
        <w:rPr>
          <w:sz w:val="28"/>
          <w:szCs w:val="28"/>
        </w:rPr>
        <w:t xml:space="preserve">их </w:t>
      </w:r>
      <w:r w:rsidR="000F0DE6" w:rsidRPr="000F0DE6">
        <w:rPr>
          <w:sz w:val="28"/>
          <w:szCs w:val="28"/>
        </w:rPr>
        <w:t>приведения в соответствие с Фед</w:t>
      </w:r>
      <w:r w:rsidR="000F0DE6">
        <w:rPr>
          <w:sz w:val="28"/>
          <w:szCs w:val="28"/>
        </w:rPr>
        <w:t>еральным законом от 13.06.2023 №</w:t>
      </w:r>
      <w:r w:rsidR="000F0DE6" w:rsidRPr="000F0DE6">
        <w:rPr>
          <w:sz w:val="28"/>
          <w:szCs w:val="28"/>
        </w:rPr>
        <w:t xml:space="preserve"> 240-ФЗ «О внесении изменений в Градостроительный кодекс Российской Федерации и отдельные законодательные акты Российской Федерации».</w:t>
      </w:r>
      <w:r w:rsidR="00042B44">
        <w:rPr>
          <w:sz w:val="28"/>
          <w:szCs w:val="28"/>
        </w:rPr>
        <w:t xml:space="preserve"> </w:t>
      </w:r>
    </w:p>
    <w:p w:rsidR="000F0DE6" w:rsidRDefault="000F0DE6" w:rsidP="000F0DE6">
      <w:pPr>
        <w:ind w:firstLine="567"/>
        <w:jc w:val="both"/>
        <w:rPr>
          <w:sz w:val="28"/>
          <w:szCs w:val="28"/>
        </w:rPr>
      </w:pPr>
      <w:r w:rsidRPr="000F0DE6">
        <w:rPr>
          <w:sz w:val="28"/>
          <w:szCs w:val="28"/>
        </w:rPr>
        <w:t>Фед</w:t>
      </w:r>
      <w:r>
        <w:rPr>
          <w:sz w:val="28"/>
          <w:szCs w:val="28"/>
        </w:rPr>
        <w:t>еральным законом от 13.06.2023 №</w:t>
      </w:r>
      <w:r w:rsidRPr="000F0DE6">
        <w:rPr>
          <w:sz w:val="28"/>
          <w:szCs w:val="28"/>
        </w:rPr>
        <w:t xml:space="preserve"> 240-ФЗ «О внесении изменений в Градостроительный кодекс Российской Федерации и отдельные законодательные акты Российской Федерации» в тексте Градостроительного кодекса РФ слова «городских округов» заменены словами «муниципальных округов, городских округов».</w:t>
      </w:r>
    </w:p>
    <w:p w:rsidR="00556DD3" w:rsidRDefault="00556DD3" w:rsidP="000F0DE6">
      <w:pPr>
        <w:jc w:val="both"/>
        <w:rPr>
          <w:rFonts w:eastAsiaTheme="minorHAnsi"/>
          <w:sz w:val="28"/>
          <w:szCs w:val="28"/>
          <w:lang w:eastAsia="en-US"/>
        </w:rPr>
      </w:pPr>
    </w:p>
    <w:p w:rsidR="00E73A06" w:rsidRDefault="00E73A06" w:rsidP="00556DD3">
      <w:pPr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ED0675" w:rsidRPr="00A9710B" w:rsidRDefault="004B61CC" w:rsidP="00556DD3">
      <w:pPr>
        <w:rPr>
          <w:sz w:val="28"/>
          <w:szCs w:val="28"/>
        </w:rPr>
      </w:pPr>
      <w:r w:rsidRPr="00A9710B">
        <w:rPr>
          <w:sz w:val="28"/>
          <w:szCs w:val="28"/>
        </w:rPr>
        <w:t>Председатель Комитета</w:t>
      </w:r>
    </w:p>
    <w:p w:rsidR="004B61CC" w:rsidRPr="00A9710B" w:rsidRDefault="004B61CC" w:rsidP="00556DD3">
      <w:pPr>
        <w:rPr>
          <w:sz w:val="28"/>
          <w:szCs w:val="28"/>
        </w:rPr>
      </w:pPr>
      <w:r w:rsidRPr="00A9710B">
        <w:rPr>
          <w:sz w:val="28"/>
          <w:szCs w:val="28"/>
        </w:rPr>
        <w:t>градостроительной политики</w:t>
      </w:r>
    </w:p>
    <w:p w:rsidR="004B61CC" w:rsidRPr="00ED0675" w:rsidRDefault="00A9710B" w:rsidP="00556DD3">
      <w:pPr>
        <w:rPr>
          <w:sz w:val="26"/>
          <w:szCs w:val="26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 w:rsidR="004B61CC" w:rsidRPr="00A9710B">
        <w:rPr>
          <w:sz w:val="28"/>
          <w:szCs w:val="28"/>
        </w:rPr>
        <w:t>И.Я. Кулаков</w:t>
      </w:r>
    </w:p>
    <w:sectPr w:rsidR="004B61CC" w:rsidRPr="00ED0675" w:rsidSect="008803D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DD3"/>
    <w:rsid w:val="00032A21"/>
    <w:rsid w:val="00042B44"/>
    <w:rsid w:val="000D2796"/>
    <w:rsid w:val="000F0DE6"/>
    <w:rsid w:val="00157215"/>
    <w:rsid w:val="00174004"/>
    <w:rsid w:val="001D2FF5"/>
    <w:rsid w:val="001D39C7"/>
    <w:rsid w:val="002116AF"/>
    <w:rsid w:val="002827DC"/>
    <w:rsid w:val="0037608B"/>
    <w:rsid w:val="003A09FA"/>
    <w:rsid w:val="003B10EA"/>
    <w:rsid w:val="003D4578"/>
    <w:rsid w:val="004013F1"/>
    <w:rsid w:val="004212C3"/>
    <w:rsid w:val="00425233"/>
    <w:rsid w:val="004A7BD3"/>
    <w:rsid w:val="004B61CC"/>
    <w:rsid w:val="004D72EB"/>
    <w:rsid w:val="00525661"/>
    <w:rsid w:val="0054437C"/>
    <w:rsid w:val="00556DD3"/>
    <w:rsid w:val="005B3F15"/>
    <w:rsid w:val="006551E8"/>
    <w:rsid w:val="00693737"/>
    <w:rsid w:val="006D607E"/>
    <w:rsid w:val="00757C8A"/>
    <w:rsid w:val="008803D5"/>
    <w:rsid w:val="00906B4B"/>
    <w:rsid w:val="0098003E"/>
    <w:rsid w:val="009C55C0"/>
    <w:rsid w:val="009F0879"/>
    <w:rsid w:val="009F0C21"/>
    <w:rsid w:val="00A13D2A"/>
    <w:rsid w:val="00A571B5"/>
    <w:rsid w:val="00A6798E"/>
    <w:rsid w:val="00A67B7B"/>
    <w:rsid w:val="00A934C7"/>
    <w:rsid w:val="00A9710B"/>
    <w:rsid w:val="00BC53CA"/>
    <w:rsid w:val="00D56D7B"/>
    <w:rsid w:val="00E73A06"/>
    <w:rsid w:val="00E91EFD"/>
    <w:rsid w:val="00ED0675"/>
    <w:rsid w:val="00F050B2"/>
    <w:rsid w:val="00F31828"/>
    <w:rsid w:val="00F90801"/>
    <w:rsid w:val="00FD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D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D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DF0B0-E250-4BDD-AC93-3FBEA5255E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7</cp:revision>
  <dcterms:created xsi:type="dcterms:W3CDTF">2023-06-29T20:33:00Z</dcterms:created>
  <dcterms:modified xsi:type="dcterms:W3CDTF">2023-07-13T13:00:00Z</dcterms:modified>
</cp:coreProperties>
</file>