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733" w:rsidRDefault="00261733" w:rsidP="002617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П</w:t>
      </w:r>
      <w:r w:rsidRPr="00261733">
        <w:rPr>
          <w:rFonts w:ascii="Times New Roman" w:eastAsiaTheme="minorHAnsi" w:hAnsi="Times New Roman"/>
          <w:b/>
          <w:sz w:val="28"/>
          <w:szCs w:val="28"/>
        </w:rPr>
        <w:t>редложения</w:t>
      </w:r>
    </w:p>
    <w:p w:rsidR="00261733" w:rsidRPr="00261733" w:rsidRDefault="00261733" w:rsidP="002617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61733">
        <w:rPr>
          <w:rFonts w:ascii="Times New Roman" w:eastAsiaTheme="minorHAnsi" w:hAnsi="Times New Roman"/>
          <w:b/>
          <w:sz w:val="28"/>
          <w:szCs w:val="28"/>
        </w:rPr>
        <w:t>о разработке нормативных правовых актов, принятие которых необходим</w:t>
      </w:r>
      <w:r>
        <w:rPr>
          <w:rFonts w:ascii="Times New Roman" w:eastAsiaTheme="minorHAnsi" w:hAnsi="Times New Roman"/>
          <w:b/>
          <w:sz w:val="28"/>
          <w:szCs w:val="28"/>
        </w:rPr>
        <w:t>о для реализации данного закона</w:t>
      </w:r>
    </w:p>
    <w:p w:rsidR="001B61A2" w:rsidRDefault="001B61A2" w:rsidP="001B61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B61A2" w:rsidRDefault="001B61A2" w:rsidP="001B61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B61A2" w:rsidRDefault="001B61A2" w:rsidP="001B61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="009B4574" w:rsidRPr="00800D64">
        <w:rPr>
          <w:rFonts w:ascii="Times New Roman" w:hAnsi="Times New Roman"/>
          <w:sz w:val="28"/>
          <w:szCs w:val="28"/>
        </w:rPr>
        <w:t>"О внесении изменения в преамбулу областного закона "</w:t>
      </w:r>
      <w:r w:rsidR="009B4574" w:rsidRPr="00800D64">
        <w:rPr>
          <w:rFonts w:ascii="Times New Roman" w:eastAsiaTheme="minorHAnsi" w:hAnsi="Times New Roman"/>
          <w:bCs/>
          <w:sz w:val="28"/>
          <w:szCs w:val="28"/>
        </w:rPr>
        <w:t>О плодородии земель сельскохозяйственного назначения Ленинградской области"</w:t>
      </w:r>
      <w:r w:rsidR="009B4574">
        <w:rPr>
          <w:rFonts w:ascii="Times New Roman" w:eastAsiaTheme="minorHAnsi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не потребует </w:t>
      </w:r>
      <w:r w:rsidR="00261733" w:rsidRPr="00261733">
        <w:rPr>
          <w:rFonts w:ascii="Times New Roman" w:hAnsi="Times New Roman"/>
          <w:sz w:val="28"/>
          <w:szCs w:val="28"/>
        </w:rPr>
        <w:t>разработке нормативных правовых актов, принятие которых необходимо для реализации данного закона</w:t>
      </w:r>
      <w:r w:rsidR="00E04A96">
        <w:rPr>
          <w:rFonts w:ascii="Times New Roman" w:hAnsi="Times New Roman"/>
          <w:sz w:val="28"/>
          <w:szCs w:val="28"/>
        </w:rPr>
        <w:t>.</w:t>
      </w:r>
    </w:p>
    <w:p w:rsidR="001B61A2" w:rsidRDefault="001B61A2" w:rsidP="001B61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B61A2" w:rsidRDefault="001B61A2" w:rsidP="001B61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B61A2" w:rsidRDefault="001B61A2" w:rsidP="001B61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Исполнительный директор</w:t>
      </w:r>
    </w:p>
    <w:p w:rsidR="001B61A2" w:rsidRDefault="001B61A2" w:rsidP="001B61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ГКУ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ЛО «Государственный экспертный </w:t>
      </w:r>
    </w:p>
    <w:p w:rsidR="001B61A2" w:rsidRDefault="001B61A2" w:rsidP="001B61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институт регионального законодательства»                            К. Шуплецова</w:t>
      </w:r>
    </w:p>
    <w:p w:rsidR="001B61A2" w:rsidRDefault="001B61A2" w:rsidP="001B61A2">
      <w:pPr>
        <w:spacing w:after="0" w:line="240" w:lineRule="auto"/>
        <w:jc w:val="both"/>
      </w:pPr>
    </w:p>
    <w:p w:rsidR="004200AA" w:rsidRDefault="004200AA"/>
    <w:sectPr w:rsidR="004200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6B2"/>
    <w:rsid w:val="001B61A2"/>
    <w:rsid w:val="00261733"/>
    <w:rsid w:val="004200AA"/>
    <w:rsid w:val="005B06B2"/>
    <w:rsid w:val="009B4574"/>
    <w:rsid w:val="00E04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1A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1A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91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Петрович Медведев</dc:creator>
  <cp:lastModifiedBy>ГКУЛО ГЭИРЗ</cp:lastModifiedBy>
  <cp:revision>2</cp:revision>
  <dcterms:created xsi:type="dcterms:W3CDTF">2023-07-03T08:56:00Z</dcterms:created>
  <dcterms:modified xsi:type="dcterms:W3CDTF">2023-07-03T08:56:00Z</dcterms:modified>
</cp:coreProperties>
</file>