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принятия областного закона «О внесении изменений в отдельные областные законы, регулирующие порядок подготовки и проведения выборов и референдумов в Ленинградской области»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D732F" w:rsidRDefault="00ED732F" w:rsidP="00ED73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отдельные областные законы, регулирующие порядок подготовки и проведения выборов и референдумов в Ленинградской области » не потребует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дополнительного расходования средств областного бюджета Ленинградской области.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 ЛО «Государственный экспертный 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институт регионального законодательства»                            К. </w:t>
      </w:r>
      <w:proofErr w:type="spellStart"/>
      <w:r>
        <w:rPr>
          <w:rFonts w:ascii="Times New Roman" w:hAnsi="Times New Roman"/>
          <w:sz w:val="28"/>
          <w:szCs w:val="28"/>
        </w:rPr>
        <w:t>Шуплецова</w:t>
      </w:r>
      <w:proofErr w:type="spellEnd"/>
    </w:p>
    <w:p w:rsidR="005C6C2A" w:rsidRDefault="005C6C2A">
      <w:bookmarkStart w:id="0" w:name="_GoBack"/>
      <w:bookmarkEnd w:id="0"/>
    </w:p>
    <w:sectPr w:rsidR="005C6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4F"/>
    <w:rsid w:val="005C6C2A"/>
    <w:rsid w:val="0079154F"/>
    <w:rsid w:val="00E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2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Петрович Медведев</dc:creator>
  <cp:keywords/>
  <dc:description/>
  <cp:lastModifiedBy>Владимир Петрович Медведев</cp:lastModifiedBy>
  <cp:revision>2</cp:revision>
  <dcterms:created xsi:type="dcterms:W3CDTF">2023-05-26T09:51:00Z</dcterms:created>
  <dcterms:modified xsi:type="dcterms:W3CDTF">2023-05-26T09:52:00Z</dcterms:modified>
</cp:coreProperties>
</file>