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«О муниципальных выборах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EF01A5" w:rsidRDefault="00902BB2" w:rsidP="00827E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направлен на приведение областного закона в соответствие с федеральным законодательством. </w:t>
      </w:r>
    </w:p>
    <w:p w:rsidR="00703CE5" w:rsidRDefault="00E53F3D" w:rsidP="00827E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A224A5" w:rsidRPr="00A224A5">
        <w:rPr>
          <w:bCs/>
          <w:sz w:val="28"/>
          <w:szCs w:val="28"/>
        </w:rPr>
        <w:t>О муниципальных выборах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827E5E">
        <w:rPr>
          <w:bCs/>
          <w:sz w:val="28"/>
          <w:szCs w:val="28"/>
        </w:rPr>
        <w:t xml:space="preserve">: </w:t>
      </w:r>
      <w:r w:rsidR="00EE1F9D" w:rsidRPr="00EE1F9D">
        <w:rPr>
          <w:bCs/>
          <w:sz w:val="28"/>
          <w:szCs w:val="28"/>
        </w:rPr>
        <w:t>Федераль</w:t>
      </w:r>
      <w:r w:rsidR="00EE1F9D"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 w:rsid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 w:rsidR="00EE1F9D"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EE1F9D"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="00EE1F9D"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 w:rsidRPr="00EE1F9D">
        <w:rPr>
          <w:bCs/>
          <w:sz w:val="28"/>
          <w:szCs w:val="28"/>
        </w:rPr>
        <w:t xml:space="preserve"> от 05.12.2022 </w:t>
      </w:r>
      <w:r w:rsidR="004C43FE">
        <w:rPr>
          <w:bCs/>
          <w:sz w:val="28"/>
          <w:szCs w:val="28"/>
        </w:rPr>
        <w:t>№ </w:t>
      </w:r>
      <w:r w:rsidR="00EE1F9D" w:rsidRPr="00EE1F9D">
        <w:rPr>
          <w:bCs/>
          <w:sz w:val="28"/>
          <w:szCs w:val="28"/>
        </w:rPr>
        <w:t>498-ФЗ</w:t>
      </w:r>
      <w:r w:rsidR="00EE1F9D"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 (далее – Федеральный закон)</w:t>
      </w:r>
      <w:r w:rsidR="004C43FE">
        <w:rPr>
          <w:sz w:val="28"/>
          <w:szCs w:val="28"/>
        </w:rPr>
        <w:t>.</w:t>
      </w:r>
      <w:r w:rsidR="00902BB2">
        <w:rPr>
          <w:sz w:val="28"/>
          <w:szCs w:val="28"/>
        </w:rPr>
        <w:t xml:space="preserve"> </w:t>
      </w:r>
    </w:p>
    <w:p w:rsidR="00C577F6" w:rsidRPr="00C577F6" w:rsidRDefault="00C577F6" w:rsidP="00827E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7F6">
        <w:rPr>
          <w:sz w:val="28"/>
          <w:szCs w:val="28"/>
        </w:rPr>
        <w:t>Основным вносимым изменением является исключение из системы избирательных комиссий, организующих подготовку и проведение выборов депутатов представительного органа муниципального образования, - избирательных комиссий муниципальных образований.</w:t>
      </w:r>
    </w:p>
    <w:p w:rsidR="00C577F6" w:rsidRDefault="00C577F6" w:rsidP="00827E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7F6">
        <w:rPr>
          <w:sz w:val="28"/>
          <w:szCs w:val="28"/>
        </w:rPr>
        <w:t>Избирательной ко</w:t>
      </w:r>
      <w:r w:rsidR="00A87048">
        <w:rPr>
          <w:sz w:val="28"/>
          <w:szCs w:val="28"/>
        </w:rPr>
        <w:t>миссией, организующей подготовку,</w:t>
      </w:r>
      <w:r w:rsidRPr="00C577F6">
        <w:rPr>
          <w:sz w:val="28"/>
          <w:szCs w:val="28"/>
        </w:rPr>
        <w:t xml:space="preserve"> проведение выборов депутатов представительного орг</w:t>
      </w:r>
      <w:r>
        <w:rPr>
          <w:sz w:val="28"/>
          <w:szCs w:val="28"/>
        </w:rPr>
        <w:t>ана муниципального образования,</w:t>
      </w:r>
      <w:r w:rsidRPr="00C577F6">
        <w:rPr>
          <w:sz w:val="28"/>
          <w:szCs w:val="28"/>
        </w:rPr>
        <w:t xml:space="preserve"> согласно положениям Федерального закона № 60-ФЗ, является территориальная избирательная комиссия, полномочия которой также определены в проекте областного закона.</w:t>
      </w:r>
    </w:p>
    <w:p w:rsidR="00534567" w:rsidRDefault="00FD6659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6659">
        <w:rPr>
          <w:sz w:val="28"/>
          <w:szCs w:val="28"/>
        </w:rPr>
        <w:t>Предусматривается возможность составления и ведения списка избирателей в электронном виде, а также возможность использования электронной графической подписи избирателя.</w:t>
      </w:r>
    </w:p>
    <w:p w:rsidR="000A7248" w:rsidRDefault="00797813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A7248" w:rsidRPr="000A7248">
        <w:rPr>
          <w:sz w:val="28"/>
          <w:szCs w:val="28"/>
        </w:rPr>
        <w:t>аконопрое</w:t>
      </w:r>
      <w:proofErr w:type="gramStart"/>
      <w:r w:rsidR="000A7248" w:rsidRPr="000A7248">
        <w:rPr>
          <w:sz w:val="28"/>
          <w:szCs w:val="28"/>
        </w:rPr>
        <w:t xml:space="preserve">кт </w:t>
      </w:r>
      <w:r>
        <w:rPr>
          <w:sz w:val="28"/>
          <w:szCs w:val="28"/>
        </w:rPr>
        <w:t>вкл</w:t>
      </w:r>
      <w:proofErr w:type="gramEnd"/>
      <w:r>
        <w:rPr>
          <w:sz w:val="28"/>
          <w:szCs w:val="28"/>
        </w:rPr>
        <w:t>ючает</w:t>
      </w:r>
      <w:r w:rsidRPr="000A7248">
        <w:rPr>
          <w:sz w:val="28"/>
          <w:szCs w:val="28"/>
        </w:rPr>
        <w:t xml:space="preserve"> </w:t>
      </w:r>
      <w:r w:rsidR="000A7248" w:rsidRPr="000A7248">
        <w:rPr>
          <w:sz w:val="28"/>
          <w:szCs w:val="28"/>
        </w:rPr>
        <w:t>положения, предусматривающие необходимость указания кандидатом в заявлении о его согласии баллотироваться страхового номера индивидуального лицевого счета.</w:t>
      </w:r>
    </w:p>
    <w:p w:rsidR="00B83CDA" w:rsidRDefault="00FD6659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</w:t>
      </w:r>
      <w:r w:rsidR="00B83CDA" w:rsidRPr="00C577F6">
        <w:rPr>
          <w:sz w:val="28"/>
          <w:szCs w:val="28"/>
        </w:rPr>
        <w:t xml:space="preserve">кандидат, избирательное объединение при проведении выборов депутатов представительного органа муниципального образования </w:t>
      </w:r>
      <w:proofErr w:type="gramStart"/>
      <w:r w:rsidR="00B83CDA" w:rsidRPr="00C577F6">
        <w:rPr>
          <w:sz w:val="28"/>
          <w:szCs w:val="28"/>
        </w:rPr>
        <w:t>утрачивают право на назначение в избирательные комиссии членов с правом совещательного голоса</w:t>
      </w:r>
      <w:r w:rsidR="00B83CDA">
        <w:rPr>
          <w:sz w:val="28"/>
          <w:szCs w:val="28"/>
        </w:rPr>
        <w:t xml:space="preserve"> из областного закона  </w:t>
      </w:r>
      <w:r w:rsidR="009B6A50">
        <w:rPr>
          <w:sz w:val="28"/>
          <w:szCs w:val="28"/>
        </w:rPr>
        <w:t>исключены</w:t>
      </w:r>
      <w:proofErr w:type="gramEnd"/>
      <w:r w:rsidR="009B6A50">
        <w:rPr>
          <w:sz w:val="28"/>
          <w:szCs w:val="28"/>
        </w:rPr>
        <w:t xml:space="preserve"> </w:t>
      </w:r>
      <w:r w:rsidR="00797813">
        <w:rPr>
          <w:sz w:val="28"/>
          <w:szCs w:val="28"/>
        </w:rPr>
        <w:t xml:space="preserve">соответствующие </w:t>
      </w:r>
      <w:r w:rsidR="009B6A50">
        <w:rPr>
          <w:sz w:val="28"/>
          <w:szCs w:val="28"/>
        </w:rPr>
        <w:t>нормы,</w:t>
      </w:r>
      <w:r w:rsidR="00797813">
        <w:rPr>
          <w:sz w:val="28"/>
          <w:szCs w:val="28"/>
        </w:rPr>
        <w:t xml:space="preserve"> в </w:t>
      </w:r>
      <w:proofErr w:type="spellStart"/>
      <w:r w:rsidR="00797813">
        <w:rPr>
          <w:sz w:val="28"/>
          <w:szCs w:val="28"/>
        </w:rPr>
        <w:t>т.ч</w:t>
      </w:r>
      <w:proofErr w:type="spellEnd"/>
      <w:r w:rsidR="00797813">
        <w:rPr>
          <w:sz w:val="28"/>
          <w:szCs w:val="28"/>
        </w:rPr>
        <w:t xml:space="preserve">. и </w:t>
      </w:r>
      <w:r w:rsidR="009B6A50">
        <w:rPr>
          <w:sz w:val="28"/>
          <w:szCs w:val="28"/>
        </w:rPr>
        <w:t xml:space="preserve"> регулир</w:t>
      </w:r>
      <w:r w:rsidR="00F12D1D">
        <w:rPr>
          <w:sz w:val="28"/>
          <w:szCs w:val="28"/>
        </w:rPr>
        <w:t>ующие права членов комиссии с правом совещательного голоса</w:t>
      </w:r>
      <w:r w:rsidR="007238D3">
        <w:rPr>
          <w:sz w:val="28"/>
          <w:szCs w:val="28"/>
        </w:rPr>
        <w:t>.</w:t>
      </w:r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A7248">
        <w:rPr>
          <w:sz w:val="28"/>
          <w:szCs w:val="28"/>
        </w:rPr>
        <w:t xml:space="preserve">а зарегистрированного кандидата, </w:t>
      </w:r>
      <w:r w:rsidR="00CA5BE4">
        <w:rPr>
          <w:sz w:val="28"/>
          <w:szCs w:val="28"/>
        </w:rPr>
        <w:t>избирательное объединение</w:t>
      </w:r>
      <w:r w:rsidRPr="000A7248">
        <w:rPr>
          <w:sz w:val="28"/>
          <w:szCs w:val="28"/>
        </w:rPr>
        <w:t>, возложена обязанность по предоставлению в соответствующую избирательную комиссию копии агитационных материалов, предназначенных для размещения на каналах организаций, осуществляющих телерадиовещание, в периодических печатных изданиях, после направления (передачи) агитационного материала в указанную организацию, редакцию периодического печатного издания и до начала его распространения.</w:t>
      </w:r>
    </w:p>
    <w:p w:rsidR="005F4F56" w:rsidRDefault="006E1D3D" w:rsidP="005F4F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 в избирательном бюллетене указывается его прежние фамилия, или имя, или отчество.</w:t>
      </w:r>
      <w:r w:rsidR="005F4F56" w:rsidRPr="005F4F56">
        <w:rPr>
          <w:sz w:val="28"/>
          <w:szCs w:val="28"/>
        </w:rPr>
        <w:t xml:space="preserve"> </w:t>
      </w:r>
    </w:p>
    <w:p w:rsidR="005F4F56" w:rsidRPr="00C22654" w:rsidRDefault="005F4F56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4F56">
        <w:rPr>
          <w:sz w:val="28"/>
          <w:szCs w:val="28"/>
        </w:rPr>
        <w:lastRenderedPageBreak/>
        <w:t>Проектом областного закона предусматривается, что Избирательная комиссия Ленинградской области принимает решение о проведение голосования в течение нескольких дне</w:t>
      </w:r>
      <w:r>
        <w:rPr>
          <w:sz w:val="28"/>
          <w:szCs w:val="28"/>
        </w:rPr>
        <w:t>й подряд, но не более трех дней</w:t>
      </w:r>
      <w:r w:rsidR="00E92F1D">
        <w:rPr>
          <w:sz w:val="28"/>
          <w:szCs w:val="28"/>
        </w:rPr>
        <w:t>, к</w:t>
      </w:r>
      <w:r>
        <w:rPr>
          <w:sz w:val="28"/>
          <w:szCs w:val="28"/>
        </w:rPr>
        <w:t>роме того, у</w:t>
      </w:r>
      <w:r w:rsidRPr="005F4F56">
        <w:rPr>
          <w:sz w:val="28"/>
          <w:szCs w:val="28"/>
        </w:rPr>
        <w:t>станавливаются строки протокол</w:t>
      </w:r>
      <w:r>
        <w:rPr>
          <w:sz w:val="28"/>
          <w:szCs w:val="28"/>
        </w:rPr>
        <w:t>а об итогах голосования</w:t>
      </w:r>
      <w:r w:rsidRPr="005F4F56">
        <w:rPr>
          <w:sz w:val="28"/>
          <w:szCs w:val="28"/>
        </w:rPr>
        <w:t xml:space="preserve"> в случае принятия Избирательной комиссии Ленинградской области решени</w:t>
      </w:r>
      <w:r w:rsidR="00A87048">
        <w:rPr>
          <w:sz w:val="28"/>
          <w:szCs w:val="28"/>
        </w:rPr>
        <w:t>я</w:t>
      </w:r>
      <w:r w:rsidRPr="005F4F56">
        <w:rPr>
          <w:sz w:val="28"/>
          <w:szCs w:val="28"/>
        </w:rPr>
        <w:t xml:space="preserve"> о проведении голосования в течение нескольких дней подряд.</w:t>
      </w:r>
    </w:p>
    <w:p w:rsidR="008F7F71" w:rsidRDefault="008F7F71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Предусматривается возможность применения дистанционного голосования (ДЭГ) при проведении </w:t>
      </w:r>
      <w:r w:rsidR="003240EB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выборов. ДЭГ </w:t>
      </w:r>
      <w:proofErr w:type="gramStart"/>
      <w:r>
        <w:rPr>
          <w:sz w:val="28"/>
          <w:szCs w:val="28"/>
        </w:rPr>
        <w:t>проводится с использование</w:t>
      </w:r>
      <w:r w:rsidR="00EE4784">
        <w:rPr>
          <w:sz w:val="28"/>
          <w:szCs w:val="28"/>
        </w:rPr>
        <w:t>м</w:t>
      </w:r>
      <w:r>
        <w:rPr>
          <w:sz w:val="28"/>
          <w:szCs w:val="28"/>
        </w:rPr>
        <w:t xml:space="preserve"> ГАС</w:t>
      </w:r>
      <w:proofErr w:type="gramEnd"/>
      <w:r>
        <w:rPr>
          <w:sz w:val="28"/>
          <w:szCs w:val="28"/>
        </w:rPr>
        <w:t xml:space="preserve"> «Выборы», а также иных информационных систем</w:t>
      </w:r>
      <w:r w:rsidR="00735D32">
        <w:rPr>
          <w:sz w:val="28"/>
          <w:szCs w:val="28"/>
        </w:rPr>
        <w:t xml:space="preserve">, прошедших сертификацию и соответствующих требованиям, установленным ЦИК России. При этом предусматривается обязательное прохождение процедур идентификации, </w:t>
      </w:r>
      <w:r w:rsidR="00303904" w:rsidRPr="00303904">
        <w:rPr>
          <w:sz w:val="28"/>
          <w:szCs w:val="28"/>
        </w:rPr>
        <w:t>аутентификации</w:t>
      </w:r>
      <w:r w:rsidR="00735D32">
        <w:rPr>
          <w:sz w:val="28"/>
          <w:szCs w:val="28"/>
        </w:rPr>
        <w:t xml:space="preserve"> и подтверждения личности, а также </w:t>
      </w:r>
      <w:proofErr w:type="spellStart"/>
      <w:r w:rsidR="00735D32">
        <w:rPr>
          <w:sz w:val="28"/>
          <w:szCs w:val="28"/>
        </w:rPr>
        <w:t>анонимизации</w:t>
      </w:r>
      <w:proofErr w:type="spellEnd"/>
      <w:r w:rsidR="00735D32">
        <w:rPr>
          <w:sz w:val="28"/>
          <w:szCs w:val="28"/>
        </w:rPr>
        <w:t xml:space="preserve"> результатов волеизъявления, их </w:t>
      </w:r>
      <w:proofErr w:type="spellStart"/>
      <w:r w:rsidR="00735D32">
        <w:rPr>
          <w:sz w:val="28"/>
          <w:szCs w:val="28"/>
        </w:rPr>
        <w:t>зашифрование</w:t>
      </w:r>
      <w:proofErr w:type="spellEnd"/>
      <w:r w:rsidR="00735D32">
        <w:rPr>
          <w:sz w:val="28"/>
          <w:szCs w:val="28"/>
        </w:rPr>
        <w:t xml:space="preserve"> при проведении голосования и </w:t>
      </w:r>
      <w:proofErr w:type="spellStart"/>
      <w:r w:rsidR="00735D32">
        <w:rPr>
          <w:sz w:val="28"/>
          <w:szCs w:val="28"/>
        </w:rPr>
        <w:t>расшифрования</w:t>
      </w:r>
      <w:proofErr w:type="spellEnd"/>
      <w:r w:rsidR="00735D32">
        <w:rPr>
          <w:sz w:val="28"/>
          <w:szCs w:val="28"/>
        </w:rPr>
        <w:t xml:space="preserve"> после его завершения.</w:t>
      </w:r>
    </w:p>
    <w:p w:rsidR="00E92F1D" w:rsidRPr="00E92F1D" w:rsidRDefault="00E92F1D" w:rsidP="00E92F1D">
      <w:pPr>
        <w:ind w:firstLine="709"/>
        <w:jc w:val="both"/>
        <w:rPr>
          <w:bCs/>
          <w:sz w:val="28"/>
          <w:szCs w:val="28"/>
        </w:rPr>
      </w:pPr>
      <w:r w:rsidRPr="00E92F1D">
        <w:rPr>
          <w:bCs/>
          <w:sz w:val="28"/>
          <w:szCs w:val="28"/>
        </w:rPr>
        <w:t xml:space="preserve">Также, исходя из внесенных в </w:t>
      </w:r>
      <w:r w:rsidR="00E969B4">
        <w:rPr>
          <w:bCs/>
          <w:sz w:val="28"/>
          <w:szCs w:val="28"/>
        </w:rPr>
        <w:t>Федеральный закон</w:t>
      </w:r>
      <w:r w:rsidRPr="00E92F1D">
        <w:rPr>
          <w:bCs/>
          <w:sz w:val="28"/>
          <w:szCs w:val="28"/>
        </w:rPr>
        <w:t xml:space="preserve"> изменений в части терминологии применительно к иностранным агентам, вносятся изменения в применяемую в областном законе терминологию, а именно:</w:t>
      </w:r>
    </w:p>
    <w:p w:rsidR="00E92F1D" w:rsidRPr="00E92F1D" w:rsidRDefault="00E92F1D" w:rsidP="00E92F1D">
      <w:pPr>
        <w:ind w:firstLine="709"/>
        <w:jc w:val="both"/>
        <w:rPr>
          <w:bCs/>
          <w:sz w:val="28"/>
          <w:szCs w:val="28"/>
        </w:rPr>
      </w:pPr>
      <w:r w:rsidRPr="00E92F1D">
        <w:rPr>
          <w:bCs/>
          <w:sz w:val="28"/>
          <w:szCs w:val="28"/>
        </w:rPr>
        <w:t>понятие «кандидат, являющийся физическим лицом, выполняющим функции иностранного агента» заменяется по всему тексту указанного областного закона понятием «кандидат, являющийся иностранным агентом»;</w:t>
      </w:r>
    </w:p>
    <w:p w:rsidR="00E92F1D" w:rsidRPr="00E92F1D" w:rsidRDefault="00E92F1D" w:rsidP="00E92F1D">
      <w:pPr>
        <w:ind w:firstLine="709"/>
        <w:jc w:val="both"/>
        <w:rPr>
          <w:bCs/>
          <w:sz w:val="28"/>
          <w:szCs w:val="28"/>
        </w:rPr>
      </w:pPr>
      <w:r w:rsidRPr="00E92F1D">
        <w:rPr>
          <w:bCs/>
          <w:sz w:val="28"/>
          <w:szCs w:val="28"/>
        </w:rPr>
        <w:t>понятие «кандидат, аффилированный с выполняющим функции иностранного агента лицом» заменяется по всему тексту указанного областного закона понятием «кандидат, аффилированный с иностранным агентом»;</w:t>
      </w:r>
    </w:p>
    <w:p w:rsidR="00E92F1D" w:rsidRDefault="00E92F1D" w:rsidP="00E92F1D">
      <w:pPr>
        <w:ind w:firstLine="709"/>
        <w:jc w:val="both"/>
        <w:rPr>
          <w:bCs/>
          <w:sz w:val="28"/>
          <w:szCs w:val="28"/>
        </w:rPr>
      </w:pPr>
      <w:proofErr w:type="gramStart"/>
      <w:r w:rsidRPr="00E92F1D">
        <w:rPr>
          <w:bCs/>
          <w:sz w:val="28"/>
          <w:szCs w:val="28"/>
        </w:rPr>
        <w:t>понятие «физическое лицо, включенное в список физических лиц, выполняющих функции иностранного агента, или физическое лицо, информация о котором включена в реестр иностранных средств массовой информации, выполняющих функции иностранного агента» заменяется понятием «физическое лицо, являющееся иностранным агентом».</w:t>
      </w:r>
      <w:proofErr w:type="gramEnd"/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797813">
        <w:rPr>
          <w:sz w:val="28"/>
          <w:szCs w:val="28"/>
        </w:rPr>
        <w:t>юридико-технический</w:t>
      </w:r>
      <w:r w:rsidR="005066C5" w:rsidRPr="009155E3">
        <w:rPr>
          <w:sz w:val="28"/>
          <w:szCs w:val="28"/>
        </w:rPr>
        <w:t xml:space="preserve"> 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Председатель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935D39" w:rsidTr="00935D39">
        <w:tc>
          <w:tcPr>
            <w:tcW w:w="8046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bookmarkEnd w:id="0"/>
    <w:p w:rsidR="007A0160" w:rsidRPr="0084230E" w:rsidRDefault="00622B70" w:rsidP="00935D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7A0160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646" w:rsidRDefault="00792646" w:rsidP="00763F08">
      <w:r>
        <w:separator/>
      </w:r>
    </w:p>
  </w:endnote>
  <w:endnote w:type="continuationSeparator" w:id="0">
    <w:p w:rsidR="00792646" w:rsidRDefault="00792646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646" w:rsidRDefault="00792646" w:rsidP="00763F08">
      <w:r>
        <w:separator/>
      </w:r>
    </w:p>
  </w:footnote>
  <w:footnote w:type="continuationSeparator" w:id="0">
    <w:p w:rsidR="00792646" w:rsidRDefault="00792646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935D39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A7248"/>
    <w:rsid w:val="000D6B5D"/>
    <w:rsid w:val="000F0131"/>
    <w:rsid w:val="000F6F20"/>
    <w:rsid w:val="00146C9D"/>
    <w:rsid w:val="001530F6"/>
    <w:rsid w:val="00157FD7"/>
    <w:rsid w:val="00181CAF"/>
    <w:rsid w:val="001A3BD1"/>
    <w:rsid w:val="001D2530"/>
    <w:rsid w:val="001F4EDF"/>
    <w:rsid w:val="001F66F0"/>
    <w:rsid w:val="002071C5"/>
    <w:rsid w:val="00220244"/>
    <w:rsid w:val="00251B94"/>
    <w:rsid w:val="00257D03"/>
    <w:rsid w:val="00261689"/>
    <w:rsid w:val="00275B55"/>
    <w:rsid w:val="00282157"/>
    <w:rsid w:val="00282580"/>
    <w:rsid w:val="00287FAB"/>
    <w:rsid w:val="002C7382"/>
    <w:rsid w:val="002D1885"/>
    <w:rsid w:val="003010B3"/>
    <w:rsid w:val="00303904"/>
    <w:rsid w:val="0031452A"/>
    <w:rsid w:val="003202C3"/>
    <w:rsid w:val="003240EB"/>
    <w:rsid w:val="00325734"/>
    <w:rsid w:val="00327630"/>
    <w:rsid w:val="00332A3D"/>
    <w:rsid w:val="00350EF8"/>
    <w:rsid w:val="00354CD7"/>
    <w:rsid w:val="003624D3"/>
    <w:rsid w:val="003B2656"/>
    <w:rsid w:val="003E5F2B"/>
    <w:rsid w:val="003F1D09"/>
    <w:rsid w:val="0041147B"/>
    <w:rsid w:val="004329EA"/>
    <w:rsid w:val="0047288B"/>
    <w:rsid w:val="00490BC6"/>
    <w:rsid w:val="004C3A12"/>
    <w:rsid w:val="004C43FE"/>
    <w:rsid w:val="004D5565"/>
    <w:rsid w:val="004E67CC"/>
    <w:rsid w:val="005066C5"/>
    <w:rsid w:val="005067E4"/>
    <w:rsid w:val="00534567"/>
    <w:rsid w:val="00552D17"/>
    <w:rsid w:val="0055451A"/>
    <w:rsid w:val="005A35C9"/>
    <w:rsid w:val="005F4F56"/>
    <w:rsid w:val="0061245A"/>
    <w:rsid w:val="00615E98"/>
    <w:rsid w:val="00622B70"/>
    <w:rsid w:val="00631170"/>
    <w:rsid w:val="006324F1"/>
    <w:rsid w:val="00662467"/>
    <w:rsid w:val="006B5E3F"/>
    <w:rsid w:val="006B6729"/>
    <w:rsid w:val="006C7352"/>
    <w:rsid w:val="006D1750"/>
    <w:rsid w:val="006E1D3D"/>
    <w:rsid w:val="0070181E"/>
    <w:rsid w:val="00703CE5"/>
    <w:rsid w:val="007109DD"/>
    <w:rsid w:val="007238D3"/>
    <w:rsid w:val="00735D32"/>
    <w:rsid w:val="00741001"/>
    <w:rsid w:val="00763F08"/>
    <w:rsid w:val="00792646"/>
    <w:rsid w:val="00794488"/>
    <w:rsid w:val="00797813"/>
    <w:rsid w:val="007A0160"/>
    <w:rsid w:val="007C395C"/>
    <w:rsid w:val="007F5E92"/>
    <w:rsid w:val="00806211"/>
    <w:rsid w:val="00812492"/>
    <w:rsid w:val="00814950"/>
    <w:rsid w:val="008208A0"/>
    <w:rsid w:val="00822E82"/>
    <w:rsid w:val="00827E5E"/>
    <w:rsid w:val="00840DF5"/>
    <w:rsid w:val="0084230E"/>
    <w:rsid w:val="00846FB1"/>
    <w:rsid w:val="00863901"/>
    <w:rsid w:val="00867CCA"/>
    <w:rsid w:val="0087186D"/>
    <w:rsid w:val="008E2296"/>
    <w:rsid w:val="008F7F71"/>
    <w:rsid w:val="00902BB2"/>
    <w:rsid w:val="00935D39"/>
    <w:rsid w:val="00965605"/>
    <w:rsid w:val="00995351"/>
    <w:rsid w:val="009A152C"/>
    <w:rsid w:val="009B6A50"/>
    <w:rsid w:val="009D1A17"/>
    <w:rsid w:val="009E3A80"/>
    <w:rsid w:val="009E74A1"/>
    <w:rsid w:val="00A224A5"/>
    <w:rsid w:val="00A343C3"/>
    <w:rsid w:val="00A53D24"/>
    <w:rsid w:val="00A578AA"/>
    <w:rsid w:val="00A87048"/>
    <w:rsid w:val="00A9190E"/>
    <w:rsid w:val="00A925D5"/>
    <w:rsid w:val="00AA291A"/>
    <w:rsid w:val="00AA4F0D"/>
    <w:rsid w:val="00AB660F"/>
    <w:rsid w:val="00B14FA1"/>
    <w:rsid w:val="00B55FA4"/>
    <w:rsid w:val="00B83CDA"/>
    <w:rsid w:val="00BC495A"/>
    <w:rsid w:val="00BC6BB7"/>
    <w:rsid w:val="00C04492"/>
    <w:rsid w:val="00C22654"/>
    <w:rsid w:val="00C577F6"/>
    <w:rsid w:val="00C64A74"/>
    <w:rsid w:val="00C73C62"/>
    <w:rsid w:val="00C81373"/>
    <w:rsid w:val="00C840DD"/>
    <w:rsid w:val="00C93A94"/>
    <w:rsid w:val="00CA5BE4"/>
    <w:rsid w:val="00CB2346"/>
    <w:rsid w:val="00CC0D44"/>
    <w:rsid w:val="00CC3027"/>
    <w:rsid w:val="00CD3FA0"/>
    <w:rsid w:val="00CE1F51"/>
    <w:rsid w:val="00CF43C4"/>
    <w:rsid w:val="00CF508F"/>
    <w:rsid w:val="00CF580F"/>
    <w:rsid w:val="00D1327C"/>
    <w:rsid w:val="00D2000B"/>
    <w:rsid w:val="00D214F6"/>
    <w:rsid w:val="00D25157"/>
    <w:rsid w:val="00D35A04"/>
    <w:rsid w:val="00D54CDF"/>
    <w:rsid w:val="00D610A3"/>
    <w:rsid w:val="00D66D0B"/>
    <w:rsid w:val="00D76A8D"/>
    <w:rsid w:val="00D9414D"/>
    <w:rsid w:val="00DA3B73"/>
    <w:rsid w:val="00DB6762"/>
    <w:rsid w:val="00DC3BA2"/>
    <w:rsid w:val="00DF1DFD"/>
    <w:rsid w:val="00E2648A"/>
    <w:rsid w:val="00E53411"/>
    <w:rsid w:val="00E53F3D"/>
    <w:rsid w:val="00E735C1"/>
    <w:rsid w:val="00E81DDA"/>
    <w:rsid w:val="00E84FD9"/>
    <w:rsid w:val="00E92F1D"/>
    <w:rsid w:val="00E969B4"/>
    <w:rsid w:val="00EA20C2"/>
    <w:rsid w:val="00EA2D45"/>
    <w:rsid w:val="00EA6CA7"/>
    <w:rsid w:val="00EA7EBD"/>
    <w:rsid w:val="00EC2785"/>
    <w:rsid w:val="00EE1F9D"/>
    <w:rsid w:val="00EE4784"/>
    <w:rsid w:val="00EF01A5"/>
    <w:rsid w:val="00F12D1D"/>
    <w:rsid w:val="00F16EAE"/>
    <w:rsid w:val="00F53475"/>
    <w:rsid w:val="00F63081"/>
    <w:rsid w:val="00F63745"/>
    <w:rsid w:val="00F661F6"/>
    <w:rsid w:val="00F86259"/>
    <w:rsid w:val="00FA5CE1"/>
    <w:rsid w:val="00FA615B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40</cp:revision>
  <cp:lastPrinted>2023-04-07T12:39:00Z</cp:lastPrinted>
  <dcterms:created xsi:type="dcterms:W3CDTF">2020-11-17T14:46:00Z</dcterms:created>
  <dcterms:modified xsi:type="dcterms:W3CDTF">2023-04-07T12:40:00Z</dcterms:modified>
</cp:coreProperties>
</file>