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041" w:rsidRDefault="00E54041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Pr="00383D9F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</w:p>
    <w:p w:rsidR="00945E1E" w:rsidRPr="00383D9F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Законодательного собрания</w:t>
      </w:r>
    </w:p>
    <w:p w:rsidR="00945E1E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DD0B6F" w:rsidRPr="00383D9F" w:rsidRDefault="00DD0B6F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DD0B6F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С.М.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5E1E" w:rsidRPr="00383D9F">
        <w:rPr>
          <w:rFonts w:ascii="Times New Roman" w:eastAsia="Times New Roman" w:hAnsi="Times New Roman" w:cs="Times New Roman"/>
          <w:sz w:val="28"/>
          <w:szCs w:val="28"/>
        </w:rPr>
        <w:t>Бебенину</w:t>
      </w:r>
      <w:r w:rsidRPr="00DD0B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5E1E" w:rsidRPr="00383D9F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Уважаемый Сергей Михайлович!</w:t>
      </w:r>
    </w:p>
    <w:p w:rsidR="00945E1E" w:rsidRPr="00383D9F" w:rsidRDefault="00945E1E" w:rsidP="00945E1E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945E1E" w:rsidRPr="00383D9F" w:rsidRDefault="00945E1E" w:rsidP="00945E1E">
      <w:pPr>
        <w:tabs>
          <w:tab w:val="left" w:pos="567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945E1E" w:rsidRPr="00383D9F" w:rsidRDefault="00945E1E" w:rsidP="00945E1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Приложения: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2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2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r w:rsidR="00145A2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л. в 1 экз.;</w:t>
      </w:r>
    </w:p>
    <w:p w:rsidR="00945E1E" w:rsidRPr="00383D9F" w:rsidRDefault="00945E1E" w:rsidP="00945E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. в 1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экз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5.</w:t>
      </w:r>
      <w:r w:rsidR="0052038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7.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Заключение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праздничных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дней и памятных 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 xml:space="preserve">дат Ленинградской области на 3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л. в 1 экз.</w:t>
      </w:r>
    </w:p>
    <w:p w:rsidR="00945E1E" w:rsidRPr="00383D9F" w:rsidRDefault="00945E1E" w:rsidP="00945E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45E1E" w:rsidRPr="00383D9F" w:rsidRDefault="00945E1E" w:rsidP="00945E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32120896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945E1E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 w:rsidR="00DD0B6F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Д.В. Рытов</w:t>
      </w: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А.В. Русских</w:t>
      </w: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В.М. Бодягин</w:t>
      </w: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А.Ю. Смирнов</w:t>
      </w:r>
    </w:p>
    <w:p w:rsidR="001F0F99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А.А. Фомин</w:t>
      </w:r>
    </w:p>
    <w:p w:rsidR="00945E1E" w:rsidRPr="00383D9F" w:rsidRDefault="00945E1E" w:rsidP="00945E1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bookmarkEnd w:id="0"/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066" w:rsidRDefault="00666066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066" w:rsidRDefault="00666066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066" w:rsidRDefault="00666066" w:rsidP="001F0F99">
      <w:pPr>
        <w:spacing w:after="0" w:line="240" w:lineRule="auto"/>
        <w:ind w:left="5103"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внос</w:t>
      </w:r>
      <w:r w:rsidR="0001554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D194F">
        <w:rPr>
          <w:rFonts w:ascii="Times New Roman" w:eastAsia="Times New Roman" w:hAnsi="Times New Roman" w:cs="Times New Roman"/>
          <w:sz w:val="24"/>
          <w:szCs w:val="24"/>
        </w:rPr>
        <w:t>т депутат</w:t>
      </w:r>
      <w:r w:rsidR="00015547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Законодательного собрания</w:t>
      </w:r>
    </w:p>
    <w:p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1F0F99" w:rsidRDefault="00DD0B6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С.В. Коняев</w:t>
      </w:r>
      <w:r w:rsidR="001F0F99" w:rsidRPr="001F0F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1F0F99" w:rsidRPr="001F0F99">
        <w:rPr>
          <w:rFonts w:ascii="Times New Roman" w:eastAsia="Times New Roman" w:hAnsi="Times New Roman" w:cs="Times New Roman"/>
          <w:sz w:val="24"/>
          <w:szCs w:val="24"/>
        </w:rPr>
        <w:t>Д.В. Рытов</w:t>
      </w:r>
      <w:r w:rsidR="001F0F99" w:rsidRPr="001F0F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0F99" w:rsidRDefault="001F0F99" w:rsidP="001F0F99">
      <w:pPr>
        <w:spacing w:after="0" w:line="240" w:lineRule="auto"/>
        <w:ind w:left="7797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F0F99">
        <w:rPr>
          <w:rFonts w:ascii="Times New Roman" w:eastAsia="Times New Roman" w:hAnsi="Times New Roman" w:cs="Times New Roman"/>
          <w:sz w:val="24"/>
          <w:szCs w:val="24"/>
        </w:rPr>
        <w:t>А.В. Русских</w:t>
      </w:r>
    </w:p>
    <w:p w:rsidR="001F0F99" w:rsidRPr="001F0F99" w:rsidRDefault="001F0F99" w:rsidP="001F0F99">
      <w:pPr>
        <w:spacing w:after="0" w:line="240" w:lineRule="auto"/>
        <w:ind w:left="7797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F99">
        <w:rPr>
          <w:rFonts w:ascii="Times New Roman" w:eastAsia="Times New Roman" w:hAnsi="Times New Roman" w:cs="Times New Roman"/>
          <w:sz w:val="24"/>
          <w:szCs w:val="24"/>
        </w:rPr>
        <w:t>В.М. Бодягин</w:t>
      </w:r>
    </w:p>
    <w:p w:rsidR="001F0F99" w:rsidRDefault="001F0F99" w:rsidP="001F0F99">
      <w:pPr>
        <w:spacing w:after="0" w:line="240" w:lineRule="auto"/>
        <w:ind w:left="7797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99">
        <w:rPr>
          <w:rFonts w:ascii="Times New Roman" w:eastAsia="Times New Roman" w:hAnsi="Times New Roman" w:cs="Times New Roman"/>
          <w:sz w:val="24"/>
          <w:szCs w:val="24"/>
        </w:rPr>
        <w:t>А.Ю. Смирнов</w:t>
      </w: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0F99" w:rsidRPr="001F0F99" w:rsidRDefault="001F0F99" w:rsidP="001F0F99">
      <w:pPr>
        <w:spacing w:after="0" w:line="240" w:lineRule="auto"/>
        <w:ind w:left="7797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А.А. Фомин                                                                                            </w:t>
      </w:r>
    </w:p>
    <w:p w:rsidR="001F0F99" w:rsidRPr="001F0F99" w:rsidRDefault="001F0F99" w:rsidP="001F0F9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0F99" w:rsidRPr="001F0F99" w:rsidRDefault="001F0F99" w:rsidP="001F0F9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1F0F99" w:rsidRP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0F99" w:rsidRP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1F0F99" w:rsidRP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0F99" w:rsidRP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ЛЕНИНГРАДСКАЯ ОБЛАСТЬ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ОБЛАСТНОЙ ЗАКОН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(принят Законодательным собранием _____________)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часть 2  статьи  2  областного   </w:t>
      </w:r>
      <w:hyperlink r:id="rId8" w:history="1">
        <w:r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 27 марта  2015  года  № 22-оз «О праздничных днях и памятных датах Ленинградской области» (с последующими изменениями) изменение,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изложив ее в следующей редакции: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прорыва фашистской блокады Ленинграда - 18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Ораниенбаумского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плацдарма - 19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>День освобождения поселка Мга от немецко-фашистских захватчиков - 21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Красносельско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Ропшинской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операции - 26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Тосно и Тосненского района от немецко-фашистских захватчиков - 28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- 1 февраля;</w:t>
      </w:r>
    </w:p>
    <w:p w:rsid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Сланцевского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 февраля;</w:t>
      </w:r>
    </w:p>
    <w:p w:rsidR="00960071" w:rsidRPr="00383D9F" w:rsidRDefault="00960071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День начала работы «Дороги Победы» в 1943 году – 5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героических защитников Невского пятачка - 17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партизанской славы - 29 марта;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городов воинской славы - 5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рождения композитора Исаака Иосифовича Шварца - 13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победы на реке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Воронежка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при героической обороне Ладоги - 28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Свирской победы - 21 июня;</w:t>
      </w:r>
    </w:p>
    <w:p w:rsid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Подпорожского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вражеской оккупации - 23 июня;</w:t>
      </w:r>
    </w:p>
    <w:p w:rsidR="00B0168D" w:rsidRDefault="00B0168D" w:rsidP="00B0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ветерана боевых действий - 1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Тихвинской иконы Божией Матери - 9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героических защитников Лужского рубежа - 10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Старой Ладоги - первой столицы Руси - 15 августа;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подвига воинов роты тяжелых танков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З.Г.Колобанова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в сражении при обороне Ленинграда - 19 августа;</w:t>
      </w:r>
    </w:p>
    <w:p w:rsid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3E308E" w:rsidRPr="00383D9F" w:rsidRDefault="003E308E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r w:rsidR="00412F76">
        <w:rPr>
          <w:rFonts w:ascii="Times New Roman" w:eastAsia="Times New Roman" w:hAnsi="Times New Roman" w:cs="Times New Roman"/>
          <w:sz w:val="28"/>
          <w:szCs w:val="28"/>
        </w:rPr>
        <w:t>разгрома немецкой флотилии на Ладожском озере в сражении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остров Сухо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22 октября;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открытия Дороги жизни - 22 ноября;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Шлиссельбургских десантов 1941 года - 28 ноября;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Тихвина от немецко-фашистских захватчиков - 9 декабря.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9E3ED5">
        <w:rPr>
          <w:rFonts w:ascii="Times New Roman" w:eastAsia="Times New Roman" w:hAnsi="Times New Roman" w:cs="Times New Roman"/>
          <w:sz w:val="28"/>
          <w:szCs w:val="28"/>
        </w:rPr>
        <w:t>по истечении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10 дней после </w:t>
      </w:r>
      <w:r w:rsidR="005747F1">
        <w:rPr>
          <w:rFonts w:ascii="Times New Roman" w:eastAsia="Times New Roman" w:hAnsi="Times New Roman" w:cs="Times New Roman"/>
          <w:sz w:val="28"/>
          <w:szCs w:val="28"/>
        </w:rPr>
        <w:t xml:space="preserve">дня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его официального опубликования.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А. Дрозденко</w:t>
      </w: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Default="00127AC4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383D9F"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Проектом</w:t>
        </w:r>
      </w:hyperlink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 xml:space="preserve">областного закона «О внесении изменения в статью 2 областного закона «О праздничных днях и памятных датах Ленинградской области»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установить новую памятную дату Ленинградской области «</w:t>
      </w:r>
      <w:r w:rsidR="003E308E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r w:rsidR="00412F76">
        <w:rPr>
          <w:rFonts w:ascii="Times New Roman" w:eastAsia="Times New Roman" w:hAnsi="Times New Roman" w:cs="Times New Roman"/>
          <w:sz w:val="28"/>
          <w:szCs w:val="28"/>
        </w:rPr>
        <w:t xml:space="preserve">разгрома немецкой флотилии на Ладожском озере в сражении за </w:t>
      </w:r>
      <w:proofErr w:type="gramStart"/>
      <w:r w:rsidR="00412F76">
        <w:rPr>
          <w:rFonts w:ascii="Times New Roman" w:eastAsia="Times New Roman" w:hAnsi="Times New Roman" w:cs="Times New Roman"/>
          <w:sz w:val="28"/>
          <w:szCs w:val="28"/>
        </w:rPr>
        <w:t>остров Сухо</w:t>
      </w:r>
      <w:proofErr w:type="gramEnd"/>
      <w:r w:rsidR="003E308E">
        <w:rPr>
          <w:rFonts w:ascii="Times New Roman" w:eastAsia="Times New Roman" w:hAnsi="Times New Roman" w:cs="Times New Roman"/>
          <w:sz w:val="28"/>
          <w:szCs w:val="28"/>
        </w:rPr>
        <w:t xml:space="preserve"> – 22 октября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E308E" w:rsidRDefault="003E308E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Великой Отечественной войны остров Сухо стал важным опорным пунктом Ладожской военной флотилии</w:t>
      </w:r>
      <w:r w:rsidR="003D4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остров был расположен </w:t>
      </w:r>
      <w:r w:rsidR="00D20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пути движения караванов судов в блокадный Ленинград, контролировал значительный район южной части Ладожского озера и прикрывал подходы к </w:t>
      </w:r>
      <w:proofErr w:type="spellStart"/>
      <w:r w:rsidR="00D20D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Волховской</w:t>
      </w:r>
      <w:proofErr w:type="spellEnd"/>
      <w:r w:rsidR="00D20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 и Новой Ладоге, где располагалась главная база и штаб флотилии. </w:t>
      </w:r>
    </w:p>
    <w:p w:rsidR="00D20D06" w:rsidRDefault="00D20D06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октября 1942 года краснофлотцы гарнизона артиллерийской батареи № 473 ЛВФ, расположенной на острове Сухо в Ладожском озере, а также экипажи сторожевых кораблей Ладожской военной флотилии (тральщик «ТЩ-100», малый охотник «МО -</w:t>
      </w:r>
      <w:r w:rsidR="00E8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171», канонерские </w:t>
      </w:r>
      <w:r w:rsidR="000B3B3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лодки «</w:t>
      </w:r>
      <w:proofErr w:type="spellStart"/>
      <w:r w:rsidR="000B3B30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Бира</w:t>
      </w:r>
      <w:proofErr w:type="spellEnd"/>
      <w:r w:rsidR="000B3B3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="000B3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Селеменджа</w:t>
      </w:r>
      <w:proofErr w:type="spellEnd"/>
      <w:r w:rsidR="000B3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др.) во взаимодействии с ВВС Краснознаменного Балтийского флота (3-й и 4-й гвардейские истребительные авиаполки), Ленинградского и Волховского фронтов (3 истребительных авиаполка), и войск ПВО Ладожского оборонительного района (123-й истребительный авиаполк 7-го истребительного авиакорпуса), вступили в сражение с немецкой военной десантной флотилией, насчитывавшей более 30 кораблей, (десантные паромы, боты, быстроходные итальянские торпедные катера), а также в воздушный бой с сопровождавшей флотилию группировкой немецких самолетов из состава 1-го немецкого воздушного флота (далее </w:t>
      </w:r>
      <w:r w:rsidR="00DF2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DF23E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Люфтфлотте</w:t>
      </w:r>
      <w:proofErr w:type="spellEnd"/>
      <w:r w:rsidR="00DF2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1). </w:t>
      </w:r>
    </w:p>
    <w:p w:rsidR="00E81AB0" w:rsidRDefault="00E81AB0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Совместными согласованными усилиями героические участники этого сражения отразили вылазку на остров немецкого ударного штурмового десантного отряда (более 100 чел.); разгромили озерную флотилию, имевшую на своих бортах до двадцати 80-мм артиллерийских орудий, уничтожив 16 десантных паромов, (взяв один паром в плен); и, сбив в воздушном бою 15 немецких самолетов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Люфтфлотте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1», прикрывавших озерную флотилию с воздуха.</w:t>
      </w:r>
    </w:p>
    <w:p w:rsidR="00E81AB0" w:rsidRDefault="00E81AB0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Этому героическому сражению была посвящена вечерняя сводка Советского Информбюро за 23 октября 1942 года, в которой описан масштаб и результаты этого сражения. </w:t>
      </w:r>
    </w:p>
    <w:p w:rsidR="00E81AB0" w:rsidRDefault="00E81AB0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масштабе и военном значении сражения также свидетельствует статус правительственных наград, которыми отмечены участники </w:t>
      </w:r>
      <w:r w:rsidR="0057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сражения. Так, командир </w:t>
      </w:r>
      <w:proofErr w:type="spellStart"/>
      <w:r w:rsidR="005711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артбатареи</w:t>
      </w:r>
      <w:proofErr w:type="spellEnd"/>
      <w:r w:rsidR="0057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И.К. Гусев был награжден орденом Ленина, а 10 участников сражения из числа краснофлотцев батареи, командиров и </w:t>
      </w:r>
      <w:r w:rsidR="005711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специалистов ЛВФ и КБФ были награждены орденами Боевого Красного Знамени. </w:t>
      </w:r>
    </w:p>
    <w:p w:rsidR="00571109" w:rsidRDefault="003728BD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Исторической значение сражения за остров Сухо, состоявшегося 22 октября 1942 года, заключается в том, что стойкость защитников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артбатареи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473, моряков кораблей Ладожской военной флотилии, а также смелые действия летчиков истребительной и штурмовой авиации Балтийского флота, ВВС Ленинградского, Волховского фронтов, а также войск ПВО Ладожского оборонительного района, их совместные удары привели к срыву немецкой десантной операции под кодовым обозначением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Бразиль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захвату острова Сухо; к разгрому специальной немецкой военной озерной флотилии, созданной летом 1942 года на Ладожском озере для целей воспрепятствования функционирование водных трасс «Дороги жизни» и срыва по ним перевозок грузом для Ленинграда; к провалу оперативных планов немецкого командования на летнюю навигацию 1942 года по уничтожению военных баз и наземных объектов ЛВФ на Ладожском озере, а также портовой инфраструктуры «Дороги жизни». </w:t>
      </w:r>
    </w:p>
    <w:p w:rsidR="003728BD" w:rsidRDefault="003728BD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Сражение за остров Сухов стало кульминационным моментом продолжавшейся на Ладожском озере летом и осенью 1942 года ожесточенной борьбы за «Дорогу жизни» между ЛВФ (и приданной ей авиацией)</w:t>
      </w:r>
      <w:r w:rsidR="00DC5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немецкой озерной флотилией и авиацией из состава «</w:t>
      </w:r>
      <w:proofErr w:type="spellStart"/>
      <w:r w:rsidR="00DC511C">
        <w:rPr>
          <w:rFonts w:ascii="Times New Roman" w:eastAsia="Times New Roman" w:hAnsi="Times New Roman" w:cs="Times New Roman"/>
          <w:sz w:val="28"/>
          <w:szCs w:val="28"/>
          <w:lang w:eastAsia="ru-RU"/>
        </w:rPr>
        <w:t>Люфтфлотте</w:t>
      </w:r>
      <w:proofErr w:type="spellEnd"/>
      <w:r w:rsidR="00DC5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1».</w:t>
      </w:r>
    </w:p>
    <w:p w:rsidR="00DC511C" w:rsidRDefault="00DC511C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Получив сокрушительный отпор у острова Сухо, немецкие военные корабли, базировавшиеся</w:t>
      </w:r>
      <w:r w:rsidR="00412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северной части Ладожского озера, до конца блокады не сумели организовать ни одного десанта на военные базы, наземные объекты ЛВФ и портовую инфраструктуру «Дороги жизни», что позволило обеспечить ее функционирование и поступление потока грузов в Ленинград. </w:t>
      </w:r>
    </w:p>
    <w:p w:rsidR="000965C7" w:rsidRPr="000965C7" w:rsidRDefault="000965C7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численность привлеченных командованием немецкой группы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Nord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сил и средств к осуществлению данной десантной операции, проводившейся в рамках Директивы фюрера Германии командующему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Люфтфлотте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 от 27 мая 1942 года, включавшей в себя специально образованную для проведения десантных операций против военных баз и инфраструктуры Ладожской военной флотилии озерную десантную  быстроходную флотилию, специальный штурмовой десантный отряд, а также группировку самолетов («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Люфтфлотте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1»), а также потери, понесенные ими в ходе операции, учитывая вовлеченность </w:t>
      </w:r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 событие Генштаба в лице его начальника – генерала армии Василевского А.М., командования КБФ в лице его командующего – вице-адмирала </w:t>
      </w:r>
      <w:proofErr w:type="spellStart"/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Трибуца</w:t>
      </w:r>
      <w:proofErr w:type="spellEnd"/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В.Ф.,  ВВС Ленинградского и </w:t>
      </w:r>
      <w:proofErr w:type="spellStart"/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Волоховского</w:t>
      </w:r>
      <w:proofErr w:type="spellEnd"/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фронтов, а также войск ПВО СССР Ладожского оборонительного района, следует квалифицировать данное важное событие, произошедшее 22 октября 1942 года, как сражение за остров Сухо. </w:t>
      </w:r>
    </w:p>
    <w:p w:rsidR="003D4E1D" w:rsidRDefault="00B36259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г</w:t>
      </w:r>
      <w:r w:rsidR="0068792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ероический</w:t>
      </w:r>
      <w:r w:rsidR="005C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подвиг 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достоин того, чтобы о нем помнили, </w:t>
      </w:r>
      <w:proofErr w:type="gramStart"/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отдали </w:t>
      </w:r>
      <w:r w:rsidR="005C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дань</w:t>
      </w:r>
      <w:proofErr w:type="gramEnd"/>
      <w:r w:rsidR="005C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почтения, уважения и памяти. </w:t>
      </w:r>
    </w:p>
    <w:p w:rsidR="003B3275" w:rsidRDefault="003B3275" w:rsidP="00B362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Законодательное закрепление </w:t>
      </w:r>
      <w:r w:rsidR="00B36259">
        <w:rPr>
          <w:rFonts w:ascii="Times New Roman" w:eastAsia="Times New Roman" w:hAnsi="Times New Roman" w:cs="Times New Roman"/>
          <w:sz w:val="28"/>
          <w:szCs w:val="28"/>
        </w:rPr>
        <w:t xml:space="preserve">День разгрома немецкой флотилии на Ладожском озере в сражении за </w:t>
      </w:r>
      <w:proofErr w:type="gramStart"/>
      <w:r w:rsidR="00B36259">
        <w:rPr>
          <w:rFonts w:ascii="Times New Roman" w:eastAsia="Times New Roman" w:hAnsi="Times New Roman" w:cs="Times New Roman"/>
          <w:sz w:val="28"/>
          <w:szCs w:val="28"/>
        </w:rPr>
        <w:t>остров Сухо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увековечит память об этом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военно-историческом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будущих поколени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жителей Ленинградской области</w:t>
      </w:r>
      <w:r w:rsidR="008F1C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5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15155" w:rsidRPr="00383D9F" w:rsidRDefault="00915155" w:rsidP="00B362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Предложение об установлении памятной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посвященной</w:t>
      </w:r>
      <w:r w:rsidR="00B36259" w:rsidRPr="00B36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6259">
        <w:rPr>
          <w:rFonts w:ascii="Times New Roman" w:eastAsia="Times New Roman" w:hAnsi="Times New Roman" w:cs="Times New Roman"/>
          <w:sz w:val="28"/>
          <w:szCs w:val="28"/>
        </w:rPr>
        <w:t>Дню разгрома немецкой флотилии на Ладожском озере в сражении за остров Сухо</w:t>
      </w:r>
      <w:r w:rsidR="00687E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на заседании 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праздничных дней и памятных дат Ленинградской области (далее – Комиссия)</w:t>
      </w:r>
      <w:r w:rsidR="002333EE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9D1F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>09.0</w:t>
      </w:r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362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3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мотивированное положительное заключение Комиссии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Д.В. Рытов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А.В. Русских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В.М. Бодягин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А.Ю. Смирнов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А.А. Фомин</w:t>
      </w: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259" w:rsidRDefault="00B3625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 – экономическое обоснование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ероприятия, связанные с памятными датами Ленинградской области, предусмотренными </w:t>
      </w:r>
      <w:hyperlink r:id="rId10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частью 2 статьи 2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Согласно части 3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№ 22-оз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383D9F" w:rsidRPr="00383D9F" w:rsidRDefault="00383D9F" w:rsidP="00383D9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«</w:t>
      </w:r>
      <w:r w:rsidR="00735CA2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r w:rsidR="00145A27">
        <w:rPr>
          <w:rFonts w:ascii="Times New Roman" w:eastAsia="Times New Roman" w:hAnsi="Times New Roman" w:cs="Times New Roman"/>
          <w:sz w:val="28"/>
          <w:szCs w:val="28"/>
        </w:rPr>
        <w:t xml:space="preserve">разгрома немецкой флотилии на Ладожском озере в сражении за остров Сухо </w:t>
      </w:r>
      <w:r w:rsidR="00735CA2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45A27">
        <w:rPr>
          <w:rFonts w:ascii="Times New Roman" w:eastAsia="Times New Roman" w:hAnsi="Times New Roman" w:cs="Times New Roman"/>
          <w:sz w:val="28"/>
          <w:szCs w:val="28"/>
        </w:rPr>
        <w:t>22 октября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»,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органов государственной власти Ленинградской области.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Д.В. Рытов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А.В. Русских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В.М. Бодягин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А.Ю. Смирнов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А.А. Фомин</w:t>
      </w: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Предложения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Д.В. Рытов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А.В. Русских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В.М. Бодягин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А.Ю. Смирнов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А.А. Фомин</w:t>
      </w: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Pr="00383D9F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Д.В. Рытов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А.В. Русских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В.М. Бодягин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А.Ю. Смирнов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А.А. Фомин</w:t>
      </w: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Pr="00383D9F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Справка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Федерации.</w:t>
      </w:r>
    </w:p>
    <w:p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РФ от 14.01.1993 N 4292-1 «Об увековечении памяти погибших при защите Отечества».</w:t>
      </w:r>
    </w:p>
    <w:p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27.03.2015 № 22-оз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Постановление Губернатора Ленинградской области от 08.06.2020 №</w:t>
      </w:r>
      <w:r w:rsidR="00145A2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Д.В. Рытов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А.В. Русских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В.М. Бодягин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А.Ю. Смирнов</w:t>
      </w:r>
    </w:p>
    <w:p w:rsid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А.А. Фомин</w:t>
      </w: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C23627" w:rsidRDefault="00C23627">
      <w:bookmarkStart w:id="1" w:name="_GoBack"/>
      <w:bookmarkEnd w:id="1"/>
    </w:p>
    <w:sectPr w:rsidR="00C23627" w:rsidSect="00C848D8">
      <w:footerReference w:type="default" r:id="rId11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AC4" w:rsidRDefault="00127AC4">
      <w:pPr>
        <w:spacing w:after="0" w:line="240" w:lineRule="auto"/>
      </w:pPr>
      <w:r>
        <w:separator/>
      </w:r>
    </w:p>
  </w:endnote>
  <w:endnote w:type="continuationSeparator" w:id="0">
    <w:p w:rsidR="00127AC4" w:rsidRDefault="00127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340" w:rsidRDefault="00B97FE1">
    <w:pPr>
      <w:pStyle w:val="a3"/>
      <w:jc w:val="right"/>
    </w:pPr>
    <w:r>
      <w:fldChar w:fldCharType="begin"/>
    </w:r>
    <w:r w:rsidR="00383D9F">
      <w:instrText xml:space="preserve"> PAGE   \* MERGEFORMAT </w:instrText>
    </w:r>
    <w:r>
      <w:fldChar w:fldCharType="separate"/>
    </w:r>
    <w:r w:rsidR="00520382">
      <w:rPr>
        <w:noProof/>
      </w:rPr>
      <w:t>2</w:t>
    </w:r>
    <w:r>
      <w:fldChar w:fldCharType="end"/>
    </w:r>
  </w:p>
  <w:p w:rsidR="00417340" w:rsidRDefault="00127AC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AC4" w:rsidRDefault="00127AC4">
      <w:pPr>
        <w:spacing w:after="0" w:line="240" w:lineRule="auto"/>
      </w:pPr>
      <w:r>
        <w:separator/>
      </w:r>
    </w:p>
  </w:footnote>
  <w:footnote w:type="continuationSeparator" w:id="0">
    <w:p w:rsidR="00127AC4" w:rsidRDefault="00127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1A"/>
    <w:rsid w:val="00004290"/>
    <w:rsid w:val="00015547"/>
    <w:rsid w:val="000329D8"/>
    <w:rsid w:val="000332EC"/>
    <w:rsid w:val="00034F80"/>
    <w:rsid w:val="00081BFA"/>
    <w:rsid w:val="00084411"/>
    <w:rsid w:val="0009069E"/>
    <w:rsid w:val="000965C7"/>
    <w:rsid w:val="00096EC6"/>
    <w:rsid w:val="000B3B30"/>
    <w:rsid w:val="000F5F07"/>
    <w:rsid w:val="00127AC4"/>
    <w:rsid w:val="001333A8"/>
    <w:rsid w:val="00145A27"/>
    <w:rsid w:val="001704B2"/>
    <w:rsid w:val="00183F60"/>
    <w:rsid w:val="001F0F99"/>
    <w:rsid w:val="00212ECC"/>
    <w:rsid w:val="002333EE"/>
    <w:rsid w:val="00233B80"/>
    <w:rsid w:val="00272497"/>
    <w:rsid w:val="002A75B9"/>
    <w:rsid w:val="0031772B"/>
    <w:rsid w:val="00332ABC"/>
    <w:rsid w:val="00336A23"/>
    <w:rsid w:val="00342352"/>
    <w:rsid w:val="003728BD"/>
    <w:rsid w:val="0037333B"/>
    <w:rsid w:val="00383D9F"/>
    <w:rsid w:val="00394070"/>
    <w:rsid w:val="003B3275"/>
    <w:rsid w:val="003D419A"/>
    <w:rsid w:val="003D4E1D"/>
    <w:rsid w:val="003E0D4D"/>
    <w:rsid w:val="003E308E"/>
    <w:rsid w:val="00412F76"/>
    <w:rsid w:val="004576B3"/>
    <w:rsid w:val="00472A8E"/>
    <w:rsid w:val="004A29E4"/>
    <w:rsid w:val="004E0907"/>
    <w:rsid w:val="004F7D95"/>
    <w:rsid w:val="00502886"/>
    <w:rsid w:val="00520382"/>
    <w:rsid w:val="00566B9E"/>
    <w:rsid w:val="00571109"/>
    <w:rsid w:val="005747F1"/>
    <w:rsid w:val="005C0E32"/>
    <w:rsid w:val="005C30EB"/>
    <w:rsid w:val="005C5F13"/>
    <w:rsid w:val="006555C8"/>
    <w:rsid w:val="00666066"/>
    <w:rsid w:val="0068792E"/>
    <w:rsid w:val="00687E20"/>
    <w:rsid w:val="00687F50"/>
    <w:rsid w:val="006B7B80"/>
    <w:rsid w:val="007059F2"/>
    <w:rsid w:val="00735CA2"/>
    <w:rsid w:val="007B18F4"/>
    <w:rsid w:val="007E4F87"/>
    <w:rsid w:val="007F23F0"/>
    <w:rsid w:val="00851461"/>
    <w:rsid w:val="008714C9"/>
    <w:rsid w:val="00873722"/>
    <w:rsid w:val="00896146"/>
    <w:rsid w:val="008D2F13"/>
    <w:rsid w:val="008F1CDD"/>
    <w:rsid w:val="00915155"/>
    <w:rsid w:val="00945E1E"/>
    <w:rsid w:val="00960071"/>
    <w:rsid w:val="009D194F"/>
    <w:rsid w:val="009D1FB6"/>
    <w:rsid w:val="009E3ED5"/>
    <w:rsid w:val="00A04282"/>
    <w:rsid w:val="00A32D38"/>
    <w:rsid w:val="00A443C5"/>
    <w:rsid w:val="00A5398D"/>
    <w:rsid w:val="00A86BC7"/>
    <w:rsid w:val="00AC19E1"/>
    <w:rsid w:val="00AE0100"/>
    <w:rsid w:val="00AF5B11"/>
    <w:rsid w:val="00B0168D"/>
    <w:rsid w:val="00B36259"/>
    <w:rsid w:val="00B43677"/>
    <w:rsid w:val="00B7725B"/>
    <w:rsid w:val="00B97FE1"/>
    <w:rsid w:val="00BE72A8"/>
    <w:rsid w:val="00C1567E"/>
    <w:rsid w:val="00C23627"/>
    <w:rsid w:val="00CA1033"/>
    <w:rsid w:val="00CF6189"/>
    <w:rsid w:val="00D05263"/>
    <w:rsid w:val="00D20D06"/>
    <w:rsid w:val="00D41473"/>
    <w:rsid w:val="00D53192"/>
    <w:rsid w:val="00D92236"/>
    <w:rsid w:val="00DB2FCF"/>
    <w:rsid w:val="00DC511C"/>
    <w:rsid w:val="00DD0B6F"/>
    <w:rsid w:val="00DE5F1A"/>
    <w:rsid w:val="00DF23E2"/>
    <w:rsid w:val="00E12721"/>
    <w:rsid w:val="00E54041"/>
    <w:rsid w:val="00E71271"/>
    <w:rsid w:val="00E81AB0"/>
    <w:rsid w:val="00EF4CAC"/>
    <w:rsid w:val="00F42A98"/>
    <w:rsid w:val="00FC2072"/>
    <w:rsid w:val="00FC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59FE5C"/>
  <w15:docId w15:val="{6D3FD174-C881-4224-858D-8F03858B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52831&amp;dst=100127&amp;field=134&amp;date=04.03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RJ&amp;n=207599&amp;dst=100001&amp;field=134&amp;date=04.1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83FF9-AF85-4735-9145-6FC6EA7E3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2878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note8d</cp:lastModifiedBy>
  <cp:revision>3</cp:revision>
  <cp:lastPrinted>2022-09-06T10:23:00Z</cp:lastPrinted>
  <dcterms:created xsi:type="dcterms:W3CDTF">2023-03-31T10:33:00Z</dcterms:created>
  <dcterms:modified xsi:type="dcterms:W3CDTF">2023-04-11T12:54:00Z</dcterms:modified>
</cp:coreProperties>
</file>