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media/image1.png" ContentType="image/png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3910" w:leader="none"/>
        </w:tabs>
        <w:spacing w:lineRule="auto" w:line="120"/>
        <w:rPr>
          <w:rFonts w:ascii="Liberation Sans" w:hAnsi="Liberation Sans" w:eastAsia="Liberation Sans" w:cs="Liberation Sans"/>
          <w:sz w:val="6"/>
        </w:rPr>
      </w:pPr>
      <w:r>
        <w:drawing>
          <wp:anchor behindDoc="0" distT="0" distB="0" distL="114935" distR="114935" simplePos="0" locked="0" layoutInCell="0" allowOverlap="1" relativeHeight="2">
            <wp:simplePos x="0" y="0"/>
            <wp:positionH relativeFrom="column">
              <wp:posOffset>2759075</wp:posOffset>
            </wp:positionH>
            <wp:positionV relativeFrom="paragraph">
              <wp:posOffset>-47625</wp:posOffset>
            </wp:positionV>
            <wp:extent cx="600075" cy="675640"/>
            <wp:effectExtent l="0" t="0" r="0" b="0"/>
            <wp:wrapTopAndBottom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5612" t="0" r="5574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75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ab/>
      </w:r>
    </w:p>
    <w:p>
      <w:pPr>
        <w:pStyle w:val="Normal"/>
        <w:spacing w:lineRule="auto" w:line="240" w:beforeAutospacing="0" w:before="113" w:after="0"/>
        <w:jc w:val="center"/>
        <w:rPr>
          <w:rFonts w:ascii="Liberation Serif" w:hAnsi="Liberation Serif" w:eastAsia="Liberation Serif" w:cs="Liberation Serif"/>
        </w:rPr>
      </w:pPr>
      <w:r>
        <w:rPr>
          <w:rFonts w:eastAsia="Liberation Serif" w:cs="Liberation Serif" w:ascii="Liberation Serif" w:hAnsi="Liberation Serif"/>
          <w:b/>
          <w:color w:val="005EB8"/>
          <w:sz w:val="36"/>
          <w:szCs w:val="36"/>
        </w:rPr>
        <w:t xml:space="preserve">ЗАКОНОДАТЕЛЬНОЕ СОБРАНИЕ </w:t>
      </w:r>
    </w:p>
    <w:p>
      <w:pPr>
        <w:pStyle w:val="Style28"/>
        <w:tabs>
          <w:tab w:val="clear" w:pos="708"/>
          <w:tab w:val="left" w:pos="3024" w:leader="none"/>
        </w:tabs>
        <w:ind w:right="0" w:hanging="0"/>
        <w:jc w:val="center"/>
        <w:rPr>
          <w:rFonts w:ascii="Liberation Serif" w:hAnsi="Liberation Serif" w:eastAsia="Liberation Serif" w:cs="Liberation Serif"/>
          <w:b/>
          <w:b/>
          <w:color w:val="005EB8"/>
          <w:sz w:val="36"/>
          <w:szCs w:val="36"/>
          <w:highlight w:val="none"/>
        </w:rPr>
      </w:pPr>
      <w:r>
        <w:rPr>
          <w:rFonts w:eastAsia="Liberation Serif" w:cs="Liberation Serif" w:ascii="Liberation Serif" w:hAnsi="Liberation Serif"/>
          <w:b/>
          <w:color w:val="005EB8"/>
          <w:sz w:val="36"/>
          <w:szCs w:val="36"/>
        </w:rPr>
        <w:t>ЯМАЛО-НЕНЕЦКОГО АВТОНОМНОГО ОКРУГА</w:t>
      </w:r>
    </w:p>
    <w:p>
      <w:pPr>
        <w:pStyle w:val="Style28"/>
        <w:tabs>
          <w:tab w:val="clear" w:pos="708"/>
          <w:tab w:val="left" w:pos="3024" w:leader="none"/>
        </w:tabs>
        <w:spacing w:lineRule="auto" w:line="240"/>
        <w:ind w:right="21" w:hanging="0"/>
        <w:jc w:val="center"/>
        <w:rPr>
          <w:rFonts w:ascii="Liberation Serif" w:hAnsi="Liberation Serif" w:eastAsia="Liberation Serif" w:cs="Liberation Serif"/>
          <w:b/>
          <w:b/>
          <w:color w:val="005EB8"/>
          <w:sz w:val="28"/>
          <w:szCs w:val="36"/>
        </w:rPr>
      </w:pPr>
      <w:r>
        <w:rPr>
          <w:rFonts w:eastAsia="Liberation Serif" w:cs="Liberation Serif" w:ascii="Liberation Serif" w:hAnsi="Liberation Serif"/>
          <w:b/>
          <w:color w:val="005EB8"/>
          <w:sz w:val="28"/>
          <w:szCs w:val="36"/>
        </w:rPr>
      </w:r>
    </w:p>
    <w:p>
      <w:pPr>
        <w:pStyle w:val="2"/>
        <w:rPr>
          <w:rFonts w:ascii="Liberation Serif" w:hAnsi="Liberation Serif" w:eastAsia="Liberation Serif" w:cs="Liberation Serif"/>
          <w:color w:val="005EB8"/>
          <w:sz w:val="36"/>
          <w:szCs w:val="36"/>
        </w:rPr>
      </w:pPr>
      <w:r>
        <w:rPr>
          <w:rFonts w:ascii="Liberation Serif" w:hAnsi="Liberation Serif"/>
          <w:b/>
          <w:bCs/>
          <w:color w:val="005EB8"/>
          <w:sz w:val="36"/>
          <w:szCs w:val="36"/>
        </w:rPr>
        <w:t>ЗАМЕСТИТЕЛЬ ПРЕДСЕДАТЕЛЯ</w:t>
      </w:r>
    </w:p>
    <w:p>
      <w:pPr>
        <w:pStyle w:val="Style15"/>
        <w:spacing w:lineRule="auto" w:line="240"/>
        <w:jc w:val="center"/>
        <w:rPr>
          <w:rFonts w:ascii="Liberation Serif" w:hAnsi="Liberation Serif" w:eastAsia="Liberation Serif" w:cs="Liberation Serif"/>
          <w:b/>
          <w:b/>
          <w:bCs/>
          <w:color w:val="005EB8"/>
          <w:sz w:val="18"/>
          <w:szCs w:val="18"/>
        </w:rPr>
      </w:pPr>
      <w:r>
        <w:rPr>
          <w:rFonts w:eastAsia="Liberation Serif" w:cs="Liberation Serif" w:ascii="Liberation Serif" w:hAnsi="Liberation Serif"/>
          <w:b/>
          <w:bCs/>
          <w:color w:val="005EB8"/>
          <w:sz w:val="18"/>
          <w:szCs w:val="18"/>
        </w:rPr>
      </w:r>
    </w:p>
    <w:p>
      <w:pPr>
        <w:pStyle w:val="24"/>
        <w:spacing w:lineRule="auto" w:line="240" w:before="0" w:after="0"/>
        <w:jc w:val="center"/>
        <w:rPr>
          <w:rFonts w:ascii="Liberation Serif" w:hAnsi="Liberation Serif" w:eastAsia="Liberation Serif" w:cs="Liberation Serif"/>
          <w:color w:val="005EB8"/>
          <w:sz w:val="18"/>
          <w:szCs w:val="18"/>
        </w:rPr>
      </w:pPr>
      <w:r>
        <w:rPr>
          <w:rFonts w:eastAsia="Liberation Serif" w:cs="Liberation Serif" w:ascii="Liberation Serif" w:hAnsi="Liberation Serif"/>
          <w:color w:val="005EB8"/>
          <w:sz w:val="18"/>
          <w:szCs w:val="18"/>
        </w:rPr>
        <w:t>ул. Республики, д. 72, г. Салехард, Ямало-Ненецкий автономный округ, 629008</w:t>
      </w:r>
    </w:p>
    <w:p>
      <w:pPr>
        <w:pStyle w:val="24"/>
        <w:spacing w:lineRule="auto" w:line="240" w:before="0" w:after="0"/>
        <w:jc w:val="center"/>
        <w:rPr>
          <w:rFonts w:ascii="Liberation Serif" w:hAnsi="Liberation Serif" w:eastAsia="Liberation Serif" w:cs="Liberation Serif"/>
          <w:bCs/>
          <w:color w:val="005EB8"/>
          <w:sz w:val="18"/>
          <w:szCs w:val="18"/>
        </w:rPr>
      </w:pPr>
      <w:r>
        <w:rPr>
          <w:rFonts w:eastAsia="Liberation Serif" w:cs="Liberation Serif" w:ascii="Liberation Serif" w:hAnsi="Liberation Serif"/>
          <w:color w:val="005EB8"/>
          <w:sz w:val="18"/>
          <w:szCs w:val="18"/>
        </w:rPr>
        <w:t xml:space="preserve">Телефон: (34922) 5-46-68. </w:t>
      </w:r>
      <w:r>
        <w:rPr>
          <w:rFonts w:eastAsia="Liberation Serif" w:cs="Liberation Serif" w:ascii="Liberation Serif" w:hAnsi="Liberation Serif"/>
          <w:color w:val="005EB8"/>
          <w:sz w:val="18"/>
          <w:szCs w:val="18"/>
          <w:lang w:val="en-US"/>
        </w:rPr>
        <w:t xml:space="preserve">E-mail: </w:t>
      </w:r>
      <w:hyperlink r:id="rId3">
        <w:r>
          <w:rPr>
            <w:rFonts w:eastAsia="Liberation Serif" w:cs="Liberation Serif" w:ascii="Liberation Serif" w:hAnsi="Liberation Serif"/>
            <w:color w:val="005EB8"/>
            <w:sz w:val="18"/>
            <w:szCs w:val="18"/>
          </w:rPr>
          <w:t>sobranie@yanao.ru</w:t>
        </w:r>
      </w:hyperlink>
      <w:r>
        <w:rPr>
          <w:rFonts w:eastAsia="Liberation Serif" w:cs="Liberation Serif" w:ascii="Liberation Serif" w:hAnsi="Liberation Serif"/>
          <w:color w:val="005EB8"/>
          <w:sz w:val="18"/>
          <w:szCs w:val="18"/>
          <w:lang w:val="en-US"/>
        </w:rPr>
        <w:t>.</w:t>
      </w:r>
      <w:r>
        <w:rPr>
          <w:rFonts w:eastAsia="Liberation Serif" w:cs="Liberation Serif" w:ascii="Liberation Serif" w:hAnsi="Liberation Serif"/>
          <w:b/>
          <w:color w:val="005EB8"/>
          <w:sz w:val="18"/>
          <w:szCs w:val="18"/>
          <w:lang w:val="en-US"/>
        </w:rPr>
        <w:t xml:space="preserve"> </w:t>
      </w:r>
      <w:r>
        <w:rPr>
          <w:rFonts w:eastAsia="Liberation Serif" w:cs="Liberation Serif" w:ascii="Liberation Serif" w:hAnsi="Liberation Serif"/>
          <w:bCs/>
          <w:color w:val="005EB8"/>
          <w:sz w:val="18"/>
          <w:szCs w:val="18"/>
        </w:rPr>
        <w:t>Сайт: zs.yanao.ru; зс.янао.рф.</w:t>
      </w:r>
    </w:p>
    <w:p>
      <w:pPr>
        <w:pStyle w:val="24"/>
        <w:spacing w:lineRule="auto" w:line="240" w:before="0" w:after="0"/>
        <w:jc w:val="left"/>
        <w:rPr>
          <w:rFonts w:ascii="Liberation Serif" w:hAnsi="Liberation Serif" w:eastAsia="Liberation Serif" w:cs="Liberation Serif"/>
          <w:bCs/>
          <w:color w:val="005EB8"/>
          <w:sz w:val="28"/>
          <w:szCs w:val="16"/>
        </w:rPr>
      </w:pPr>
      <w:r>
        <w:rPr>
          <w:rFonts w:eastAsia="Liberation Serif" w:cs="Liberation Serif" w:ascii="Liberation Serif" w:hAnsi="Liberation Serif"/>
          <w:bCs/>
          <w:color w:val="005EB8"/>
          <w:sz w:val="28"/>
          <w:szCs w:val="16"/>
        </w:rPr>
      </w:r>
    </w:p>
    <w:p>
      <w:pPr>
        <w:pStyle w:val="24"/>
        <w:spacing w:lineRule="auto" w:line="240" w:before="0" w:after="0"/>
        <w:jc w:val="both"/>
        <w:rPr>
          <w:rFonts w:ascii="Liberation Serif" w:hAnsi="Liberation Serif" w:eastAsia="Liberation Serif" w:cs="Liberation Serif"/>
          <w:color w:val="005EB8"/>
          <w:sz w:val="24"/>
          <w:szCs w:val="24"/>
        </w:rPr>
      </w:pPr>
      <w:r>
        <w:rPr>
          <w:rFonts w:eastAsia="Liberation Serif" w:cs="Liberation Serif" w:ascii="Liberation Serif" w:hAnsi="Liberation Serif"/>
          <w:color w:val="005EB8"/>
          <w:sz w:val="24"/>
          <w:szCs w:val="24"/>
        </w:rPr>
      </w:r>
    </w:p>
    <w:p>
      <w:pPr>
        <w:pStyle w:val="24"/>
        <w:widowControl/>
        <w:bidi w:val="0"/>
        <w:spacing w:lineRule="auto" w:line="240" w:before="0" w:after="0"/>
        <w:ind w:left="4252" w:right="0" w:hanging="0"/>
        <w:jc w:val="both"/>
        <w:rPr>
          <w:rFonts w:ascii="Liberation Serif" w:hAnsi="Liberation Serif" w:eastAsia="Liberation Serif" w:cs="Liberation Serif"/>
          <w:color w:val="000000"/>
          <w:sz w:val="28"/>
          <w:szCs w:val="28"/>
        </w:rPr>
      </w:pPr>
      <w:r>
        <w:rPr>
          <w:rFonts w:eastAsia="Liberation Serif" w:cs="Liberation Serif" w:ascii="Liberation Serif" w:hAnsi="Liberation Serif"/>
          <w:color w:val="000000"/>
          <w:sz w:val="28"/>
          <w:szCs w:val="28"/>
        </w:rPr>
        <w:t>Руководителям  законодательных органов субъектов Российской Федерации</w:t>
      </w:r>
    </w:p>
    <w:p>
      <w:pPr>
        <w:pStyle w:val="24"/>
        <w:spacing w:lineRule="auto" w:line="240" w:before="0" w:after="0"/>
        <w:ind w:left="0" w:right="0" w:hanging="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 xml:space="preserve">  </w:t>
      </w:r>
    </w:p>
    <w:p>
      <w:pPr>
        <w:pStyle w:val="24"/>
        <w:spacing w:lineRule="auto" w:line="240" w:before="0" w:after="0"/>
        <w:ind w:left="0" w:right="0" w:hanging="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</w:r>
    </w:p>
    <w:p>
      <w:pPr>
        <w:pStyle w:val="24"/>
        <w:widowControl/>
        <w:bidi w:val="0"/>
        <w:spacing w:lineRule="auto" w:line="240" w:before="0" w:after="0"/>
        <w:ind w:left="0" w:right="0" w:firstLine="85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Законодательным Собранием Ямало-Ненецкого автономного округа в целях совершенствования правового регулирования требований по содержанию  домашних животных разработан и внесен в 2022 году в Государственную Думу Федерального Собрания Российской Федерации проект федерального закона «О внесении изменений в статьи 3 и 18 Федерального закона                                                     «Об ответственном обращении с животными и о внесении изменений в отдельные законодательные акты Российской Федерации» (далее – проект федерального закона). В ходе рассмотрения проекта федерального закона профильными комитетами Государственной Думы Российской Федерации были получены замечания и предложения которые учтены при доработке проекта федерального закона.</w:t>
      </w:r>
    </w:p>
    <w:p>
      <w:pPr>
        <w:pStyle w:val="24"/>
        <w:widowControl/>
        <w:bidi w:val="0"/>
        <w:spacing w:lineRule="auto" w:line="240" w:before="0" w:after="0"/>
        <w:ind w:left="0" w:right="0" w:firstLine="85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 xml:space="preserve">Прошу Вас выразить мнение и обозначить актуальность для Вашего </w:t>
      </w:r>
      <w:r>
        <w:rPr>
          <w:rFonts w:ascii="Liberation Serif" w:hAnsi="Liberation Serif"/>
          <w:color w:val="000000"/>
          <w:sz w:val="28"/>
          <w:szCs w:val="28"/>
        </w:rPr>
        <w:t>региона</w:t>
      </w:r>
      <w:r>
        <w:rPr>
          <w:rFonts w:ascii="Liberation Serif" w:hAnsi="Liberation Serif"/>
          <w:color w:val="000000"/>
          <w:sz w:val="28"/>
          <w:szCs w:val="28"/>
        </w:rPr>
        <w:t xml:space="preserve"> предлагаемых проектом федерального закона изменений, а также выразить мнение по вопросу необходимости дополнительных расходов в случае принятия предлагаемых норм. </w:t>
      </w:r>
    </w:p>
    <w:p>
      <w:pPr>
        <w:pStyle w:val="24"/>
        <w:widowControl/>
        <w:bidi w:val="0"/>
        <w:spacing w:lineRule="auto" w:line="240" w:before="0" w:after="0"/>
        <w:ind w:left="0" w:right="0" w:firstLine="85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Буду признательна за направление ответа до 19 апреля 2023 года.</w:t>
      </w:r>
    </w:p>
    <w:p>
      <w:pPr>
        <w:pStyle w:val="24"/>
        <w:widowControl/>
        <w:bidi w:val="0"/>
        <w:spacing w:lineRule="auto" w:line="240" w:before="0" w:after="0"/>
        <w:ind w:left="0" w:right="0" w:firstLine="85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</w:r>
    </w:p>
    <w:p>
      <w:pPr>
        <w:pStyle w:val="24"/>
        <w:widowControl/>
        <w:bidi w:val="0"/>
        <w:spacing w:lineRule="auto" w:line="240" w:before="0" w:after="0"/>
        <w:ind w:left="0" w:right="0" w:firstLine="85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</w:r>
    </w:p>
    <w:p>
      <w:pPr>
        <w:pStyle w:val="24"/>
        <w:widowControl/>
        <w:bidi w:val="0"/>
        <w:spacing w:lineRule="auto" w:line="240" w:before="0" w:after="0"/>
        <w:ind w:left="0" w:right="0" w:firstLine="85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</w:r>
    </w:p>
    <w:p>
      <w:pPr>
        <w:pStyle w:val="24"/>
        <w:widowControl/>
        <w:bidi w:val="0"/>
        <w:spacing w:lineRule="auto" w:line="240" w:before="0" w:after="0"/>
        <w:ind w:left="0" w:right="0" w:firstLine="85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 xml:space="preserve">                                                                                                        </w:t>
      </w:r>
      <w:r>
        <w:rPr>
          <w:rFonts w:ascii="Liberation Serif" w:hAnsi="Liberation Serif"/>
          <w:color w:val="000000"/>
          <w:sz w:val="28"/>
          <w:szCs w:val="28"/>
        </w:rPr>
        <w:t>Н.В. Фиголь</w:t>
      </w:r>
    </w:p>
    <w:sectPr>
      <w:headerReference w:type="default" r:id="rId4"/>
      <w:type w:val="nextPage"/>
      <w:pgSz w:w="11906" w:h="16838"/>
      <w:pgMar w:left="1701" w:right="567" w:gutter="0" w:header="720" w:top="777" w:footer="0" w:bottom="1134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swiss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 San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Style22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WenQuanYi Micro Hei" w:cs="Lohit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zh-CN" w:bidi="ar-SA"/>
    </w:rPr>
  </w:style>
  <w:style w:type="paragraph" w:styleId="1">
    <w:name w:val="Heading 1"/>
    <w:basedOn w:val="Style28"/>
    <w:uiPriority w:val="9"/>
    <w:qFormat/>
    <w:pPr>
      <w:keepNext w:val="true"/>
      <w:ind w:left="3600" w:hanging="0"/>
      <w:outlineLvl w:val="0"/>
    </w:pPr>
    <w:rPr>
      <w:sz w:val="24"/>
      <w:szCs w:val="24"/>
    </w:rPr>
  </w:style>
  <w:style w:type="paragraph" w:styleId="2">
    <w:name w:val="Heading 2"/>
    <w:basedOn w:val="Style28"/>
    <w:uiPriority w:val="9"/>
    <w:unhideWhenUsed/>
    <w:qFormat/>
    <w:pPr>
      <w:keepNext w:val="true"/>
      <w:jc w:val="center"/>
      <w:outlineLvl w:val="1"/>
    </w:pPr>
    <w:rPr>
      <w:b/>
      <w:sz w:val="32"/>
    </w:rPr>
  </w:style>
  <w:style w:type="paragraph" w:styleId="3">
    <w:name w:val="Heading 3"/>
    <w:basedOn w:val="Style28"/>
    <w:uiPriority w:val="9"/>
    <w:unhideWhenUsed/>
    <w:qFormat/>
    <w:pPr>
      <w:keepNext w:val="true"/>
      <w:jc w:val="center"/>
      <w:outlineLvl w:val="2"/>
    </w:pPr>
    <w:rPr>
      <w:b/>
      <w:sz w:val="28"/>
    </w:rPr>
  </w:style>
  <w:style w:type="paragraph" w:styleId="4">
    <w:name w:val="Heading 4"/>
    <w:basedOn w:val="Style28"/>
    <w:semiHidden/>
    <w:qFormat/>
    <w:pPr>
      <w:keepNext w:val="true"/>
      <w:spacing w:before="240" w:after="60"/>
      <w:outlineLvl w:val="3"/>
    </w:pPr>
    <w:rPr>
      <w:rFonts w:ascii="Calibri" w:hAnsi="Calibri" w:eastAsia="Times New Roman"/>
      <w:b/>
      <w:bCs/>
      <w:sz w:val="28"/>
      <w:szCs w:val="28"/>
    </w:rPr>
  </w:style>
  <w:style w:type="paragraph" w:styleId="5">
    <w:name w:val="Heading 5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4"/>
    </w:pPr>
    <w:rPr>
      <w:rFonts w:ascii="Arial" w:hAnsi="Arial" w:eastAsia="Arial" w:cs="Arial"/>
      <w:b/>
      <w:bCs/>
      <w:color w:val="auto"/>
      <w:kern w:val="0"/>
      <w:sz w:val="24"/>
      <w:szCs w:val="24"/>
      <w:lang w:val="ru-RU" w:eastAsia="zh-CN" w:bidi="ar-SA"/>
    </w:rPr>
  </w:style>
  <w:style w:type="paragraph" w:styleId="6">
    <w:name w:val="Heading 6"/>
    <w:basedOn w:val="Style28"/>
    <w:semiHidden/>
    <w:qFormat/>
    <w:pPr>
      <w:spacing w:before="240" w:after="60"/>
      <w:outlineLvl w:val="5"/>
    </w:pPr>
    <w:rPr>
      <w:rFonts w:ascii="Calibri" w:hAnsi="Calibri" w:eastAsia="Times New Roman"/>
      <w:b/>
      <w:bCs/>
      <w:sz w:val="22"/>
      <w:szCs w:val="22"/>
    </w:rPr>
  </w:style>
  <w:style w:type="paragraph" w:styleId="7">
    <w:name w:val="Heading 7"/>
    <w:basedOn w:val="Style28"/>
    <w:semiHidden/>
    <w:qFormat/>
    <w:pPr>
      <w:spacing w:before="240" w:after="60"/>
      <w:outlineLvl w:val="6"/>
    </w:pPr>
    <w:rPr>
      <w:rFonts w:ascii="Calibri" w:hAnsi="Calibri" w:eastAsia="Times New Roman"/>
      <w:sz w:val="24"/>
      <w:szCs w:val="24"/>
    </w:rPr>
  </w:style>
  <w:style w:type="paragraph" w:styleId="8">
    <w:name w:val="Heading 8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7"/>
    </w:pPr>
    <w:rPr>
      <w:rFonts w:ascii="Arial" w:hAnsi="Arial" w:eastAsia="Arial" w:cs="Arial"/>
      <w:i/>
      <w:iCs/>
      <w:color w:val="auto"/>
      <w:kern w:val="0"/>
      <w:sz w:val="22"/>
      <w:szCs w:val="22"/>
      <w:lang w:val="ru-RU" w:eastAsia="zh-CN" w:bidi="ar-SA"/>
    </w:rPr>
  </w:style>
  <w:style w:type="paragraph" w:styleId="9">
    <w:name w:val="Heading 9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8"/>
    </w:pPr>
    <w:rPr>
      <w:rFonts w:ascii="Arial" w:hAnsi="Arial" w:eastAsia="Arial" w:cs="Arial"/>
      <w:i/>
      <w:iCs/>
      <w:color w:val="auto"/>
      <w:kern w:val="0"/>
      <w:sz w:val="21"/>
      <w:szCs w:val="21"/>
      <w:lang w:val="ru-RU" w:eastAsia="zh-CN" w:bidi="ar-SA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Style5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6">
    <w:name w:val="Символ сноски"/>
    <w:uiPriority w:val="99"/>
    <w:unhideWhenUsed/>
    <w:qFormat/>
    <w:rPr>
      <w:vertAlign w:val="superscript"/>
    </w:rPr>
  </w:style>
  <w:style w:type="character" w:styleId="Style7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8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9">
    <w:name w:val="Endnote Reference"/>
    <w:rPr>
      <w:vertAlign w:val="superscript"/>
    </w:rPr>
  </w:style>
  <w:style w:type="character" w:styleId="Style10">
    <w:name w:val="Основной шрифт абзаца"/>
    <w:semiHidden/>
    <w:qFormat/>
    <w:rPr/>
  </w:style>
  <w:style w:type="character" w:styleId="Style11">
    <w:name w:val="Гиперссылка"/>
    <w:qFormat/>
    <w:rPr>
      <w:color w:val="0000FF"/>
      <w:u w:val="single"/>
    </w:rPr>
  </w:style>
  <w:style w:type="character" w:styleId="Style12">
    <w:name w:val="Верхний колонтитул Знак"/>
    <w:basedOn w:val="Style10"/>
    <w:qFormat/>
    <w:rPr/>
  </w:style>
  <w:style w:type="character" w:styleId="Style13">
    <w:name w:val="Нижний колонтитул Знак"/>
    <w:basedOn w:val="Style10"/>
    <w:qFormat/>
    <w:rPr/>
  </w:style>
  <w:style w:type="character" w:styleId="41">
    <w:name w:val="Заголовок 4 Знак"/>
    <w:semiHidden/>
    <w:qFormat/>
    <w:rPr>
      <w:rFonts w:ascii="Calibri" w:hAnsi="Calibri" w:eastAsia="Times New Roman"/>
      <w:b/>
      <w:bCs/>
      <w:sz w:val="28"/>
      <w:szCs w:val="28"/>
    </w:rPr>
  </w:style>
  <w:style w:type="character" w:styleId="71">
    <w:name w:val="Заголовок 7 Знак"/>
    <w:semiHidden/>
    <w:qFormat/>
    <w:rPr>
      <w:rFonts w:ascii="Calibri" w:hAnsi="Calibri" w:eastAsia="Times New Roman"/>
      <w:sz w:val="24"/>
      <w:szCs w:val="24"/>
    </w:rPr>
  </w:style>
  <w:style w:type="character" w:styleId="31">
    <w:name w:val="Основной текст с отступом 3 Знак"/>
    <w:qFormat/>
    <w:rPr>
      <w:sz w:val="16"/>
      <w:szCs w:val="16"/>
    </w:rPr>
  </w:style>
  <w:style w:type="character" w:styleId="32">
    <w:name w:val="Заголовок 3 Знак"/>
    <w:qFormat/>
    <w:rPr>
      <w:b/>
      <w:sz w:val="28"/>
    </w:rPr>
  </w:style>
  <w:style w:type="character" w:styleId="61">
    <w:name w:val="Заголовок 6 Знак"/>
    <w:semiHidden/>
    <w:qFormat/>
    <w:rPr>
      <w:rFonts w:ascii="Calibri" w:hAnsi="Calibri" w:eastAsia="Times New Roman"/>
      <w:b/>
      <w:bCs/>
      <w:sz w:val="22"/>
      <w:szCs w:val="22"/>
    </w:rPr>
  </w:style>
  <w:style w:type="character" w:styleId="21">
    <w:name w:val="Основной текст 2 Знак"/>
    <w:basedOn w:val="Style10"/>
    <w:qFormat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Style15">
    <w:name w:val="Body Text"/>
    <w:basedOn w:val="Style28"/>
    <w:pPr/>
    <w:rPr>
      <w:sz w:val="28"/>
    </w:rPr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uiPriority w:val="35"/>
    <w:semiHidden/>
    <w:unhideWhenUsed/>
    <w:qFormat/>
    <w:pPr>
      <w:widowControl/>
      <w:suppressAutoHyphens w:val="true"/>
      <w:bidi w:val="0"/>
      <w:spacing w:lineRule="auto" w:line="276" w:before="0" w:after="0"/>
      <w:jc w:val="left"/>
    </w:pPr>
    <w:rPr>
      <w:rFonts w:ascii="Times New Roman" w:hAnsi="Times New Roman" w:eastAsia="WenQuanYi Micro Hei" w:cs="Lohit Devanagari"/>
      <w:b/>
      <w:bCs/>
      <w:color w:val="4F81BD" w:themeColor="accent1"/>
      <w:kern w:val="0"/>
      <w:sz w:val="18"/>
      <w:szCs w:val="18"/>
      <w:lang w:val="ru-RU" w:eastAsia="zh-CN" w:bidi="ar-SA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uiPriority w:val="34"/>
    <w:qFormat/>
    <w:pPr>
      <w:widowControl/>
      <w:suppressAutoHyphens w:val="true"/>
      <w:bidi w:val="0"/>
      <w:spacing w:before="0" w:after="0"/>
      <w:ind w:left="720" w:hanging="0"/>
      <w:contextualSpacing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zh-CN" w:bidi="ar-SA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zh-CN" w:bidi="ar-SA"/>
    </w:rPr>
  </w:style>
  <w:style w:type="paragraph" w:styleId="Style19">
    <w:name w:val="Title"/>
    <w:uiPriority w:val="10"/>
    <w:qFormat/>
    <w:pPr>
      <w:widowControl/>
      <w:suppressAutoHyphens w:val="true"/>
      <w:bidi w:val="0"/>
      <w:spacing w:before="300" w:after="200"/>
      <w:contextualSpacing/>
      <w:jc w:val="left"/>
    </w:pPr>
    <w:rPr>
      <w:rFonts w:ascii="Times New Roman" w:hAnsi="Times New Roman" w:eastAsia="WenQuanYi Micro Hei" w:cs="Lohit Devanagari"/>
      <w:color w:val="auto"/>
      <w:kern w:val="0"/>
      <w:sz w:val="48"/>
      <w:szCs w:val="48"/>
      <w:lang w:val="ru-RU" w:eastAsia="zh-CN" w:bidi="ar-SA"/>
    </w:rPr>
  </w:style>
  <w:style w:type="paragraph" w:styleId="Style20">
    <w:name w:val="Subtitle"/>
    <w:uiPriority w:val="11"/>
    <w:qFormat/>
    <w:pPr>
      <w:widowControl/>
      <w:suppressAutoHyphens w:val="true"/>
      <w:bidi w:val="0"/>
      <w:spacing w:before="200" w:after="200"/>
      <w:jc w:val="left"/>
    </w:pPr>
    <w:rPr>
      <w:rFonts w:ascii="Times New Roman" w:hAnsi="Times New Roman" w:eastAsia="WenQuanYi Micro Hei" w:cs="Lohit Devanagari"/>
      <w:color w:val="auto"/>
      <w:kern w:val="0"/>
      <w:sz w:val="24"/>
      <w:szCs w:val="24"/>
      <w:lang w:val="ru-RU" w:eastAsia="zh-CN" w:bidi="ar-SA"/>
    </w:rPr>
  </w:style>
  <w:style w:type="paragraph" w:styleId="Quote">
    <w:name w:val="Quote"/>
    <w:uiPriority w:val="29"/>
    <w:qFormat/>
    <w:pPr>
      <w:widowControl/>
      <w:suppressAutoHyphens w:val="true"/>
      <w:bidi w:val="0"/>
      <w:spacing w:before="0" w:after="0"/>
      <w:ind w:left="720" w:right="720" w:hanging="0"/>
      <w:jc w:val="left"/>
    </w:pPr>
    <w:rPr>
      <w:rFonts w:ascii="Times New Roman" w:hAnsi="Times New Roman" w:eastAsia="WenQuanYi Micro Hei" w:cs="Lohit Devanagari"/>
      <w:i/>
      <w:color w:val="auto"/>
      <w:kern w:val="0"/>
      <w:sz w:val="20"/>
      <w:szCs w:val="20"/>
      <w:lang w:val="ru-RU" w:eastAsia="zh-CN" w:bidi="ar-SA"/>
    </w:rPr>
  </w:style>
  <w:style w:type="paragraph" w:styleId="IntenseQuote">
    <w:name w:val="Intense Quote"/>
    <w:uiPriority w:val="30"/>
    <w:qFormat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uppressAutoHyphens w:val="true"/>
      <w:bidi w:val="0"/>
      <w:spacing w:before="0" w:after="0"/>
      <w:ind w:left="720" w:right="720" w:hanging="0"/>
      <w:jc w:val="left"/>
    </w:pPr>
    <w:rPr>
      <w:rFonts w:ascii="Times New Roman" w:hAnsi="Times New Roman" w:eastAsia="WenQuanYi Micro Hei" w:cs="Lohit Devanagari"/>
      <w:i/>
      <w:color w:val="auto"/>
      <w:kern w:val="0"/>
      <w:sz w:val="20"/>
      <w:szCs w:val="20"/>
      <w:lang w:val="ru-RU" w:eastAsia="zh-CN" w:bidi="ar-SA"/>
    </w:rPr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Style28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3">
    <w:name w:val="Footer"/>
    <w:basedOn w:val="Style28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Footnote Text"/>
    <w:uiPriority w:val="99"/>
    <w:semiHidden/>
    <w:unhideWhenUsed/>
    <w:pPr>
      <w:widowControl/>
      <w:suppressAutoHyphens w:val="true"/>
      <w:bidi w:val="0"/>
      <w:spacing w:lineRule="auto" w:line="240" w:before="0" w:after="40"/>
      <w:jc w:val="left"/>
    </w:pPr>
    <w:rPr>
      <w:rFonts w:ascii="Times New Roman" w:hAnsi="Times New Roman" w:eastAsia="WenQuanYi Micro Hei" w:cs="Lohit Devanagari"/>
      <w:color w:val="auto"/>
      <w:kern w:val="0"/>
      <w:sz w:val="18"/>
      <w:szCs w:val="20"/>
      <w:lang w:val="ru-RU" w:eastAsia="zh-CN" w:bidi="ar-SA"/>
    </w:rPr>
  </w:style>
  <w:style w:type="paragraph" w:styleId="Style25">
    <w:name w:val="Endnote Text"/>
    <w:uiPriority w:val="99"/>
    <w:semiHidden/>
    <w:unhideWhenUsed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zh-CN" w:bidi="ar-SA"/>
    </w:rPr>
  </w:style>
  <w:style w:type="paragraph" w:styleId="11">
    <w:name w:val="TOC 1"/>
    <w:uiPriority w:val="39"/>
    <w:unhideWhenUsed/>
    <w:pPr>
      <w:widowControl/>
      <w:suppressAutoHyphens w:val="true"/>
      <w:bidi w:val="0"/>
      <w:spacing w:before="0" w:after="57"/>
      <w:ind w:left="0" w:right="0" w:hanging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zh-CN" w:bidi="ar-SA"/>
    </w:rPr>
  </w:style>
  <w:style w:type="paragraph" w:styleId="22">
    <w:name w:val="TOC 2"/>
    <w:uiPriority w:val="39"/>
    <w:unhideWhenUsed/>
    <w:pPr>
      <w:widowControl/>
      <w:suppressAutoHyphens w:val="true"/>
      <w:bidi w:val="0"/>
      <w:spacing w:before="0" w:after="57"/>
      <w:ind w:left="283" w:right="0" w:hanging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zh-CN" w:bidi="ar-SA"/>
    </w:rPr>
  </w:style>
  <w:style w:type="paragraph" w:styleId="33">
    <w:name w:val="TOC 3"/>
    <w:uiPriority w:val="39"/>
    <w:unhideWhenUsed/>
    <w:pPr>
      <w:widowControl/>
      <w:suppressAutoHyphens w:val="true"/>
      <w:bidi w:val="0"/>
      <w:spacing w:before="0" w:after="57"/>
      <w:ind w:left="567" w:right="0" w:hanging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zh-CN" w:bidi="ar-SA"/>
    </w:rPr>
  </w:style>
  <w:style w:type="paragraph" w:styleId="42">
    <w:name w:val="TOC 4"/>
    <w:uiPriority w:val="39"/>
    <w:unhideWhenUsed/>
    <w:pPr>
      <w:widowControl/>
      <w:suppressAutoHyphens w:val="true"/>
      <w:bidi w:val="0"/>
      <w:spacing w:before="0" w:after="57"/>
      <w:ind w:left="850" w:right="0" w:hanging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zh-CN" w:bidi="ar-SA"/>
    </w:rPr>
  </w:style>
  <w:style w:type="paragraph" w:styleId="51">
    <w:name w:val="TOC 5"/>
    <w:uiPriority w:val="39"/>
    <w:unhideWhenUsed/>
    <w:pPr>
      <w:widowControl/>
      <w:suppressAutoHyphens w:val="true"/>
      <w:bidi w:val="0"/>
      <w:spacing w:before="0" w:after="57"/>
      <w:ind w:left="1134" w:right="0" w:hanging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zh-CN" w:bidi="ar-SA"/>
    </w:rPr>
  </w:style>
  <w:style w:type="paragraph" w:styleId="62">
    <w:name w:val="TOC 6"/>
    <w:uiPriority w:val="39"/>
    <w:unhideWhenUsed/>
    <w:pPr>
      <w:widowControl/>
      <w:suppressAutoHyphens w:val="true"/>
      <w:bidi w:val="0"/>
      <w:spacing w:before="0" w:after="57"/>
      <w:ind w:left="1417" w:right="0" w:hanging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zh-CN" w:bidi="ar-SA"/>
    </w:rPr>
  </w:style>
  <w:style w:type="paragraph" w:styleId="72">
    <w:name w:val="TOC 7"/>
    <w:uiPriority w:val="39"/>
    <w:unhideWhenUsed/>
    <w:pPr>
      <w:widowControl/>
      <w:suppressAutoHyphens w:val="true"/>
      <w:bidi w:val="0"/>
      <w:spacing w:before="0" w:after="57"/>
      <w:ind w:left="1701" w:right="0" w:hanging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zh-CN" w:bidi="ar-SA"/>
    </w:rPr>
  </w:style>
  <w:style w:type="paragraph" w:styleId="81">
    <w:name w:val="TOC 8"/>
    <w:uiPriority w:val="39"/>
    <w:unhideWhenUsed/>
    <w:pPr>
      <w:widowControl/>
      <w:suppressAutoHyphens w:val="true"/>
      <w:bidi w:val="0"/>
      <w:spacing w:before="0" w:after="57"/>
      <w:ind w:left="1984" w:right="0" w:hanging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zh-CN" w:bidi="ar-SA"/>
    </w:rPr>
  </w:style>
  <w:style w:type="paragraph" w:styleId="91">
    <w:name w:val="TOC 9"/>
    <w:uiPriority w:val="39"/>
    <w:unhideWhenUsed/>
    <w:pPr>
      <w:widowControl/>
      <w:suppressAutoHyphens w:val="true"/>
      <w:bidi w:val="0"/>
      <w:spacing w:before="0" w:after="57"/>
      <w:ind w:left="2268" w:right="0" w:hanging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zh-CN" w:bidi="ar-SA"/>
    </w:rPr>
  </w:style>
  <w:style w:type="paragraph" w:styleId="Style26">
    <w:name w:val="Index Heading"/>
    <w:basedOn w:val="Style14"/>
    <w:pPr/>
    <w:rPr/>
  </w:style>
  <w:style w:type="paragraph" w:styleId="Style27">
    <w:name w:val="TOC Heading"/>
    <w:uiPriority w:val="39"/>
    <w:unhideWhenUsed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uiPriority w:val="99"/>
    <w:unhideWhenUsed/>
    <w:qFormat/>
    <w:pPr>
      <w:widowControl/>
      <w:suppressAutoHyphens w:val="true"/>
      <w:bidi w:val="0"/>
      <w:spacing w:before="0" w:afterAutospacing="0" w:after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zh-CN" w:bidi="ar-SA"/>
    </w:rPr>
  </w:style>
  <w:style w:type="paragraph" w:styleId="Style28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ru-RU" w:bidi="ar-SA"/>
    </w:rPr>
  </w:style>
  <w:style w:type="paragraph" w:styleId="23">
    <w:name w:val="Основной текст с отступом 2"/>
    <w:basedOn w:val="Style28"/>
    <w:qFormat/>
    <w:pPr>
      <w:ind w:left="4956" w:hanging="0"/>
    </w:pPr>
    <w:rPr>
      <w:sz w:val="28"/>
      <w:szCs w:val="24"/>
    </w:rPr>
  </w:style>
  <w:style w:type="paragraph" w:styleId="Style29">
    <w:name w:val="Body Text Indent"/>
    <w:basedOn w:val="Style28"/>
    <w:pPr>
      <w:ind w:firstLine="696"/>
      <w:jc w:val="both"/>
    </w:pPr>
    <w:rPr>
      <w:sz w:val="28"/>
      <w:szCs w:val="28"/>
    </w:rPr>
  </w:style>
  <w:style w:type="paragraph" w:styleId="34">
    <w:name w:val="Основной текст с отступом 3"/>
    <w:basedOn w:val="Style28"/>
    <w:qFormat/>
    <w:pPr>
      <w:spacing w:before="0" w:after="120"/>
      <w:ind w:left="283" w:hanging="0"/>
    </w:pPr>
    <w:rPr>
      <w:sz w:val="16"/>
      <w:szCs w:val="16"/>
    </w:rPr>
  </w:style>
  <w:style w:type="paragraph" w:styleId="24">
    <w:name w:val="Основной текст 2"/>
    <w:basedOn w:val="Style28"/>
    <w:qFormat/>
    <w:pPr>
      <w:spacing w:lineRule="auto" w:line="480" w:before="0" w:after="120"/>
    </w:pPr>
    <w:rPr/>
  </w:style>
  <w:style w:type="numbering" w:styleId="Style30">
    <w:name w:val="Нет списка"/>
    <w:semiHidden/>
    <w:qFormat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sobranie@yanao.ru" TargetMode="External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25</TotalTime>
  <Application>LibreOffice/7.4.4.2$Linux_X86_64 LibreOffice_project/40$Build-2</Application>
  <AppVersion>15.0000</AppVersion>
  <Pages>1</Pages>
  <Words>157</Words>
  <Characters>1170</Characters>
  <CharactersWithSpaces>1480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2023-04-05T11:25:32Z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