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1"/>
        <w:widowControl/>
        <w:numPr>
          <w:ilvl w:val="0"/>
          <w:numId w:val="0"/>
        </w:numPr>
        <w:ind w:left="5529" w:right="0" w:hanging="0"/>
        <w:outlineLvl w:val="0"/>
        <w:rPr>
          <w:sz w:val="24"/>
        </w:rPr>
      </w:pPr>
      <w:r>
        <w:rPr>
          <w:sz w:val="24"/>
        </w:rPr>
        <w:t>Вносится Законодательным Собранием</w:t>
      </w:r>
    </w:p>
    <w:p>
      <w:pPr>
        <w:pStyle w:val="ConsPlusNormal1"/>
        <w:widowControl/>
        <w:numPr>
          <w:ilvl w:val="0"/>
          <w:numId w:val="0"/>
        </w:numPr>
        <w:ind w:left="5529" w:right="0" w:hanging="0"/>
        <w:outlineLvl w:val="0"/>
        <w:rPr>
          <w:sz w:val="24"/>
        </w:rPr>
      </w:pPr>
      <w:r>
        <w:rPr>
          <w:sz w:val="24"/>
        </w:rPr>
        <w:t>Ямало-Ненецкого автономного округа</w:t>
      </w:r>
    </w:p>
    <w:p>
      <w:pPr>
        <w:pStyle w:val="ConsPlusNormal1"/>
        <w:widowControl/>
        <w:numPr>
          <w:ilvl w:val="0"/>
          <w:numId w:val="0"/>
        </w:numPr>
        <w:ind w:left="5529" w:right="0" w:hanging="0"/>
        <w:outlineLvl w:val="0"/>
        <w:rPr>
          <w:sz w:val="24"/>
        </w:rPr>
      </w:pPr>
      <w:r>
        <w:rPr>
          <w:sz w:val="24"/>
        </w:rPr>
      </w:r>
    </w:p>
    <w:p>
      <w:pPr>
        <w:pStyle w:val="ConsPlusNormal1"/>
        <w:widowControl/>
        <w:numPr>
          <w:ilvl w:val="0"/>
          <w:numId w:val="0"/>
        </w:numPr>
        <w:ind w:left="5529" w:right="0" w:hanging="0"/>
        <w:outlineLvl w:val="0"/>
        <w:rPr>
          <w:sz w:val="24"/>
        </w:rPr>
      </w:pPr>
      <w:r>
        <w:rPr>
          <w:sz w:val="24"/>
        </w:rPr>
        <w:t>Проект</w:t>
      </w:r>
    </w:p>
    <w:p>
      <w:pPr>
        <w:pStyle w:val="Normal"/>
        <w:ind w:left="4500" w:right="0" w:firstLine="1980"/>
        <w:rPr/>
      </w:pPr>
      <w:r>
        <w:rPr/>
      </w:r>
    </w:p>
    <w:p>
      <w:pPr>
        <w:pStyle w:val="Normal"/>
        <w:ind w:left="4500" w:right="0" w:firstLine="1980"/>
        <w:rPr/>
      </w:pPr>
      <w:r>
        <w:rPr/>
      </w:r>
    </w:p>
    <w:p>
      <w:pPr>
        <w:pStyle w:val="Normal"/>
        <w:ind w:left="4500" w:right="0" w:firstLine="1980"/>
        <w:rPr/>
      </w:pPr>
      <w:r>
        <w:rPr/>
      </w:r>
    </w:p>
    <w:p>
      <w:pPr>
        <w:pStyle w:val="ConsPlusTitle1"/>
        <w:widowControl/>
        <w:jc w:val="center"/>
        <w:rPr>
          <w:sz w:val="36"/>
        </w:rPr>
      </w:pPr>
      <w:r>
        <w:rPr>
          <w:sz w:val="36"/>
        </w:rPr>
        <w:t>РОССИЙСКАЯ ФЕДЕРАЦИЯ</w:t>
      </w:r>
    </w:p>
    <w:p>
      <w:pPr>
        <w:pStyle w:val="ConsPlusTitle1"/>
        <w:widowControl/>
        <w:jc w:val="center"/>
        <w:rPr/>
      </w:pPr>
      <w:r>
        <w:rPr/>
      </w:r>
    </w:p>
    <w:p>
      <w:pPr>
        <w:pStyle w:val="ConsPlusTitle1"/>
        <w:widowControl/>
        <w:jc w:val="center"/>
        <w:rPr>
          <w:sz w:val="40"/>
        </w:rPr>
      </w:pPr>
      <w:r>
        <w:rPr>
          <w:sz w:val="40"/>
        </w:rPr>
        <w:t>ФЕДЕРАЛЬНЫЙ ЗАКОН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ConsPlusTitle1"/>
        <w:jc w:val="center"/>
        <w:rPr/>
      </w:pPr>
      <w:r>
        <w:rPr/>
        <w:t>О внесении изменений в статьи 3 и 18 Федерального закона «Об ответственном обращении с животными и о внесении изменений в отдельные законодательные акты Российской Федерации»</w:t>
      </w:r>
    </w:p>
    <w:p>
      <w:pPr>
        <w:pStyle w:val="ConsPlusNormal1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ConsPlusNormal1"/>
        <w:jc w:val="both"/>
        <w:rPr>
          <w:b/>
          <w:b/>
          <w:sz w:val="24"/>
        </w:rPr>
      </w:pPr>
      <w:r>
        <w:rPr>
          <w:b/>
          <w:sz w:val="24"/>
        </w:rPr>
      </w:r>
    </w:p>
    <w:p>
      <w:pPr>
        <w:pStyle w:val="ConsPlusTitle1"/>
        <w:numPr>
          <w:ilvl w:val="0"/>
          <w:numId w:val="0"/>
        </w:numPr>
        <w:ind w:left="0" w:right="0" w:firstLine="709"/>
        <w:jc w:val="both"/>
        <w:outlineLvl w:val="0"/>
        <w:rPr/>
      </w:pPr>
      <w:r>
        <w:rPr/>
        <w:t>Статья 1</w:t>
      </w:r>
    </w:p>
    <w:p>
      <w:pPr>
        <w:pStyle w:val="Normal"/>
        <w:ind w:left="0" w:right="-143" w:firstLine="709"/>
        <w:jc w:val="both"/>
        <w:rPr/>
      </w:pPr>
      <w:r>
        <w:rPr/>
        <w:t>Внести в Федеральный закон от 27 декабря 2018 года № 498-ФЗ                         «Об ответственном обращении с животными и о внесении изменений в отдельные законодательные акты Российской Федерации» (Собрание законодательства Российской Федерации, 2018, № 53, ст. 8424; 2019, № 52,                  ст. 7765; № 24, ст. 4188) следующие изменения:</w:t>
      </w:r>
    </w:p>
    <w:p>
      <w:pPr>
        <w:pStyle w:val="ConsPlusTitle1"/>
        <w:numPr>
          <w:ilvl w:val="0"/>
          <w:numId w:val="1"/>
        </w:numPr>
        <w:tabs>
          <w:tab w:val="clear" w:pos="708"/>
          <w:tab w:val="left" w:pos="993" w:leader="none"/>
        </w:tabs>
        <w:ind w:left="0" w:right="-143" w:firstLine="709"/>
        <w:jc w:val="both"/>
        <w:outlineLvl w:val="0"/>
        <w:rPr>
          <w:b w:val="false"/>
          <w:b w:val="false"/>
        </w:rPr>
      </w:pPr>
      <w:r>
        <w:rPr>
          <w:b w:val="false"/>
        </w:rPr>
        <w:t>статью 3 дополнить пунктом 14 следующего содержания:</w:t>
      </w:r>
    </w:p>
    <w:p>
      <w:pPr>
        <w:pStyle w:val="ConsPlusTitle1"/>
        <w:numPr>
          <w:ilvl w:val="0"/>
          <w:numId w:val="0"/>
        </w:numPr>
        <w:tabs>
          <w:tab w:val="clear" w:pos="708"/>
          <w:tab w:val="left" w:pos="993" w:leader="none"/>
        </w:tabs>
        <w:ind w:left="0" w:right="-143" w:firstLine="709"/>
        <w:jc w:val="both"/>
        <w:outlineLvl w:val="0"/>
        <w:rPr>
          <w:b w:val="false"/>
          <w:b w:val="false"/>
        </w:rPr>
      </w:pPr>
      <w:r>
        <w:rPr>
          <w:b w:val="false"/>
        </w:rPr>
        <w:t>«14) мест</w:t>
      </w:r>
      <w:r>
        <w:rPr>
          <w:b w:val="false"/>
          <w:highlight w:val="white"/>
        </w:rPr>
        <w:t>о и пункт временного содержания отловленных животных – специально отведенное помещение для содержания отловленных животных без владельцев до передачи их прежним или новым владельцам, передачи в приют для животных или возврата на прежние места их обитания</w:t>
      </w:r>
      <w:r>
        <w:rPr>
          <w:b w:val="false"/>
        </w:rPr>
        <w:t xml:space="preserve">.»; </w:t>
      </w:r>
    </w:p>
    <w:p>
      <w:pPr>
        <w:pStyle w:val="ConsPlusTitle1"/>
        <w:numPr>
          <w:ilvl w:val="0"/>
          <w:numId w:val="0"/>
        </w:numPr>
        <w:tabs>
          <w:tab w:val="clear" w:pos="708"/>
          <w:tab w:val="left" w:pos="993" w:leader="none"/>
        </w:tabs>
        <w:ind w:left="0" w:right="-143" w:firstLine="709"/>
        <w:jc w:val="both"/>
        <w:outlineLvl w:val="0"/>
        <w:rPr>
          <w:b w:val="false"/>
          <w:b w:val="false"/>
        </w:rPr>
      </w:pPr>
      <w:r>
        <w:rPr>
          <w:b w:val="false"/>
        </w:rPr>
        <w:t>2)</w:t>
      </w:r>
      <w:r>
        <w:rPr/>
        <w:t xml:space="preserve"> </w:t>
      </w:r>
      <w:r>
        <w:rPr>
          <w:b w:val="false"/>
        </w:rPr>
        <w:t>часть 5 статьи 18 изложить в следующей редакции:</w:t>
      </w:r>
    </w:p>
    <w:p>
      <w:pPr>
        <w:pStyle w:val="Normal"/>
        <w:ind w:left="0" w:right="-143" w:firstLine="709"/>
        <w:jc w:val="both"/>
        <w:rPr/>
      </w:pPr>
      <w:r>
        <w:rPr/>
        <w:t>«5. Содержание отловленных животных без владельцев в местах и пунктах временного содержания отловленных животных, не являющихся приютами для животных, не допускается, за исключением труднодоступных и малонаселенных местностей в районах Крайнего Севера и приравненных к ним местностях.</w:t>
      </w:r>
    </w:p>
    <w:p>
      <w:pPr>
        <w:pStyle w:val="Normal"/>
        <w:ind w:left="0" w:right="0" w:firstLine="709"/>
        <w:jc w:val="both"/>
        <w:rPr/>
      </w:pPr>
      <w:r>
        <w:rPr/>
        <w:t>В местностях, указанных в абзаце первом части 5 настоящей статьи,  допускается временное содержание отловленных животных без владельцев в местах и пунктах временного содержания отловленных животных до момента их передачи прежним или новым владельцам, передачи в приюты для животных, возврата на</w:t>
      </w:r>
      <w:bookmarkStart w:id="0" w:name="_GoBack"/>
      <w:bookmarkEnd w:id="0"/>
      <w:r>
        <w:rPr/>
        <w:t xml:space="preserve"> прежние места их обитания после проведения мероприятий, предусмотренных пунктами 1-3, 5-8 части 7 статьи 16 настоящего Федерального закона, не более 30 суток с момента отлова.</w:t>
      </w:r>
    </w:p>
    <w:p>
      <w:pPr>
        <w:pStyle w:val="Normal"/>
        <w:ind w:left="0" w:right="0" w:firstLine="709"/>
        <w:jc w:val="both"/>
        <w:rPr/>
      </w:pPr>
      <w:r>
        <w:rPr/>
        <w:t>Перечень труднодоступных и малонаселённых местностей в районах Крайнего севера и приравненных к ним местностях, в которых допускается содержание отловленных животных без владельцев в местах и пунктах временного содержания отловленных животных, утверждается высшим исполнительным органом субъекта Российской Федерации.</w:t>
      </w:r>
    </w:p>
    <w:p>
      <w:pPr>
        <w:pStyle w:val="Normal"/>
        <w:ind w:left="0" w:right="0" w:firstLine="709"/>
        <w:jc w:val="both"/>
        <w:rPr/>
      </w:pPr>
      <w:r>
        <w:rPr/>
        <w:t>Порядок организации деятельности мест и пунктов временного содержания отловленных животных, не являющихся приютами, в труднодоступных и малонаселенных местностях в районах Крайнего Севера и приравненных к ним местностях, нормы содержания животных в них устанавливаются уполномоченным органом государственной власти субъекта Российской Федерации в соответствии с методическими указаниями, утвержденными Правительством Российской Федерации.».</w:t>
      </w:r>
    </w:p>
    <w:p>
      <w:pPr>
        <w:pStyle w:val="ConsPlusTitle1"/>
        <w:numPr>
          <w:ilvl w:val="0"/>
          <w:numId w:val="0"/>
        </w:numPr>
        <w:ind w:left="540" w:right="0" w:firstLine="709"/>
        <w:jc w:val="both"/>
        <w:outlineLvl w:val="0"/>
        <w:rPr>
          <w:b w:val="false"/>
          <w:b w:val="false"/>
        </w:rPr>
      </w:pPr>
      <w:r>
        <w:rPr>
          <w:b w:val="false"/>
        </w:rPr>
      </w:r>
    </w:p>
    <w:p>
      <w:pPr>
        <w:pStyle w:val="ConsPlusTitle1"/>
        <w:numPr>
          <w:ilvl w:val="0"/>
          <w:numId w:val="0"/>
        </w:numPr>
        <w:ind w:left="0" w:right="0" w:firstLine="709"/>
        <w:jc w:val="both"/>
        <w:outlineLvl w:val="0"/>
        <w:rPr/>
      </w:pPr>
      <w:r>
        <w:rPr/>
        <w:t>Статья 2</w:t>
      </w:r>
    </w:p>
    <w:p>
      <w:pPr>
        <w:pStyle w:val="Normal"/>
        <w:ind w:left="0" w:right="0" w:firstLine="709"/>
        <w:jc w:val="both"/>
        <w:rPr/>
      </w:pPr>
      <w:r>
        <w:rPr/>
        <w:t xml:space="preserve">Настоящий Федеральный закон вступает в силу со дня его официального опубликования. </w:t>
      </w:r>
    </w:p>
    <w:p>
      <w:pPr>
        <w:pStyle w:val="Normal"/>
        <w:ind w:left="0" w:right="0" w:firstLine="709"/>
        <w:jc w:val="both"/>
        <w:rPr/>
      </w:pPr>
      <w:r>
        <w:rPr/>
      </w:r>
    </w:p>
    <w:p>
      <w:pPr>
        <w:pStyle w:val="Normal"/>
        <w:ind w:left="0" w:right="0" w:firstLine="709"/>
        <w:jc w:val="both"/>
        <w:rPr/>
      </w:pPr>
      <w:r>
        <w:rPr/>
      </w:r>
    </w:p>
    <w:p>
      <w:pPr>
        <w:pStyle w:val="Normal"/>
        <w:ind w:left="0" w:right="0" w:firstLine="709"/>
        <w:jc w:val="both"/>
        <w:rPr/>
      </w:pPr>
      <w:r>
        <w:rPr/>
      </w:r>
    </w:p>
    <w:p>
      <w:pPr>
        <w:pStyle w:val="ConsPlusNormal1"/>
        <w:rPr/>
      </w:pPr>
      <w:r>
        <w:rPr/>
        <w:t xml:space="preserve">             </w:t>
      </w:r>
      <w:r>
        <w:rPr/>
        <w:t>Президент</w:t>
      </w:r>
    </w:p>
    <w:p>
      <w:pPr>
        <w:pStyle w:val="ConsPlusNormal1"/>
        <w:rPr/>
      </w:pPr>
      <w:r>
        <w:rPr/>
        <w:t>Российской Федерации</w:t>
      </w:r>
    </w:p>
    <w:sectPr>
      <w:headerReference w:type="default" r:id="rId2"/>
      <w:type w:val="nextPage"/>
      <w:pgSz w:w="11906" w:h="16838"/>
      <w:pgMar w:left="1701" w:right="567" w:gutter="0" w:header="567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XO Thames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jc w:val="center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9535" cy="18859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35" cy="18859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7.05pt;height:14.85pt;mso-wrap-distance-left:0pt;mso-wrap-distance-right:0pt;mso-wrap-distance-top:0pt;mso-wrap-distance-bottom:0pt;margin-top:0.05pt;mso-position-vertical-relative:text;margin-left:237.4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Style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russianLower"/>
      <w:lvlText w:val="%2)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russianLower"/>
      <w:lvlText w:val="%5)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russianLow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WenQuanYi Micro Hei" w:cs="Lohit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WenQuanYi Micro Hei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">
    <w:name w:val="Heading 1"/>
    <w:uiPriority w:val="9"/>
    <w:qFormat/>
    <w:pPr>
      <w:keepNext w:val="true"/>
      <w:keepLines/>
      <w:widowControl/>
      <w:bidi w:val="0"/>
      <w:spacing w:lineRule="auto" w:line="240" w:before="480" w:after="200"/>
      <w:ind w:left="0" w:right="0" w:hanging="0"/>
      <w:jc w:val="left"/>
      <w:outlineLvl w:val="0"/>
    </w:pPr>
    <w:rPr>
      <w:rFonts w:ascii="Arial" w:hAnsi="Arial" w:eastAsia="WenQuanYi Micro Hei" w:cs="Lohit Devanagari"/>
      <w:color w:val="000000"/>
      <w:spacing w:val="0"/>
      <w:kern w:val="0"/>
      <w:sz w:val="40"/>
      <w:szCs w:val="20"/>
      <w:lang w:val="ru-RU" w:eastAsia="zh-CN" w:bidi="hi-IN"/>
    </w:rPr>
  </w:style>
  <w:style w:type="paragraph" w:styleId="2">
    <w:name w:val="Heading 2"/>
    <w:uiPriority w:val="9"/>
    <w:qFormat/>
    <w:pPr>
      <w:keepNext w:val="true"/>
      <w:keepLines/>
      <w:widowControl/>
      <w:bidi w:val="0"/>
      <w:spacing w:lineRule="auto" w:line="240" w:before="360" w:after="200"/>
      <w:ind w:left="0" w:right="0" w:hanging="0"/>
      <w:jc w:val="left"/>
      <w:outlineLvl w:val="1"/>
    </w:pPr>
    <w:rPr>
      <w:rFonts w:ascii="Arial" w:hAnsi="Arial" w:eastAsia="WenQuanYi Micro Hei" w:cs="Lohit Devanagari"/>
      <w:color w:val="000000"/>
      <w:spacing w:val="0"/>
      <w:kern w:val="0"/>
      <w:sz w:val="34"/>
      <w:szCs w:val="20"/>
      <w:lang w:val="ru-RU" w:eastAsia="zh-CN" w:bidi="hi-IN"/>
    </w:rPr>
  </w:style>
  <w:style w:type="paragraph" w:styleId="3">
    <w:name w:val="Heading 3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2"/>
    </w:pPr>
    <w:rPr>
      <w:rFonts w:ascii="Arial" w:hAnsi="Arial" w:eastAsia="WenQuanYi Micro Hei" w:cs="Lohit Devanagari"/>
      <w:color w:val="000000"/>
      <w:spacing w:val="0"/>
      <w:kern w:val="0"/>
      <w:sz w:val="30"/>
      <w:szCs w:val="20"/>
      <w:lang w:val="ru-RU" w:eastAsia="zh-CN" w:bidi="hi-IN"/>
    </w:rPr>
  </w:style>
  <w:style w:type="paragraph" w:styleId="4">
    <w:name w:val="Heading 4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3"/>
    </w:pPr>
    <w:rPr>
      <w:rFonts w:ascii="Arial" w:hAnsi="Arial" w:eastAsia="WenQuanYi Micro Hei" w:cs="Lohit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5">
    <w:name w:val="Heading 5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4"/>
    </w:pPr>
    <w:rPr>
      <w:rFonts w:ascii="Arial" w:hAnsi="Arial" w:eastAsia="WenQuanYi Micro Hei" w:cs="Lohit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6">
    <w:name w:val="Heading 6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5"/>
    </w:pPr>
    <w:rPr>
      <w:rFonts w:ascii="Arial" w:hAnsi="Arial" w:eastAsia="WenQuanYi Micro Hei" w:cs="Lohit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7">
    <w:name w:val="Heading 7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6"/>
    </w:pPr>
    <w:rPr>
      <w:rFonts w:ascii="Arial" w:hAnsi="Arial" w:eastAsia="WenQuanYi Micro Hei" w:cs="Lohit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8">
    <w:name w:val="Heading 8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7"/>
    </w:pPr>
    <w:rPr>
      <w:rFonts w:ascii="Arial" w:hAnsi="Arial" w:eastAsia="WenQuanYi Micro Hei" w:cs="Lohit Devanagari"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9">
    <w:name w:val="Heading 9"/>
    <w:uiPriority w:val="9"/>
    <w:qFormat/>
    <w:pPr>
      <w:keepNext w:val="true"/>
      <w:keepLines/>
      <w:widowControl/>
      <w:bidi w:val="0"/>
      <w:spacing w:lineRule="auto" w:line="240" w:before="320" w:after="200"/>
      <w:ind w:left="0" w:right="0" w:hanging="0"/>
      <w:jc w:val="left"/>
      <w:outlineLvl w:val="8"/>
    </w:pPr>
    <w:rPr>
      <w:rFonts w:ascii="Arial" w:hAnsi="Arial" w:eastAsia="WenQuanYi Micro Hei" w:cs="Lohit Devanagari"/>
      <w:i/>
      <w:color w:val="000000"/>
      <w:spacing w:val="0"/>
      <w:kern w:val="0"/>
      <w:sz w:val="21"/>
      <w:szCs w:val="20"/>
      <w:lang w:val="ru-RU" w:eastAsia="zh-CN" w:bidi="hi-IN"/>
    </w:rPr>
  </w:style>
  <w:style w:type="character" w:styleId="Contents2">
    <w:name w:val="Contents 2"/>
    <w:qFormat/>
    <w:rPr/>
  </w:style>
  <w:style w:type="character" w:styleId="Contents4">
    <w:name w:val="Contents 4"/>
    <w:qFormat/>
    <w:rPr/>
  </w:style>
  <w:style w:type="character" w:styleId="Heading7">
    <w:name w:val="Heading 7"/>
    <w:qFormat/>
    <w:rPr>
      <w:rFonts w:ascii="Arial" w:hAnsi="Arial"/>
      <w:b/>
      <w:i/>
      <w:sz w:val="22"/>
    </w:rPr>
  </w:style>
  <w:style w:type="character" w:styleId="Endnote">
    <w:name w:val="Endnote"/>
    <w:qFormat/>
    <w:rPr/>
  </w:style>
  <w:style w:type="character" w:styleId="Contents6">
    <w:name w:val="Contents 6"/>
    <w:qFormat/>
    <w:rPr/>
  </w:style>
  <w:style w:type="character" w:styleId="Contents7">
    <w:name w:val="Contents 7"/>
    <w:qFormat/>
    <w:rPr/>
  </w:style>
  <w:style w:type="character" w:styleId="IntenseQuote">
    <w:name w:val="Intense Quote"/>
    <w:link w:val="IntenseQuote1"/>
    <w:qFormat/>
    <w:rPr>
      <w:i/>
    </w:rPr>
  </w:style>
  <w:style w:type="character" w:styleId="Heading3">
    <w:name w:val="Heading 3"/>
    <w:qFormat/>
    <w:rPr>
      <w:rFonts w:ascii="Arial" w:hAnsi="Arial"/>
      <w:sz w:val="30"/>
    </w:rPr>
  </w:style>
  <w:style w:type="character" w:styleId="11">
    <w:name w:val="Знак концевой сноски1"/>
    <w:link w:val="18"/>
    <w:qFormat/>
    <w:rPr>
      <w:vertAlign w:val="superscript"/>
    </w:rPr>
  </w:style>
  <w:style w:type="character" w:styleId="NoSpacing">
    <w:name w:val="No Spacing"/>
    <w:link w:val="NoSpacing1"/>
    <w:qFormat/>
    <w:rPr/>
  </w:style>
  <w:style w:type="character" w:styleId="Footnote">
    <w:name w:val="Footnote"/>
    <w:link w:val="Footnote1"/>
    <w:qFormat/>
    <w:rPr>
      <w:sz w:val="18"/>
    </w:rPr>
  </w:style>
  <w:style w:type="character" w:styleId="Heading9">
    <w:name w:val="Heading 9"/>
    <w:qFormat/>
    <w:rPr>
      <w:rFonts w:ascii="Arial" w:hAnsi="Arial"/>
      <w:i/>
      <w:sz w:val="21"/>
    </w:rPr>
  </w:style>
  <w:style w:type="character" w:styleId="DefaultParagraphFont">
    <w:name w:val="Default Paragraph Font"/>
    <w:link w:val="DefaultParagraphFont1"/>
    <w:qFormat/>
    <w:rPr/>
  </w:style>
  <w:style w:type="character" w:styleId="12">
    <w:name w:val="Нижний колонтитул1"/>
    <w:link w:val="19"/>
    <w:qFormat/>
    <w:rPr/>
  </w:style>
  <w:style w:type="character" w:styleId="13">
    <w:name w:val="Верхний колонтитул1"/>
    <w:link w:val="110"/>
    <w:qFormat/>
    <w:rPr/>
  </w:style>
  <w:style w:type="character" w:styleId="Contents3">
    <w:name w:val="Contents 3"/>
    <w:qFormat/>
    <w:rPr/>
  </w:style>
  <w:style w:type="character" w:styleId="Tableoffigures">
    <w:name w:val="table of figures"/>
    <w:link w:val="Tableoffigures1"/>
    <w:qFormat/>
    <w:rPr/>
  </w:style>
  <w:style w:type="character" w:styleId="21">
    <w:name w:val="Обычный2"/>
    <w:link w:val="23"/>
    <w:qFormat/>
    <w:rPr>
      <w:rFonts w:ascii="Liberation Serif" w:hAnsi="Liberation Serif"/>
      <w:sz w:val="28"/>
    </w:rPr>
  </w:style>
  <w:style w:type="character" w:styleId="ListParagraph">
    <w:name w:val="List Paragraph"/>
    <w:link w:val="ListParagraph1"/>
    <w:qFormat/>
    <w:rPr/>
  </w:style>
  <w:style w:type="character" w:styleId="Heading5">
    <w:name w:val="Heading 5"/>
    <w:qFormat/>
    <w:rPr>
      <w:rFonts w:ascii="Arial" w:hAnsi="Arial"/>
      <w:b/>
      <w:sz w:val="24"/>
    </w:rPr>
  </w:style>
  <w:style w:type="character" w:styleId="Heading1">
    <w:name w:val="Heading 1"/>
    <w:qFormat/>
    <w:rPr>
      <w:rFonts w:ascii="Arial" w:hAnsi="Arial"/>
      <w:sz w:val="40"/>
    </w:rPr>
  </w:style>
  <w:style w:type="character" w:styleId="Header">
    <w:name w:val="Header"/>
    <w:qFormat/>
    <w:rPr/>
  </w:style>
  <w:style w:type="character" w:styleId="Style5">
    <w:name w:val="Hyperlink"/>
    <w:rPr>
      <w:color w:val="0000FF"/>
      <w:u w:val="single"/>
    </w:rPr>
  </w:style>
  <w:style w:type="character" w:styleId="Heading8">
    <w:name w:val="Heading 8"/>
    <w:qFormat/>
    <w:rPr>
      <w:rFonts w:ascii="Arial" w:hAnsi="Arial"/>
      <w:i/>
      <w:sz w:val="22"/>
    </w:rPr>
  </w:style>
  <w:style w:type="character" w:styleId="Contents1">
    <w:name w:val="Contents 1"/>
    <w:qFormat/>
    <w:rPr/>
  </w:style>
  <w:style w:type="character" w:styleId="HeaderandFooter">
    <w:name w:val="Header and Footer"/>
    <w:qFormat/>
    <w:rPr>
      <w:rFonts w:ascii="XO Thames" w:hAnsi="XO Thames"/>
    </w:rPr>
  </w:style>
  <w:style w:type="character" w:styleId="ContentsHeading">
    <w:name w:val="Contents Heading"/>
    <w:qFormat/>
    <w:rPr/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Contents9">
    <w:name w:val="Contents 9"/>
    <w:qFormat/>
    <w:rPr/>
  </w:style>
  <w:style w:type="character" w:styleId="Quote">
    <w:name w:val="Quote"/>
    <w:link w:val="Quote1"/>
    <w:qFormat/>
    <w:rPr>
      <w:i/>
    </w:rPr>
  </w:style>
  <w:style w:type="character" w:styleId="Footer">
    <w:name w:val="Footer"/>
    <w:qFormat/>
    <w:rPr/>
  </w:style>
  <w:style w:type="character" w:styleId="Contents8">
    <w:name w:val="Contents 8"/>
    <w:qFormat/>
    <w:rPr/>
  </w:style>
  <w:style w:type="character" w:styleId="14">
    <w:name w:val="Обычный1"/>
    <w:link w:val="112"/>
    <w:qFormat/>
    <w:rPr/>
  </w:style>
  <w:style w:type="character" w:styleId="15">
    <w:name w:val="Знак сноски1"/>
    <w:link w:val="113"/>
    <w:qFormat/>
    <w:rPr>
      <w:vertAlign w:val="superscript"/>
    </w:rPr>
  </w:style>
  <w:style w:type="character" w:styleId="16">
    <w:name w:val="Основной шрифт абзаца1"/>
    <w:link w:val="114"/>
    <w:qFormat/>
    <w:rPr/>
  </w:style>
  <w:style w:type="character" w:styleId="17">
    <w:name w:val="Гиперссылка1"/>
    <w:link w:val="115"/>
    <w:qFormat/>
    <w:rPr>
      <w:color w:val="0000FF" w:themeColor="hyperlink"/>
      <w:u w:val="single"/>
    </w:rPr>
  </w:style>
  <w:style w:type="character" w:styleId="Caption">
    <w:name w:val="caption"/>
    <w:link w:val="Caption1"/>
    <w:qFormat/>
    <w:rPr>
      <w:b/>
      <w:color w:val="4F81BD" w:themeColor="accent1"/>
      <w:sz w:val="18"/>
    </w:rPr>
  </w:style>
  <w:style w:type="character" w:styleId="ConsPlusTitle">
    <w:name w:val="ConsPlusTitle"/>
    <w:link w:val="ConsPlusTitle1"/>
    <w:qFormat/>
    <w:rPr>
      <w:rFonts w:ascii="Liberation Serif" w:hAnsi="Liberation Serif"/>
      <w:b/>
      <w:sz w:val="28"/>
    </w:rPr>
  </w:style>
  <w:style w:type="character" w:styleId="Contents5">
    <w:name w:val="Contents 5"/>
    <w:qFormat/>
    <w:rPr/>
  </w:style>
  <w:style w:type="character" w:styleId="Subtitle">
    <w:name w:val="Subtitle"/>
    <w:qFormat/>
    <w:rPr>
      <w:sz w:val="24"/>
    </w:rPr>
  </w:style>
  <w:style w:type="character" w:styleId="Title">
    <w:name w:val="Title"/>
    <w:qFormat/>
    <w:rPr>
      <w:sz w:val="48"/>
    </w:rPr>
  </w:style>
  <w:style w:type="character" w:styleId="Heading4">
    <w:name w:val="Heading 4"/>
    <w:qFormat/>
    <w:rPr>
      <w:rFonts w:ascii="Arial" w:hAnsi="Arial"/>
      <w:b/>
      <w:sz w:val="26"/>
    </w:rPr>
  </w:style>
  <w:style w:type="character" w:styleId="Heading2">
    <w:name w:val="Heading 2"/>
    <w:qFormat/>
    <w:rPr>
      <w:rFonts w:ascii="Arial" w:hAnsi="Arial"/>
      <w:sz w:val="34"/>
    </w:rPr>
  </w:style>
  <w:style w:type="character" w:styleId="Heading6">
    <w:name w:val="Heading 6"/>
    <w:qFormat/>
    <w:rPr>
      <w:rFonts w:ascii="Arial" w:hAnsi="Arial"/>
      <w:b/>
      <w:sz w:val="22"/>
    </w:rPr>
  </w:style>
  <w:style w:type="character" w:styleId="ConsPlusNormal">
    <w:name w:val="ConsPlusNormal"/>
    <w:link w:val="ConsPlusNormal1"/>
    <w:qFormat/>
    <w:rPr>
      <w:rFonts w:ascii="Liberation Serif" w:hAnsi="Liberation Serif"/>
      <w:sz w:val="28"/>
    </w:rPr>
  </w:style>
  <w:style w:type="paragraph" w:styleId="Style6">
    <w:name w:val="Заголовок"/>
    <w:basedOn w:val="Normal"/>
    <w:next w:val="Style7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Style7">
    <w:name w:val="Body Text"/>
    <w:basedOn w:val="Normal"/>
    <w:pPr>
      <w:spacing w:lineRule="auto" w:line="276" w:before="0" w:after="140"/>
    </w:pPr>
    <w:rPr/>
  </w:style>
  <w:style w:type="paragraph" w:styleId="Style8">
    <w:name w:val="List"/>
    <w:basedOn w:val="Style7"/>
    <w:pPr/>
    <w:rPr>
      <w:rFonts w:cs="Lohit Devanagari"/>
    </w:rPr>
  </w:style>
  <w:style w:type="paragraph" w:styleId="Style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22">
    <w:name w:val="TOC 2"/>
    <w:uiPriority w:val="39"/>
    <w:pPr>
      <w:widowControl/>
      <w:bidi w:val="0"/>
      <w:spacing w:lineRule="auto" w:line="240" w:before="0" w:after="57"/>
      <w:ind w:left="283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41">
    <w:name w:val="TOC 4"/>
    <w:uiPriority w:val="39"/>
    <w:pPr>
      <w:widowControl/>
      <w:bidi w:val="0"/>
      <w:spacing w:lineRule="auto" w:line="240" w:before="0" w:after="57"/>
      <w:ind w:left="85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1">
    <w:name w:val="Endnote Text"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61">
    <w:name w:val="TOC 6"/>
    <w:uiPriority w:val="39"/>
    <w:pPr>
      <w:widowControl/>
      <w:bidi w:val="0"/>
      <w:spacing w:lineRule="auto" w:line="240" w:before="0" w:after="57"/>
      <w:ind w:left="1417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71">
    <w:name w:val="TOC 7"/>
    <w:uiPriority w:val="39"/>
    <w:pPr>
      <w:widowControl/>
      <w:bidi w:val="0"/>
      <w:spacing w:lineRule="auto" w:line="240" w:before="0" w:after="57"/>
      <w:ind w:left="1701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tenseQuote1">
    <w:name w:val="Intense Quote"/>
    <w:link w:val="IntenseQuote"/>
    <w:qFormat/>
    <w:pPr>
      <w:widowControl/>
      <w:bidi w:val="0"/>
      <w:spacing w:lineRule="auto" w:line="240" w:before="0" w:after="0"/>
      <w:ind w:left="720" w:right="720" w:hanging="0"/>
      <w:jc w:val="left"/>
    </w:pPr>
    <w:rPr>
      <w:rFonts w:ascii="Calibri" w:hAnsi="Calibri" w:eastAsia="WenQuanYi Micro Hei" w:cs="Lohit Devanagari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18">
    <w:name w:val="Знак концевой сноски1"/>
    <w:link w:val="1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NoSpacing1">
    <w:name w:val="No Spacing"/>
    <w:link w:val="NoSpacing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1">
    <w:name w:val="Footnote"/>
    <w:link w:val="Footnote"/>
    <w:qFormat/>
    <w:pPr>
      <w:widowControl/>
      <w:bidi w:val="0"/>
      <w:spacing w:lineRule="auto" w:line="240" w:before="0" w:after="4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18"/>
      <w:szCs w:val="20"/>
      <w:lang w:val="ru-RU" w:eastAsia="zh-CN" w:bidi="hi-IN"/>
    </w:rPr>
  </w:style>
  <w:style w:type="paragraph" w:styleId="DefaultParagraphFont1">
    <w:name w:val="Default Paragraph Font"/>
    <w:link w:val="DefaultParagraphFont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9">
    <w:name w:val="Нижний колонтитул1"/>
    <w:link w:val="12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0">
    <w:name w:val="Верхний колонтитул1"/>
    <w:link w:val="13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1">
    <w:name w:val="TOC 3"/>
    <w:uiPriority w:val="39"/>
    <w:pPr>
      <w:widowControl/>
      <w:bidi w:val="0"/>
      <w:spacing w:lineRule="auto" w:line="240" w:before="0" w:after="57"/>
      <w:ind w:left="567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ableoffigures1">
    <w:name w:val="table of figures"/>
    <w:link w:val="Tableoffigures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3">
    <w:name w:val="Обычный2"/>
    <w:link w:val="2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WenQuanYi Micro Hei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"/>
    <w:link w:val="ListParagraph"/>
    <w:qFormat/>
    <w:pPr>
      <w:widowControl/>
      <w:bidi w:val="0"/>
      <w:spacing w:lineRule="auto" w:line="240" w:before="0" w:after="0"/>
      <w:ind w:left="720" w:right="0" w:hanging="0"/>
      <w:contextualSpacing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2">
    <w:name w:val="Колонтитул"/>
    <w:qFormat/>
    <w:pPr>
      <w:widowControl/>
      <w:bidi w:val="0"/>
      <w:spacing w:lineRule="auto" w:line="240" w:before="0" w:after="0"/>
      <w:ind w:left="0" w:right="0" w:hanging="0"/>
      <w:jc w:val="both"/>
    </w:pPr>
    <w:rPr>
      <w:rFonts w:ascii="XO Thames" w:hAnsi="XO Thames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3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Internetlink">
    <w:name w:val="Internet link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111">
    <w:name w:val="TOC 1"/>
    <w:uiPriority w:val="39"/>
    <w:pPr>
      <w:widowControl/>
      <w:bidi w:val="0"/>
      <w:spacing w:lineRule="auto" w:line="240" w:before="0" w:after="57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4">
    <w:name w:val="Index Heading"/>
    <w:basedOn w:val="Style6"/>
    <w:pPr/>
    <w:rPr/>
  </w:style>
  <w:style w:type="paragraph" w:styleId="Style15">
    <w:name w:val="TOC Heading"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BalloonText1">
    <w:name w:val="Balloon Text"/>
    <w:basedOn w:val="Normal"/>
    <w:link w:val="BalloonText"/>
    <w:qFormat/>
    <w:pPr/>
    <w:rPr>
      <w:rFonts w:ascii="Segoe UI" w:hAnsi="Segoe UI"/>
      <w:sz w:val="18"/>
    </w:rPr>
  </w:style>
  <w:style w:type="paragraph" w:styleId="91">
    <w:name w:val="TOC 9"/>
    <w:uiPriority w:val="39"/>
    <w:pPr>
      <w:widowControl/>
      <w:bidi w:val="0"/>
      <w:spacing w:lineRule="auto" w:line="240" w:before="0" w:after="57"/>
      <w:ind w:left="2268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Quote1">
    <w:name w:val="Quote"/>
    <w:link w:val="Quote"/>
    <w:qFormat/>
    <w:pPr>
      <w:widowControl/>
      <w:bidi w:val="0"/>
      <w:spacing w:lineRule="auto" w:line="240" w:before="0" w:after="0"/>
      <w:ind w:left="720" w:right="720" w:hanging="0"/>
      <w:jc w:val="left"/>
    </w:pPr>
    <w:rPr>
      <w:rFonts w:ascii="Calibri" w:hAnsi="Calibri" w:eastAsia="WenQuanYi Micro Hei" w:cs="Lohit Devanagari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Style16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81">
    <w:name w:val="TOC 8"/>
    <w:uiPriority w:val="39"/>
    <w:pPr>
      <w:widowControl/>
      <w:bidi w:val="0"/>
      <w:spacing w:lineRule="auto" w:line="240" w:before="0" w:after="57"/>
      <w:ind w:left="1984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2">
    <w:name w:val="Обычный1"/>
    <w:link w:val="14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3">
    <w:name w:val="Знак сноски1"/>
    <w:link w:val="15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114">
    <w:name w:val="Основной шрифт абзаца1"/>
    <w:link w:val="16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5">
    <w:name w:val="Гиперссылка1"/>
    <w:link w:val="17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Calibri" w:hAnsi="Calibri" w:eastAsia="WenQuanYi Micro Hei" w:cs="Lohit Devanagari"/>
      <w:color w:val="0000FF" w:themeColor="hyperlink"/>
      <w:spacing w:val="0"/>
      <w:kern w:val="0"/>
      <w:sz w:val="20"/>
      <w:szCs w:val="20"/>
      <w:u w:val="single"/>
      <w:lang w:val="ru-RU" w:eastAsia="zh-CN" w:bidi="hi-IN"/>
    </w:rPr>
  </w:style>
  <w:style w:type="paragraph" w:styleId="Caption1">
    <w:name w:val="caption"/>
    <w:link w:val="Caption"/>
    <w:qFormat/>
    <w:pPr>
      <w:widowControl/>
      <w:bidi w:val="0"/>
      <w:spacing w:lineRule="auto" w:line="276" w:before="0" w:after="0"/>
      <w:ind w:left="0" w:right="0" w:hanging="0"/>
      <w:jc w:val="left"/>
    </w:pPr>
    <w:rPr>
      <w:rFonts w:ascii="Calibri" w:hAnsi="Calibri" w:eastAsia="WenQuanYi Micro Hei" w:cs="Lohit Devanagari"/>
      <w:b/>
      <w:color w:val="4F81BD" w:themeColor="accent1"/>
      <w:spacing w:val="0"/>
      <w:kern w:val="0"/>
      <w:sz w:val="18"/>
      <w:szCs w:val="20"/>
      <w:lang w:val="ru-RU" w:eastAsia="zh-CN" w:bidi="hi-IN"/>
    </w:rPr>
  </w:style>
  <w:style w:type="paragraph" w:styleId="ConsPlusTitle1">
    <w:name w:val="ConsPlusTitle"/>
    <w:link w:val="ConsPlusTitle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WenQuanYi Micro Hei" w:cs="Lohit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uiPriority w:val="39"/>
    <w:pPr>
      <w:widowControl/>
      <w:bidi w:val="0"/>
      <w:spacing w:lineRule="auto" w:line="240" w:before="0" w:after="57"/>
      <w:ind w:left="1134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7">
    <w:name w:val="Subtitle"/>
    <w:uiPriority w:val="11"/>
    <w:qFormat/>
    <w:pPr>
      <w:widowControl/>
      <w:bidi w:val="0"/>
      <w:spacing w:lineRule="auto" w:line="240" w:before="200" w:after="200"/>
      <w:ind w:left="0" w:right="0" w:hanging="0"/>
      <w:jc w:val="left"/>
    </w:pPr>
    <w:rPr>
      <w:rFonts w:ascii="Calibri" w:hAnsi="Calibri" w:eastAsia="WenQuanYi Micro Hei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Style18">
    <w:name w:val="Title"/>
    <w:uiPriority w:val="10"/>
    <w:qFormat/>
    <w:pPr>
      <w:widowControl/>
      <w:bidi w:val="0"/>
      <w:spacing w:lineRule="auto" w:line="240" w:before="300" w:after="200"/>
      <w:ind w:left="0" w:right="0" w:hanging="0"/>
      <w:contextualSpacing/>
      <w:jc w:val="left"/>
    </w:pPr>
    <w:rPr>
      <w:rFonts w:ascii="Calibri" w:hAnsi="Calibri" w:eastAsia="WenQuanYi Micro Hei" w:cs="Lohit Devanagari"/>
      <w:color w:val="000000"/>
      <w:spacing w:val="0"/>
      <w:kern w:val="0"/>
      <w:sz w:val="48"/>
      <w:szCs w:val="20"/>
      <w:lang w:val="ru-RU" w:eastAsia="zh-CN" w:bidi="hi-IN"/>
    </w:rPr>
  </w:style>
  <w:style w:type="paragraph" w:styleId="ConsPlusNormal1">
    <w:name w:val="ConsPlusNormal"/>
    <w:link w:val="ConsPlusNormal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WenQuanYi Micro Hei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9">
    <w:name w:val="Содержимое врезки"/>
    <w:basedOn w:val="Normal"/>
    <w:qFormat/>
    <w:pPr/>
    <w:rPr/>
  </w:style>
  <w:style w:type="table" w:styleId="Style_48">
    <w:name w:val="Bordered &amp; Lined - Accent 2"/>
    <w:rPr>
      <w:color w:val="404040"/>
    </w:rPr>
    <w:tblPr>
      <w:tblBorders>
        <w:top w:val="single" w:themeColor="accent2" w:sz="4"/>
        <w:left w:val="single" w:themeColor="accent2" w:sz="4"/>
        <w:bottom w:val="single" w:themeColor="accent2" w:sz="4"/>
        <w:right w:val="single" w:themeColor="accent2" w:sz="4"/>
        <w:insideH w:val="single" w:themeColor="accent2" w:sz="4"/>
        <w:insideV w:val="single" w:themeColor="accent2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49">
    <w:name w:val="Grid Table 6 Colorful"/>
    <w:tblPr>
      <w:tblBorders>
        <w:top w:val="single" w:themeColor="text1" w:themeTint="80" w:sz="4"/>
        <w:left w:val="single" w:themeColor="text1" w:themeTint="80" w:sz="4"/>
        <w:bottom w:val="single" w:themeColor="text1" w:themeTint="80" w:sz="4"/>
        <w:right w:val="single" w:themeColor="text1" w:themeTint="80" w:sz="4"/>
        <w:insideH w:val="single" w:themeColor="text1" w:themeTint="80" w:sz="4"/>
        <w:insideV w:val="single" w:themeColor="text1" w:themeTint="8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0">
    <w:name w:val="Grid Table 7 Colorful - Accent 2"/>
    <w:tblPr>
      <w:tblBorders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1">
    <w:name w:val="Plain Table 5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52">
    <w:name w:val="Grid Table 6 Colorful - Accent 4"/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3">
    <w:name w:val="Grid Table 3 - Accent 4"/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4">
    <w:name w:val="Grid Table 2"/>
    <w:tblPr>
      <w:tblBorders>
        <w:bottom w:val="single" w:themeColor="text1" w:themeTint="95" w:sz="4"/>
        <w:insideH w:val="single" w:themeColor="text1" w:themeTint="95" w:sz="4"/>
        <w:insideV w:val="single" w:themeColor="text1" w:themeTint="95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5">
    <w:name w:val="Grid Table 4 - Accent 4"/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  <w:insideV w:val="single" w:themeColor="accent4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6">
    <w:name w:val="Plain Table 3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57">
    <w:name w:val="Grid Table 1 Light - Accent 6"/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8">
    <w:name w:val="List Table 4 - Accent 6"/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59">
    <w:name w:val="List Table 4 - Accent 1"/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0">
    <w:name w:val="Bordered - Accent 5"/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1">
    <w:name w:val="Grid Table 1 Light - Accent 2"/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2">
    <w:name w:val="Lined - Accent 3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63">
    <w:name w:val="Bordered - Accent 3"/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4">
    <w:name w:val="List Table 2"/>
    <w:tblPr>
      <w:tblBorders>
        <w:top w:val="single" w:themeColor="text1" w:themeTint="90" w:sz="4"/>
        <w:bottom w:val="single" w:themeColor="text1" w:themeTint="90" w:sz="4"/>
        <w:insideH w:val="single" w:themeColor="text1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5">
    <w:name w:val="Bordered - Accent 6"/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6">
    <w:name w:val="List Table 5 Dark - Accent 1"/>
    <w:tblPr>
      <w:tblBorders>
        <w:top w:val="single" w:themeColor="accent1" w:sz="32"/>
        <w:left w:val="single" w:themeColor="accent1" w:sz="32"/>
        <w:bottom w:val="single" w:themeColor="accent1" w:sz="32"/>
        <w:right w:val="single" w:themeColor="accent1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7">
    <w:name w:val="List Table 1 Light - Accent 4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68">
    <w:name w:val="List Table 6 Colorful - Accent 6"/>
    <w:tblPr>
      <w:tblBorders>
        <w:top w:val="single" w:themeColor="accent6" w:themeTint="98" w:sz="4"/>
        <w:bottom w:val="single" w:themeColor="accent6" w:themeTint="98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69">
    <w:name w:val="Grid Table 6 Colorful - Accent 1"/>
    <w:tblPr>
      <w:tblBorders>
        <w:top w:val="single" w:themeColor="accent1" w:themeTint="80" w:sz="4"/>
        <w:left w:val="single" w:themeColor="accent1" w:themeTint="80" w:sz="4"/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0">
    <w:name w:val="Grid Table 1 Light - Accent 1"/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1">
    <w:name w:val="List Table 6 Colorful - Accent 3"/>
    <w:tblPr>
      <w:tblBorders>
        <w:top w:val="single" w:themeColor="accent3" w:themeTint="98" w:sz="4"/>
        <w:bottom w:val="single" w:themeColor="accent3" w:themeTint="98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2">
    <w:name w:val="Grid Table 6 Colorful - Accent 3"/>
    <w:tblPr>
      <w:tblBorders>
        <w:top w:val="single" w:themeColor="accent3" w:themeTint="fe" w:sz="4"/>
        <w:left w:val="single" w:themeColor="accent3" w:themeTint="fe" w:sz="4"/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3">
    <w:name w:val="Grid Table 3 - Accent 5"/>
    <w:tblPr>
      <w:tblBorders>
        <w:bottom w:val="single" w:themeColor="accent5" w:sz="4"/>
        <w:insideH w:val="single" w:themeColor="accent5" w:sz="4"/>
        <w:insideV w:val="single" w:themeColor="accent5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4">
    <w:name w:val="List Table 3 - Accent 3"/>
    <w:tblPr>
      <w:tblBorders>
        <w:top w:val="single" w:themeColor="accent3" w:themeTint="98" w:sz="4"/>
        <w:left w:val="single" w:themeColor="accent3" w:themeTint="98" w:sz="4"/>
        <w:bottom w:val="single" w:themeColor="accent3" w:themeTint="98" w:sz="4"/>
        <w:right w:val="single" w:themeColor="accent3" w:themeTint="98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5">
    <w:name w:val="Plain Table 2"/>
    <w:tblPr>
      <w:tblBorders>
        <w:top w:val="single" w:themeColor="text1" w:sz="4"/>
        <w:left w:val="none" w:sz="4"/>
        <w:bottom w:val="single" w:themeColor="text1" w:sz="4"/>
        <w:right w:val="none" w:sz="4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Style_76">
    <w:name w:val="List Table 2 - Accent 3"/>
    <w:tblPr>
      <w:tblBorders>
        <w:top w:val="single" w:themeColor="accent3" w:themeTint="90" w:sz="4"/>
        <w:bottom w:val="single" w:themeColor="accent3" w:themeTint="90" w:sz="4"/>
        <w:insideH w:val="single" w:themeColor="accent3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7">
    <w:name w:val="List Table 5 Dark - Accent 5"/>
    <w:tblPr>
      <w:tblBorders>
        <w:top w:val="single" w:themeColor="accent5" w:themeTint="9a" w:sz="32"/>
        <w:left w:val="single" w:themeColor="accent5" w:themeTint="9a" w:sz="32"/>
        <w:bottom w:val="single" w:themeColor="accent5" w:themeTint="9a" w:sz="32"/>
        <w:right w:val="single" w:themeColor="accent5" w:themeTint="9a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8">
    <w:name w:val="Grid Table 1 Light - Accent 5"/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79">
    <w:name w:val="Table Grid Light"/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Style_80">
    <w:name w:val="Grid Table 6 Colorful - Accent 5"/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1">
    <w:name w:val="Lined - Accent 4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82">
    <w:name w:val="List Table 1 Light - Accent 2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83">
    <w:name w:val="Grid Table 5 Dark - Accent 3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4">
    <w:name w:val="List Table 6 Colorful - Accent 2"/>
    <w:tblPr>
      <w:tblBorders>
        <w:top w:val="single" w:themeColor="accent2" w:themeTint="97" w:sz="4"/>
        <w:bottom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5">
    <w:name w:val="Grid Table 7 Colorful - Accent 6"/>
    <w:tblPr>
      <w:tblBorders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6">
    <w:name w:val="Plain Table 4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87">
    <w:name w:val="Lined - Accent 1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88">
    <w:name w:val="List Table 5 Dark"/>
    <w:tblPr>
      <w:tblBorders>
        <w:top w:val="single" w:themeColor="text1" w:themeTint="80" w:sz="32"/>
        <w:left w:val="single" w:themeColor="text1" w:themeTint="80" w:sz="32"/>
        <w:bottom w:val="single" w:themeColor="text1" w:themeTint="80" w:sz="32"/>
        <w:right w:val="single" w:themeColor="text1" w:themeTint="80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89">
    <w:name w:val="List Table 4"/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  <w:insideH w:val="single" w:themeColor="tex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0">
    <w:name w:val="Bordered &amp; Lined - Accent 1"/>
    <w:rPr>
      <w:color w:val="404040"/>
    </w:rPr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  <w:insideH w:val="single" w:themeColor="accent1" w:sz="4"/>
        <w:insideV w:val="single" w:themeColor="accen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1">
    <w:name w:val="Lined - Accent 2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92">
    <w:name w:val="Grid Table 1 Light - Accent 3"/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3">
    <w:name w:val="List Table 2 - Accent 1"/>
    <w:tblPr>
      <w:tblBorders>
        <w:top w:val="single" w:themeColor="accent1" w:themeTint="90" w:sz="4"/>
        <w:bottom w:val="single" w:themeColor="accent1" w:themeTint="90" w:sz="4"/>
        <w:insideH w:val="single" w:themeColor="accent1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4">
    <w:name w:val="Grid Table 1 Light"/>
    <w:tblPr>
      <w:tblBorders>
        <w:top w:val="single" w:themeColor="text1" w:themeTint="67" w:sz="4"/>
        <w:left w:val="single" w:themeColor="text1" w:themeTint="67" w:sz="4"/>
        <w:bottom w:val="single" w:themeColor="text1" w:themeTint="67" w:sz="4"/>
        <w:right w:val="single" w:themeColor="text1" w:themeTint="67" w:sz="4"/>
        <w:insideH w:val="single" w:themeColor="text1" w:themeTint="67" w:sz="4"/>
        <w:insideV w:val="single" w:themeColor="text1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5">
    <w:name w:val="List Table 3"/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6">
    <w:name w:val="List Table 5 Dark - Accent 2"/>
    <w:tblPr>
      <w:tblBorders>
        <w:top w:val="single" w:themeColor="accent2" w:themeTint="97" w:sz="32"/>
        <w:left w:val="single" w:themeColor="accent2" w:themeTint="97" w:sz="32"/>
        <w:bottom w:val="single" w:themeColor="accent2" w:themeTint="97" w:sz="32"/>
        <w:right w:val="single" w:themeColor="accent2" w:themeTint="97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7">
    <w:name w:val="Bordered &amp; Lined - Accent 3"/>
    <w:rPr>
      <w:color w:val="404040"/>
    </w:rPr>
    <w:tblPr>
      <w:tblBorders>
        <w:top w:val="single" w:themeColor="accent3" w:sz="4"/>
        <w:left w:val="single" w:themeColor="accent3" w:sz="4"/>
        <w:bottom w:val="single" w:themeColor="accent3" w:sz="4"/>
        <w:right w:val="single" w:themeColor="accent3" w:sz="4"/>
        <w:insideH w:val="single" w:themeColor="accent3" w:sz="4"/>
        <w:insideV w:val="single" w:themeColor="accent3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8">
    <w:name w:val="Grid Table 5 Dark- Accent 1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99">
    <w:name w:val="Lined - Accent 5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00">
    <w:name w:val="List Table 6 Colorful - Accent 1"/>
    <w:tblPr>
      <w:tblBorders>
        <w:top w:val="single" w:themeColor="accent1" w:sz="4"/>
        <w:bottom w:val="single" w:themeColor="accen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1">
    <w:name w:val="Grid Table 5 Dark- Accent 4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default="1" w:styleId="Style_102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Style_103">
    <w:name w:val="List Table 1 Light - Accent 6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04">
    <w:name w:val="List Table 3 - Accent 5"/>
    <w:tblPr>
      <w:tblBorders>
        <w:top w:val="single" w:themeColor="accent5" w:themeTint="9a" w:sz="4"/>
        <w:left w:val="single" w:themeColor="accent5" w:themeTint="9a" w:sz="4"/>
        <w:bottom w:val="single" w:themeColor="accent5" w:themeTint="9a" w:sz="4"/>
        <w:right w:val="single" w:themeColor="accent5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5">
    <w:name w:val="Grid Table 6 Colorful - Accent 2"/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6">
    <w:name w:val="List Table 5 Dark - Accent 3"/>
    <w:tblPr>
      <w:tblBorders>
        <w:top w:val="single" w:themeColor="accent3" w:themeTint="98" w:sz="32"/>
        <w:left w:val="single" w:themeColor="accent3" w:themeTint="98" w:sz="32"/>
        <w:bottom w:val="single" w:themeColor="accent3" w:themeTint="98" w:sz="32"/>
        <w:right w:val="single" w:themeColor="accent3" w:themeTint="98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7">
    <w:name w:val="Grid Table 4"/>
    <w:tblPr>
      <w:tblBorders>
        <w:top w:val="single" w:themeColor="text1" w:themeTint="90" w:sz="4"/>
        <w:left w:val="single" w:themeColor="text1" w:themeTint="90" w:sz="4"/>
        <w:bottom w:val="single" w:themeColor="text1" w:themeTint="90" w:sz="4"/>
        <w:right w:val="single" w:themeColor="text1" w:themeTint="90" w:sz="4"/>
        <w:insideH w:val="single" w:themeColor="text1" w:themeTint="90" w:sz="4"/>
        <w:insideV w:val="single" w:themeColor="text1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8">
    <w:name w:val="List Table 5 Dark - Accent 4"/>
    <w:tblPr>
      <w:tblBorders>
        <w:top w:val="single" w:themeColor="accent4" w:themeTint="9a" w:sz="32"/>
        <w:left w:val="single" w:themeColor="accent4" w:themeTint="9a" w:sz="32"/>
        <w:bottom w:val="single" w:themeColor="accent4" w:themeTint="9a" w:sz="32"/>
        <w:right w:val="single" w:themeColor="accent4" w:themeTint="9a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09">
    <w:name w:val="Bordered - Accent 2"/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0">
    <w:name w:val="Grid Table 7 Colorful - Accent 1"/>
    <w:tblPr>
      <w:tblBorders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1">
    <w:name w:val="Bordered - Accent 4"/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2">
    <w:name w:val="List Table 2 - Accent 6"/>
    <w:tblPr>
      <w:tblBorders>
        <w:top w:val="single" w:themeColor="accent6" w:themeTint="90" w:sz="4"/>
        <w:bottom w:val="single" w:themeColor="accent6" w:themeTint="90" w:sz="4"/>
        <w:insideH w:val="single" w:themeColor="accent6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3">
    <w:name w:val="Grid Table 2 - Accent 1"/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4">
    <w:name w:val="Grid Table 4 - Accent 6"/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5">
    <w:name w:val="List Table 2 - Accent 4"/>
    <w:tblPr>
      <w:tblBorders>
        <w:top w:val="single" w:themeColor="accent4" w:themeTint="90" w:sz="4"/>
        <w:bottom w:val="single" w:themeColor="accent4" w:themeTint="90" w:sz="4"/>
        <w:insideH w:val="single" w:themeColor="accent4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6">
    <w:name w:val="Grid Table 7 Colorful - Accent 4"/>
    <w:tblPr>
      <w:tblBorders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7">
    <w:name w:val="List Table 1 Light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18">
    <w:name w:val="Grid Table 2 - Accent 2"/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19">
    <w:name w:val="Bordered &amp; Lined - Accent 6"/>
    <w:rPr>
      <w:color w:val="404040"/>
    </w:rPr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0">
    <w:name w:val="Grid Table 6 Colorful - Accent 6"/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1">
    <w:name w:val="List Table 3 - Accent 1"/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2">
    <w:name w:val="List Table 5 Dark - Accent 6"/>
    <w:tblPr>
      <w:tblBorders>
        <w:top w:val="single" w:themeColor="accent6" w:themeTint="98" w:sz="32"/>
        <w:left w:val="single" w:themeColor="accent6" w:themeTint="98" w:sz="32"/>
        <w:bottom w:val="single" w:themeColor="accent6" w:themeTint="98" w:sz="32"/>
        <w:right w:val="single" w:themeColor="accent6" w:themeTint="98" w:sz="32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3">
    <w:name w:val="List Table 4 - Accent 5"/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4">
    <w:name w:val="Grid Table 7 Colorful - Accent 5"/>
    <w:tblPr>
      <w:tblBorders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5">
    <w:name w:val="Grid Table 3 - Accent 6"/>
    <w:tblPr>
      <w:tblBorders>
        <w:bottom w:val="single" w:themeColor="accent6" w:sz="4"/>
        <w:insideH w:val="single" w:themeColor="accent6" w:sz="4"/>
        <w:insideV w:val="single" w:themeColor="accent6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6">
    <w:name w:val="Grid Table 3"/>
    <w:tblPr>
      <w:tblBorders>
        <w:bottom w:val="single" w:themeColor="text1" w:themeTint="95" w:sz="4"/>
        <w:insideH w:val="single" w:themeColor="text1" w:themeTint="95" w:sz="4"/>
        <w:insideV w:val="single" w:themeColor="text1" w:themeTint="95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7">
    <w:name w:val="List Table 1 Light - Accent 1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28">
    <w:name w:val="Grid Table 3 - Accent 1"/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29">
    <w:name w:val="List Table 2 - Accent 2"/>
    <w:tblPr>
      <w:tblBorders>
        <w:top w:val="single" w:themeColor="accent2" w:themeTint="90" w:sz="4"/>
        <w:bottom w:val="single" w:themeColor="accent2" w:themeTint="90" w:sz="4"/>
        <w:insideH w:val="single" w:themeColor="accent2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0">
    <w:name w:val="List Table 7 Colorful - Accent 2"/>
    <w:tblPr>
      <w:tblBorders>
        <w:right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1">
    <w:name w:val="Bordered &amp; Lined - Accent 4"/>
    <w:rPr>
      <w:color w:val="404040"/>
    </w:rPr>
    <w:tblPr>
      <w:tblBorders>
        <w:top w:val="single" w:themeColor="accent4" w:sz="4"/>
        <w:left w:val="single" w:themeColor="accent4" w:sz="4"/>
        <w:bottom w:val="single" w:themeColor="accent4" w:sz="4"/>
        <w:right w:val="single" w:themeColor="accent4" w:sz="4"/>
        <w:insideH w:val="single" w:themeColor="accent4" w:sz="4"/>
        <w:insideV w:val="single" w:themeColor="accent4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2">
    <w:name w:val="List Table 6 Colorful - Accent 4"/>
    <w:tblPr>
      <w:tblBorders>
        <w:top w:val="single" w:themeColor="accent4" w:themeTint="9a" w:sz="4"/>
        <w:bottom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3">
    <w:name w:val="Grid Table 5 Dark - Accent 6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4">
    <w:name w:val="Grid Table 2 - Accent 6"/>
    <w:tblPr>
      <w:tblBorders>
        <w:bottom w:val="single" w:themeColor="accent6" w:sz="4"/>
        <w:insideH w:val="single" w:themeColor="accent6" w:sz="4"/>
        <w:insideV w:val="single" w:themeColor="accent6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5">
    <w:name w:val="Grid Table 4 - Accent 3"/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  <w:insideV w:val="single" w:themeColor="accent3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6">
    <w:name w:val="Grid Table 5 Dark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7">
    <w:name w:val="Grid Table 2 - Accent 4"/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8">
    <w:name w:val="List Table 3 - Accent 6"/>
    <w:tblPr>
      <w:tblBorders>
        <w:top w:val="single" w:themeColor="accent6" w:themeTint="98" w:sz="4"/>
        <w:left w:val="single" w:themeColor="accent6" w:themeTint="98" w:sz="4"/>
        <w:bottom w:val="single" w:themeColor="accent6" w:themeTint="98" w:sz="4"/>
        <w:right w:val="single" w:themeColor="accent6" w:themeTint="98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39">
    <w:name w:val="List Table 7 Colorful - Accent 5"/>
    <w:tblPr>
      <w:tblBorders>
        <w:right w:val="single" w:themeColor="accent5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0">
    <w:name w:val="Table Grid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Style_141">
    <w:name w:val="List Table 4 - Accent 2"/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2">
    <w:name w:val="Lined - Accent 6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43">
    <w:name w:val="List Table 4 - Accent 4"/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4">
    <w:name w:val="Plain Table 1"/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Style_145">
    <w:name w:val="Grid Table 5 Dark - Accent 5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6">
    <w:name w:val="List Table 2 - Accent 5"/>
    <w:tblPr>
      <w:tblBorders>
        <w:top w:val="single" w:themeColor="accent5" w:themeTint="90" w:sz="4"/>
        <w:bottom w:val="single" w:themeColor="accent5" w:themeTint="90" w:sz="4"/>
        <w:insideH w:val="single" w:themeColor="accent5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7">
    <w:name w:val="List Table 1 Light - Accent 5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48">
    <w:name w:val="Grid Table 1 Light - Accent 4"/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49">
    <w:name w:val="List Table 6 Colorful"/>
    <w:tblPr>
      <w:tblBorders>
        <w:top w:val="single" w:themeColor="text1" w:themeTint="80" w:sz="4"/>
        <w:bottom w:val="single" w:themeColor="text1" w:themeTint="8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0">
    <w:name w:val="Grid Table 5 Dark - Accent 2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1">
    <w:name w:val="List Table 7 Colorful - Accent 3"/>
    <w:tblPr>
      <w:tblBorders>
        <w:right w:val="single" w:themeColor="accent3" w:themeTint="98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2">
    <w:name w:val="List Table 1 Light - Accent 3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53">
    <w:name w:val="Lined - Accent"/>
    <w:rPr>
      <w:color w:val="40404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Style_154">
    <w:name w:val="Grid Table 3 - Accent 3"/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5">
    <w:name w:val="Bordered &amp; Lined - Accent"/>
    <w:rPr>
      <w:color w:val="404040"/>
    </w:rPr>
    <w:tblPr>
      <w:tblBorders>
        <w:top w:val="single" w:themeColor="text1" w:themeTint="a6" w:sz="4"/>
        <w:left w:val="single" w:themeColor="text1" w:themeTint="a6" w:sz="4"/>
        <w:bottom w:val="single" w:themeColor="text1" w:themeTint="a6" w:sz="4"/>
        <w:right w:val="single" w:themeColor="text1" w:themeTint="a6" w:sz="4"/>
        <w:insideH w:val="single" w:themeColor="text1" w:themeTint="a6" w:sz="4"/>
        <w:insideV w:val="single" w:themeColor="text1" w:themeTint="a6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6">
    <w:name w:val="Bordered"/>
    <w:tblPr>
      <w:tblBorders>
        <w:top w:val="single" w:themeColor="text1" w:themeTint="26" w:sz="4"/>
        <w:left w:val="single" w:themeColor="text1" w:themeTint="26" w:sz="4"/>
        <w:bottom w:val="single" w:themeColor="text1" w:themeTint="26" w:sz="4"/>
        <w:right w:val="single" w:themeColor="text1" w:themeTint="26" w:sz="4"/>
        <w:insideH w:val="single" w:themeColor="text1" w:themeTint="26" w:sz="4"/>
        <w:insideV w:val="single" w:themeColor="text1" w:themeTint="26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7">
    <w:name w:val="List Table 3 - Accent 4"/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8">
    <w:name w:val="List Table 3 - Accent 2"/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59">
    <w:name w:val="List Table 7 Colorful - Accent 6"/>
    <w:tblPr>
      <w:tblBorders>
        <w:right w:val="single" w:themeColor="accent6" w:themeTint="98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0">
    <w:name w:val="List Table 7 Colorful"/>
    <w:tblPr>
      <w:tblBorders>
        <w:right w:val="single" w:themeColor="text1" w:themeTint="8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1">
    <w:name w:val="Grid Table 4 - Accent 1"/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  <w:insideV w:val="single" w:themeColor="accent1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2">
    <w:name w:val="List Table 7 Colorful - Accent 4"/>
    <w:tblPr>
      <w:tblBorders>
        <w:right w:val="single" w:themeColor="accent4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3">
    <w:name w:val="Grid Table 3 - Accent 2"/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4">
    <w:name w:val="Grid Table 2 - Accent 5"/>
    <w:tblPr>
      <w:tblBorders>
        <w:bottom w:val="single" w:themeColor="accent5" w:sz="4"/>
        <w:insideH w:val="single" w:themeColor="accent5" w:sz="4"/>
        <w:insideV w:val="single" w:themeColor="accent5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5">
    <w:name w:val="Grid Table 4 - Accent 5"/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6">
    <w:name w:val="Grid Table 2 - Accent 3"/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7">
    <w:name w:val="Grid Table 4 - Accent 2"/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  <w:insideV w:val="single" w:themeColor="accent2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8">
    <w:name w:val="Bordered - Accent 1"/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69">
    <w:name w:val="Grid Table 7 Colorful"/>
    <w:tblPr>
      <w:tblBorders>
        <w:bottom w:val="single" w:themeColor="text1" w:themeTint="80" w:sz="4"/>
        <w:right w:val="single" w:themeColor="text1" w:themeTint="80" w:sz="4"/>
        <w:insideH w:val="single" w:themeColor="text1" w:themeTint="80" w:sz="4"/>
        <w:insideV w:val="single" w:themeColor="text1" w:themeTint="8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70">
    <w:name w:val="Bordered &amp; Lined - Accent 5"/>
    <w:rPr>
      <w:color w:val="404040"/>
    </w:rPr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71">
    <w:name w:val="Grid Table 7 Colorful - Accent 3"/>
    <w:tblPr>
      <w:tblBorders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72">
    <w:name w:val="List Table 7 Colorful - Accent 1"/>
    <w:tblPr>
      <w:tblBorders>
        <w:right w:val="single" w:themeColor="accent1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73">
    <w:name w:val="List Table 4 - Accent 3"/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Style_174">
    <w:name w:val="List Table 6 Colorful - Accent 5"/>
    <w:tblPr>
      <w:tblBorders>
        <w:top w:val="single" w:themeColor="accent5" w:themeTint="9a" w:sz="4"/>
        <w:bottom w:val="single" w:themeColor="accent5" w:themeTint="9a" w:sz="4"/>
      </w:tblBorders>
      <w:tblCellMar>
        <w:left w:w="0" w:type="dxa"/>
        <w:top w:w="0" w:type="dxa"/>
        <w:right w:w="0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LibreOffice/7.4.4.2$Linux_X86_64 LibreOffice_project/40$Build-2</Application>
  <AppVersion>15.0000</AppVersion>
  <Pages>2</Pages>
  <Words>341</Words>
  <Characters>2280</Characters>
  <CharactersWithSpaces>2658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2023-04-03T15:15:25Z</dcterms:modified>
  <cp:revision>1</cp:revision>
  <dc:subject/>
  <dc:title/>
</cp:coreProperties>
</file>