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D21B68">
        <w:rPr>
          <w:rFonts w:ascii="Times New Roman" w:hAnsi="Times New Roman" w:cs="Times New Roman"/>
          <w:sz w:val="28"/>
          <w:szCs w:val="28"/>
        </w:rPr>
        <w:t xml:space="preserve"> </w:t>
      </w:r>
      <w:r w:rsidR="00F80B4A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 w:rsidRPr="00D21B68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</w:t>
      </w:r>
      <w:r>
        <w:rPr>
          <w:rFonts w:ascii="Times New Roman" w:hAnsi="Times New Roman" w:cs="Times New Roman"/>
          <w:sz w:val="28"/>
          <w:szCs w:val="28"/>
        </w:rPr>
        <w:t>рритории Ленинградской области»</w:t>
      </w:r>
    </w:p>
    <w:p w:rsidR="00EF18B1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8B1" w:rsidRDefault="00EF18B1" w:rsidP="00A244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0A6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="00384A7C">
        <w:rPr>
          <w:rFonts w:ascii="Times New Roman" w:hAnsi="Times New Roman" w:cs="Times New Roman"/>
          <w:sz w:val="28"/>
          <w:szCs w:val="28"/>
        </w:rPr>
        <w:t>внесении измене</w:t>
      </w:r>
      <w:r w:rsidR="00F80B4A">
        <w:rPr>
          <w:rFonts w:ascii="Times New Roman" w:hAnsi="Times New Roman" w:cs="Times New Roman"/>
          <w:sz w:val="28"/>
          <w:szCs w:val="28"/>
        </w:rPr>
        <w:t>ний</w:t>
      </w:r>
      <w:r w:rsidR="00C313F2">
        <w:rPr>
          <w:rFonts w:ascii="Times New Roman" w:hAnsi="Times New Roman" w:cs="Times New Roman"/>
          <w:sz w:val="28"/>
          <w:szCs w:val="28"/>
        </w:rPr>
        <w:t xml:space="preserve"> в</w:t>
      </w:r>
      <w:r w:rsidR="00F80B4A">
        <w:rPr>
          <w:rFonts w:ascii="Times New Roman" w:hAnsi="Times New Roman" w:cs="Times New Roman"/>
          <w:sz w:val="28"/>
          <w:szCs w:val="28"/>
        </w:rPr>
        <w:t xml:space="preserve"> областной закон</w:t>
      </w:r>
      <w:r w:rsidRPr="00660A60">
        <w:rPr>
          <w:rFonts w:ascii="Times New Roman" w:hAnsi="Times New Roman" w:cs="Times New Roman"/>
          <w:sz w:val="28"/>
          <w:szCs w:val="28"/>
        </w:rPr>
        <w:t xml:space="preserve"> </w:t>
      </w:r>
      <w:r w:rsidR="00F80B4A">
        <w:rPr>
          <w:rFonts w:ascii="Times New Roman" w:hAnsi="Times New Roman" w:cs="Times New Roman"/>
          <w:sz w:val="28"/>
          <w:szCs w:val="28"/>
        </w:rPr>
        <w:br/>
      </w:r>
      <w:r w:rsidRPr="00660A60">
        <w:rPr>
          <w:rFonts w:ascii="Times New Roman" w:hAnsi="Times New Roman" w:cs="Times New Roman"/>
          <w:sz w:val="28"/>
          <w:szCs w:val="28"/>
        </w:rPr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– законопроект) разработан с </w:t>
      </w:r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Pr="005511D9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5511D9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C11683">
        <w:rPr>
          <w:rFonts w:ascii="Times New Roman" w:hAnsi="Times New Roman" w:cs="Times New Roman"/>
          <w:sz w:val="28"/>
          <w:szCs w:val="28"/>
        </w:rPr>
        <w:t>действия</w:t>
      </w:r>
      <w:r w:rsidRPr="005511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региональной</w:t>
      </w:r>
      <w:r w:rsidRPr="005A3BF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A3BF0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многоквартирных домах, расположенных на территории Ленинградской области (далее - региональная программа капитального ремонта</w:t>
      </w:r>
      <w:r>
        <w:rPr>
          <w:rFonts w:ascii="Times New Roman" w:hAnsi="Times New Roman" w:cs="Times New Roman"/>
          <w:sz w:val="28"/>
          <w:szCs w:val="28"/>
        </w:rPr>
        <w:t>),</w:t>
      </w:r>
      <w:r w:rsidR="00A24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дополнения областног</w:t>
      </w:r>
      <w:r w:rsidR="00C11683">
        <w:rPr>
          <w:rFonts w:ascii="Times New Roman" w:hAnsi="Times New Roman" w:cs="Times New Roman"/>
          <w:sz w:val="28"/>
          <w:szCs w:val="28"/>
        </w:rPr>
        <w:t>о закона от 29 ноября</w:t>
      </w:r>
      <w:proofErr w:type="gramEnd"/>
      <w:r w:rsidR="00C11683">
        <w:rPr>
          <w:rFonts w:ascii="Times New Roman" w:hAnsi="Times New Roman" w:cs="Times New Roman"/>
          <w:sz w:val="28"/>
          <w:szCs w:val="28"/>
        </w:rPr>
        <w:t xml:space="preserve"> 2013 года </w:t>
      </w:r>
      <w:r>
        <w:rPr>
          <w:rFonts w:ascii="Times New Roman" w:hAnsi="Times New Roman" w:cs="Times New Roman"/>
          <w:sz w:val="28"/>
          <w:szCs w:val="28"/>
        </w:rPr>
        <w:t>№ 82</w:t>
      </w:r>
      <w:r w:rsidR="00F80B4A">
        <w:rPr>
          <w:rFonts w:ascii="Times New Roman" w:hAnsi="Times New Roman" w:cs="Times New Roman"/>
          <w:sz w:val="28"/>
          <w:szCs w:val="28"/>
        </w:rPr>
        <w:t xml:space="preserve"> </w:t>
      </w:r>
      <w:r w:rsidRPr="00763F90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областной закон) перечнем оснований для актуализации региональной программы </w:t>
      </w:r>
      <w:r w:rsidRPr="005A3BF0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C313F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313F2" w:rsidRPr="00C313F2">
        <w:rPr>
          <w:rFonts w:ascii="Times New Roman" w:hAnsi="Times New Roman" w:cs="Times New Roman"/>
          <w:sz w:val="28"/>
          <w:szCs w:val="28"/>
        </w:rPr>
        <w:t xml:space="preserve">необходимостью приведения областного закона </w:t>
      </w:r>
      <w:r w:rsidR="00C313F2" w:rsidRPr="00C313F2">
        <w:rPr>
          <w:rFonts w:ascii="Times New Roman" w:hAnsi="Times New Roman" w:cs="Times New Roman"/>
          <w:bCs/>
          <w:sz w:val="28"/>
          <w:szCs w:val="28"/>
        </w:rPr>
        <w:t>в</w:t>
      </w:r>
      <w:r w:rsidR="00C313F2" w:rsidRPr="00C313F2">
        <w:rPr>
          <w:rFonts w:ascii="Times New Roman" w:hAnsi="Times New Roman" w:cs="Times New Roman"/>
          <w:sz w:val="28"/>
          <w:szCs w:val="28"/>
        </w:rPr>
        <w:t xml:space="preserve"> </w:t>
      </w:r>
      <w:r w:rsidR="00C313F2" w:rsidRPr="00C313F2">
        <w:rPr>
          <w:rFonts w:ascii="Times New Roman" w:hAnsi="Times New Roman" w:cs="Times New Roman"/>
          <w:bCs/>
          <w:sz w:val="28"/>
          <w:szCs w:val="28"/>
        </w:rPr>
        <w:t xml:space="preserve">соответствие </w:t>
      </w:r>
      <w:r w:rsidR="00810919">
        <w:rPr>
          <w:rFonts w:ascii="Times New Roman" w:hAnsi="Times New Roman" w:cs="Times New Roman"/>
          <w:sz w:val="28"/>
          <w:szCs w:val="28"/>
        </w:rPr>
        <w:t>с Жилищным кодексом</w:t>
      </w:r>
      <w:r w:rsidR="0081091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(далее – ЖК РФ).</w:t>
      </w:r>
    </w:p>
    <w:p w:rsidR="00EF18B1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Законопроектом предлагается продлить срок</w:t>
      </w:r>
      <w:r w:rsidRPr="005511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действия</w:t>
      </w:r>
      <w:r w:rsidRPr="005511D9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региональной программы капитального ремонта с 30</w:t>
      </w:r>
      <w:r w:rsidRPr="005511D9">
        <w:rPr>
          <w:rFonts w:ascii="Times New Roman" w:hAnsi="Times New Roman" w:cs="Times New Roman"/>
          <w:sz w:val="28"/>
          <w:szCs w:val="28"/>
        </w:rPr>
        <w:t xml:space="preserve"> до 45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8B1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реализации региональной программы капитального ремонта в эксплуатацию вводится большое количество многоквартирных домов, которые подлежат включению в региональную программу капитального ремонта. </w:t>
      </w:r>
      <w:r>
        <w:rPr>
          <w:rFonts w:ascii="Times New Roman" w:hAnsi="Times New Roman" w:cs="Times New Roman"/>
          <w:sz w:val="28"/>
          <w:szCs w:val="28"/>
        </w:rPr>
        <w:br/>
        <w:t>В настоящее время региональная программа капитального ремонта обеспечена финансированием не в полной мере (о</w:t>
      </w:r>
      <w:r w:rsidRPr="0070310B">
        <w:rPr>
          <w:rFonts w:ascii="Times New Roman" w:hAnsi="Times New Roman" w:cs="Times New Roman"/>
          <w:sz w:val="28"/>
          <w:szCs w:val="28"/>
        </w:rPr>
        <w:t xml:space="preserve">бщее обеспечение финансированием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0310B">
        <w:rPr>
          <w:rFonts w:ascii="Times New Roman" w:hAnsi="Times New Roman" w:cs="Times New Roman"/>
          <w:sz w:val="28"/>
          <w:szCs w:val="28"/>
        </w:rPr>
        <w:t xml:space="preserve">егиональной программы капитального </w:t>
      </w:r>
      <w:r>
        <w:rPr>
          <w:rFonts w:ascii="Times New Roman" w:hAnsi="Times New Roman" w:cs="Times New Roman"/>
          <w:sz w:val="28"/>
          <w:szCs w:val="28"/>
        </w:rPr>
        <w:t xml:space="preserve">ремонта на 01.01.2023 составляет 25,8%). Включение вновь введенных в эксплуатацию многоквартирных домов в действующую региональную программу капитального ремонта до 2043 года приводит к усугублению ситуации, связанной с недофинансированием региональной программы капитального ремонта, а также к необеспечению финансовой устойчивости деятельности регионального оператора. Предложенное увеличение срока действия региональной программы капитального ремонта позволит распределять виды работ по периодам (срокам) до 2058 года с учетом нормативных сроков эффективной эксплуатации отдельных элементов строительных конструкций и инженерных систем, до проведения очередного капитального ремонта (далее – нормативные межремонтные сроки). </w:t>
      </w:r>
    </w:p>
    <w:p w:rsidR="00EF18B1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продление срока действия региональной программы капитального ремонта до 45 лет позволит включить повторное выполнение работ по капитальному ремонту общего имущества в многоквартирных домах, включенных в региональную программу капитального ремонта, по которым в ходе реализации региональной программы капитального ремонта уже выполнены работы по капитальному ремонту с учетом нормативных межремонтных сроков. </w:t>
      </w:r>
      <w:proofErr w:type="gramEnd"/>
    </w:p>
    <w:p w:rsidR="00EF18B1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Исчерпывающий перечень оснований для актуализации региональной программы капитального ремонта приведен в части 7 статьи 8 областного закона.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Законопроектом предложено внести изменения и дополнения в указанные статьи областного закона с целью включения дополнительных оснований для актуализации региональной программы капитального ремонта.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A012F2">
        <w:rPr>
          <w:rFonts w:ascii="Times New Roman" w:hAnsi="Times New Roman" w:cs="Times New Roman"/>
          <w:sz w:val="28"/>
          <w:szCs w:val="28"/>
        </w:rPr>
        <w:t>Законопроектом планируется</w:t>
      </w:r>
      <w:r>
        <w:rPr>
          <w:rFonts w:ascii="Times New Roman" w:hAnsi="Times New Roman" w:cs="Times New Roman"/>
          <w:sz w:val="28"/>
          <w:szCs w:val="28"/>
        </w:rPr>
        <w:t xml:space="preserve"> дополнить таким основанием для актуализации  региональной программы</w:t>
      </w:r>
      <w:r w:rsidRPr="00A012F2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>
        <w:rPr>
          <w:rFonts w:ascii="Times New Roman" w:hAnsi="Times New Roman" w:cs="Times New Roman"/>
          <w:sz w:val="28"/>
          <w:szCs w:val="28"/>
        </w:rPr>
        <w:t>, как исполнение</w:t>
      </w:r>
      <w:r w:rsidRPr="00A012F2"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 общего имущества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2F2">
        <w:rPr>
          <w:rFonts w:ascii="Times New Roman" w:hAnsi="Times New Roman" w:cs="Times New Roman"/>
          <w:sz w:val="28"/>
          <w:szCs w:val="28"/>
        </w:rPr>
        <w:t>многоквартирных домах при возникновении неотложной необходимости в проведении капитального ремонта общего имущества в многоквартирных домах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внесения дополнений обусловлена наличием ситуаций, при которых </w:t>
      </w:r>
      <w:r w:rsidRPr="002B250D">
        <w:rPr>
          <w:rFonts w:ascii="Times New Roman" w:hAnsi="Times New Roman" w:cs="Times New Roman"/>
          <w:sz w:val="28"/>
          <w:szCs w:val="28"/>
        </w:rPr>
        <w:t xml:space="preserve">работы по капитальному ремонту общего имущества в многоквартирных домах выполнены, однако в соответствующем периоде региональной программы капитального ремонта они не содержатся, многоквартирный дом включен в более поздний период (срок) региональной программы капитального ремонта. </w:t>
      </w:r>
      <w:r>
        <w:rPr>
          <w:rFonts w:ascii="Times New Roman" w:hAnsi="Times New Roman" w:cs="Times New Roman"/>
          <w:sz w:val="28"/>
          <w:szCs w:val="28"/>
        </w:rPr>
        <w:br/>
      </w:r>
      <w:r w:rsidRPr="002B250D">
        <w:rPr>
          <w:rFonts w:ascii="Times New Roman" w:hAnsi="Times New Roman" w:cs="Times New Roman"/>
          <w:sz w:val="28"/>
          <w:szCs w:val="28"/>
        </w:rPr>
        <w:t xml:space="preserve">В результате граждане получают недостоверную информацию о выполнении работ по капитальному ремонту общего имущества в многоквартирных домах. Кроме того, искажается информация, представляемая </w:t>
      </w:r>
      <w:r w:rsidRPr="00ED3492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D3492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 Ленинградской области (далее – комитет)</w:t>
      </w:r>
      <w:r w:rsidRPr="002B250D">
        <w:rPr>
          <w:rFonts w:ascii="Times New Roman" w:hAnsi="Times New Roman" w:cs="Times New Roman"/>
          <w:sz w:val="28"/>
          <w:szCs w:val="28"/>
        </w:rPr>
        <w:t xml:space="preserve"> в Министерство строительства и жилищно-коммунального хозяйства Российской Федерации, информация, размещаемая в Государственной информационной системе жилищно-коммунального хозяйства (ГИС ЖКХ).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Кроме того, законопроектом предусмотрено дополнение областного закона таким основанием для актуализации региональной программы капитального ремонта, как наличие разработанной в предыдущих периодах региональной программы</w:t>
      </w:r>
      <w:r w:rsidRPr="00C965AC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>
        <w:rPr>
          <w:rFonts w:ascii="Times New Roman" w:hAnsi="Times New Roman" w:cs="Times New Roman"/>
          <w:sz w:val="28"/>
          <w:szCs w:val="28"/>
        </w:rPr>
        <w:t xml:space="preserve"> проектно-сметной документации.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4F">
        <w:rPr>
          <w:rFonts w:ascii="Times New Roman" w:hAnsi="Times New Roman" w:cs="Times New Roman"/>
          <w:sz w:val="28"/>
          <w:szCs w:val="28"/>
        </w:rPr>
        <w:t xml:space="preserve">Необходимость дополнения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A11D4F">
        <w:rPr>
          <w:rFonts w:ascii="Times New Roman" w:hAnsi="Times New Roman" w:cs="Times New Roman"/>
          <w:sz w:val="28"/>
          <w:szCs w:val="28"/>
        </w:rPr>
        <w:t>данной нормой обусловлена тем, что ранее на проведение вида работ по капитальному ремонту разработана проектно-сметная документация, вместе с тем отсутствуют основания для включения строительно-монтажных работ в региональную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капитального ремонта в ближайший период реализации региональной программы капитального ремонта.</w:t>
      </w:r>
      <w:r w:rsidRPr="00B51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Предлагается дополнить областной закон нормой о возможности внесения изменений в региональную программу капитального ремонта 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 способа формирования фонда капитального ремонта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региональной программы капитального ремонта, утвержденная постановлением Правительства Ленинградской области от 26 декабря 2013 года </w:t>
      </w:r>
      <w:r>
        <w:rPr>
          <w:rFonts w:ascii="Times New Roman" w:hAnsi="Times New Roman" w:cs="Times New Roman"/>
          <w:sz w:val="28"/>
          <w:szCs w:val="28"/>
        </w:rPr>
        <w:br/>
        <w:t>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 (далее - Постановление № 508), содержит информацию о способе формирования фонда капитального ремонта в многоквартирных домах.</w:t>
      </w:r>
    </w:p>
    <w:p w:rsidR="00EF18B1" w:rsidRPr="00C6066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Частью 1 статьи 178 ЖК РФ предусмотрено, что с</w:t>
      </w:r>
      <w:r w:rsidRPr="00E472F0">
        <w:rPr>
          <w:rFonts w:ascii="Times New Roman" w:eastAsia="Times New Roman" w:hAnsi="Times New Roman"/>
          <w:sz w:val="28"/>
          <w:szCs w:val="28"/>
          <w:lang w:eastAsia="ru-RU"/>
        </w:rPr>
        <w:t>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 влечет необходимость внесения соответствующих изменений в региональную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капитального ремонта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Отсутствие оснований для внесения изменений,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предусматривающих изменение способа формирования фонда капитального ремонта, является нарушением прав граждан на достоверную информацию, содержащуюся в региональной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капитального ремонта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законопроектом предлагается дополнить областной закон нормой</w:t>
      </w:r>
      <w:r w:rsidRPr="00A11D4F">
        <w:rPr>
          <w:rFonts w:ascii="Times New Roman" w:hAnsi="Times New Roman" w:cs="Times New Roman"/>
          <w:sz w:val="28"/>
          <w:szCs w:val="28"/>
        </w:rPr>
        <w:t xml:space="preserve"> о возможности изменения региональной программы капитального ремонта в случае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A11D4F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ремонта. </w:t>
      </w:r>
    </w:p>
    <w:p w:rsidR="00EF18B1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A012F2">
        <w:rPr>
          <w:rFonts w:ascii="Times New Roman" w:hAnsi="Times New Roman" w:cs="Times New Roman"/>
          <w:sz w:val="28"/>
          <w:szCs w:val="28"/>
        </w:rPr>
        <w:t>аконопроектом планируется</w:t>
      </w:r>
      <w:r>
        <w:rPr>
          <w:rFonts w:ascii="Times New Roman" w:hAnsi="Times New Roman" w:cs="Times New Roman"/>
          <w:sz w:val="28"/>
          <w:szCs w:val="28"/>
        </w:rPr>
        <w:t xml:space="preserve"> предусмотреть в качестве основания для актуализации  региональной программы</w:t>
      </w:r>
      <w:r w:rsidRPr="00A012F2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1"/>
      <w:r w:rsidRPr="00A11D4F">
        <w:rPr>
          <w:rFonts w:ascii="Times New Roman" w:hAnsi="Times New Roman" w:cs="Times New Roman"/>
          <w:sz w:val="28"/>
          <w:szCs w:val="28"/>
        </w:rPr>
        <w:t xml:space="preserve">изменение статуса многоквартирного дома </w:t>
      </w:r>
      <w:bookmarkEnd w:id="0"/>
      <w:r w:rsidRPr="00A11D4F">
        <w:rPr>
          <w:rFonts w:ascii="Times New Roman" w:hAnsi="Times New Roman" w:cs="Times New Roman"/>
          <w:sz w:val="28"/>
          <w:szCs w:val="28"/>
        </w:rPr>
        <w:t>(присвоение многоквартирному дому статуса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либо исключение многоквартирного дома из реестра объектов культурного наследия).</w:t>
      </w:r>
      <w:proofErr w:type="gramEnd"/>
    </w:p>
    <w:p w:rsidR="00EF18B1" w:rsidRPr="000B0A98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Формой региональной программы капитального ремонта предусмотрено </w:t>
      </w:r>
      <w:r>
        <w:rPr>
          <w:rFonts w:ascii="Times New Roman" w:hAnsi="Times New Roman" w:cs="Times New Roman"/>
          <w:sz w:val="28"/>
          <w:szCs w:val="28"/>
        </w:rPr>
        <w:br/>
        <w:t>2 приложения, одним из которых является п</w:t>
      </w:r>
      <w:r w:rsidRPr="000B0A98">
        <w:rPr>
          <w:rFonts w:ascii="Times New Roman" w:hAnsi="Times New Roman" w:cs="Times New Roman"/>
          <w:sz w:val="28"/>
          <w:szCs w:val="28"/>
        </w:rPr>
        <w:t>еречень многоквартирных домов, являющихся объектами культурного наследия, расположенных на территории Ленинградской области, общее имущество в которы</w:t>
      </w:r>
      <w:r>
        <w:rPr>
          <w:rFonts w:ascii="Times New Roman" w:hAnsi="Times New Roman" w:cs="Times New Roman"/>
          <w:sz w:val="28"/>
          <w:szCs w:val="28"/>
        </w:rPr>
        <w:t xml:space="preserve">х подлежит капитальному ремонту (Приложение 2). Вместе с тем отсутствуют основания для внесения изменений в региональную программу капитального ремонта в случае изменения статуса многоквартирного дома в части включения или исключения из </w:t>
      </w:r>
      <w:r>
        <w:rPr>
          <w:rFonts w:ascii="Times New Roman" w:hAnsi="Times New Roman" w:cs="Times New Roman"/>
          <w:sz w:val="28"/>
          <w:szCs w:val="28"/>
        </w:rPr>
        <w:br/>
        <w:t>Приложения 2 многоквартирных домов.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Дополнение таким основанием позволит своевременно актуализировать информацию, содержащуюся в региональной программе капитального ремонта, повысит эффективность </w:t>
      </w:r>
      <w:r w:rsidRPr="006324C9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ализации капитального ремонта в </w:t>
      </w:r>
      <w:r w:rsidRPr="006324C9">
        <w:rPr>
          <w:rFonts w:ascii="Times New Roman" w:eastAsia="Times New Roman" w:hAnsi="Times New Roman"/>
          <w:sz w:val="28"/>
          <w:szCs w:val="28"/>
          <w:lang w:eastAsia="ru-RU"/>
        </w:rPr>
        <w:t>многоквартирных домах, являющихся объектами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наследия.</w:t>
      </w:r>
    </w:p>
    <w:p w:rsidR="00D26729" w:rsidRPr="00635FE7" w:rsidRDefault="00C11683" w:rsidP="00F80B4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D86A43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Законопроектом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>предлагается</w:t>
      </w:r>
      <w:r w:rsidR="00D86A43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" w:name="Par0"/>
      <w:bookmarkEnd w:id="1"/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</w:t>
      </w:r>
      <w:r w:rsidR="00635FE7" w:rsidRPr="00635FE7">
        <w:rPr>
          <w:rFonts w:ascii="Times New Roman" w:eastAsia="Times New Roman" w:hAnsi="Times New Roman"/>
          <w:sz w:val="28"/>
          <w:szCs w:val="28"/>
          <w:lang w:eastAsia="ru-RU"/>
        </w:rPr>
        <w:t>новой</w:t>
      </w:r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редакции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</w:t>
      </w:r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9 статьи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17 областного закона </w:t>
      </w:r>
      <w:r w:rsidR="00CD436E" w:rsidRPr="00635FE7">
        <w:rPr>
          <w:rFonts w:ascii="Times New Roman" w:eastAsia="Times New Roman" w:hAnsi="Times New Roman"/>
          <w:sz w:val="28"/>
          <w:szCs w:val="28"/>
          <w:lang w:eastAsia="ru-RU"/>
        </w:rPr>
        <w:t>в связи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CD436E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внесением изменений в часть 2 статьи 190 ЖК РФ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которыми акт приемки оказанных услуг и (или) выполненных работ по капитальному ремонту общего имущества в многоквартирном доме </w:t>
      </w:r>
      <w:proofErr w:type="gramStart"/>
      <w:r w:rsidR="00D26729" w:rsidRPr="00635FE7">
        <w:rPr>
          <w:rFonts w:ascii="Times New Roman" w:eastAsia="Times New Roman" w:hAnsi="Times New Roman"/>
          <w:b/>
          <w:sz w:val="28"/>
          <w:szCs w:val="28"/>
          <w:lang w:eastAsia="ru-RU"/>
        </w:rPr>
        <w:t>подписывается</w:t>
      </w:r>
      <w:proofErr w:type="gramEnd"/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органом местного самоуправления и лицом, которое уполномочено действовать от имени собственников помещений в многоквартирном доме, </w:t>
      </w:r>
      <w:r w:rsidR="00D26729" w:rsidRPr="00635FE7">
        <w:rPr>
          <w:rFonts w:ascii="Times New Roman" w:eastAsia="Times New Roman" w:hAnsi="Times New Roman"/>
          <w:b/>
          <w:sz w:val="28"/>
          <w:szCs w:val="28"/>
          <w:lang w:eastAsia="ru-RU"/>
        </w:rPr>
        <w:t>а не согласовывается.</w:t>
      </w:r>
    </w:p>
    <w:p w:rsidR="00D26729" w:rsidRPr="00D26729" w:rsidRDefault="00D26729" w:rsidP="00D2672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35FE7">
        <w:rPr>
          <w:rFonts w:ascii="Times New Roman" w:eastAsia="Times New Roman" w:hAnsi="Times New Roman"/>
          <w:sz w:val="28"/>
          <w:szCs w:val="28"/>
          <w:lang w:eastAsia="ru-RU"/>
        </w:rPr>
        <w:t>Кроме того проектом предлагается исключить абзацы 2 и 3 части 9 статьи 17 областного закона, в связи с тем, что в соответствии с частью 2 статьи 190 ЖК РФ порядок подписания акта приемки оказанных услуг и (или) выполненных работ по капитальному ремонту общего имущества в многоквартирном доме устанавливается нормативным правовым актом субъекта Российской Федерации.</w:t>
      </w:r>
      <w:bookmarkStart w:id="2" w:name="_GoBack"/>
      <w:bookmarkEnd w:id="2"/>
      <w:proofErr w:type="gramEnd"/>
    </w:p>
    <w:p w:rsidR="00C313F2" w:rsidRDefault="00D26729" w:rsidP="00F80B4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</w:t>
      </w:r>
      <w:r w:rsidR="00C313F2" w:rsidRP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обусловлено необходимостью приведения областного закона </w:t>
      </w:r>
      <w:r w:rsidR="00C313F2" w:rsidRP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13F2" w:rsidRP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>соответствие</w:t>
      </w:r>
      <w:r w:rsid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B86671">
        <w:rPr>
          <w:rFonts w:ascii="Times New Roman" w:eastAsia="Times New Roman" w:hAnsi="Times New Roman"/>
          <w:sz w:val="28"/>
          <w:szCs w:val="28"/>
          <w:lang w:eastAsia="ru-RU"/>
        </w:rPr>
        <w:t>ЖК РФ и исключению внутренних противоречий в областном законе.</w:t>
      </w:r>
    </w:p>
    <w:p w:rsidR="00CF1A6E" w:rsidRDefault="00C11683" w:rsidP="00CF1A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194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9096A" w:rsidRPr="00511949">
        <w:rPr>
          <w:rFonts w:ascii="Times New Roman" w:hAnsi="Times New Roman" w:cs="Times New Roman"/>
          <w:sz w:val="28"/>
          <w:szCs w:val="28"/>
        </w:rPr>
        <w:t>С</w:t>
      </w:r>
      <w:r w:rsidR="00B86671" w:rsidRPr="00511949">
        <w:rPr>
          <w:rFonts w:ascii="Times New Roman" w:hAnsi="Times New Roman" w:cs="Times New Roman"/>
          <w:sz w:val="28"/>
          <w:szCs w:val="28"/>
        </w:rPr>
        <w:t>татью</w:t>
      </w:r>
      <w:r w:rsidR="00A24498" w:rsidRPr="00511949">
        <w:rPr>
          <w:rFonts w:ascii="Times New Roman" w:hAnsi="Times New Roman" w:cs="Times New Roman"/>
          <w:sz w:val="28"/>
          <w:szCs w:val="28"/>
        </w:rPr>
        <w:t xml:space="preserve"> 11</w:t>
      </w:r>
      <w:r w:rsidR="00A451F6" w:rsidRPr="00511949">
        <w:rPr>
          <w:rFonts w:ascii="Times New Roman" w:hAnsi="Times New Roman" w:cs="Times New Roman"/>
          <w:sz w:val="28"/>
          <w:szCs w:val="28"/>
        </w:rPr>
        <w:t xml:space="preserve"> </w:t>
      </w:r>
      <w:r w:rsidRPr="00511949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B86671" w:rsidRPr="00511949">
        <w:rPr>
          <w:rFonts w:ascii="Times New Roman" w:hAnsi="Times New Roman" w:cs="Times New Roman"/>
          <w:sz w:val="28"/>
          <w:szCs w:val="28"/>
        </w:rPr>
        <w:t xml:space="preserve"> предлагается дополнить </w:t>
      </w:r>
      <w:r w:rsidR="00A24498" w:rsidRPr="00511949">
        <w:rPr>
          <w:rFonts w:ascii="Times New Roman" w:hAnsi="Times New Roman" w:cs="Times New Roman"/>
          <w:sz w:val="28"/>
          <w:szCs w:val="28"/>
        </w:rPr>
        <w:t>частью 1.1</w:t>
      </w:r>
      <w:r w:rsidRPr="00511949">
        <w:rPr>
          <w:rFonts w:ascii="Times New Roman" w:hAnsi="Times New Roman" w:cs="Times New Roman"/>
          <w:sz w:val="28"/>
          <w:szCs w:val="28"/>
        </w:rPr>
        <w:t xml:space="preserve"> </w:t>
      </w:r>
      <w:r w:rsidR="006A3913" w:rsidRPr="00511949">
        <w:rPr>
          <w:rFonts w:ascii="Times New Roman" w:hAnsi="Times New Roman" w:cs="Times New Roman"/>
          <w:sz w:val="28"/>
          <w:szCs w:val="28"/>
        </w:rPr>
        <w:t>в связи с внесением изменений</w:t>
      </w:r>
      <w:r w:rsidR="006A3913" w:rsidRPr="00511949">
        <w:rPr>
          <w:rFonts w:ascii="Times New Roman" w:hAnsi="Times New Roman" w:cs="Times New Roman"/>
          <w:bCs/>
          <w:sz w:val="28"/>
          <w:szCs w:val="28"/>
        </w:rPr>
        <w:t xml:space="preserve"> в статью 166 ЖК РФ</w:t>
      </w:r>
      <w:r w:rsidR="00B86671" w:rsidRPr="00511949">
        <w:rPr>
          <w:rFonts w:ascii="Times New Roman" w:hAnsi="Times New Roman" w:cs="Times New Roman"/>
          <w:bCs/>
          <w:sz w:val="28"/>
          <w:szCs w:val="28"/>
        </w:rPr>
        <w:t>, предусм</w:t>
      </w:r>
      <w:r w:rsidRPr="00511949">
        <w:rPr>
          <w:rFonts w:ascii="Times New Roman" w:hAnsi="Times New Roman" w:cs="Times New Roman"/>
          <w:bCs/>
          <w:sz w:val="28"/>
          <w:szCs w:val="28"/>
        </w:rPr>
        <w:t>атривающ</w:t>
      </w:r>
      <w:r w:rsidR="0079096A" w:rsidRPr="00511949">
        <w:rPr>
          <w:rFonts w:ascii="Times New Roman" w:hAnsi="Times New Roman" w:cs="Times New Roman"/>
          <w:bCs/>
          <w:sz w:val="28"/>
          <w:szCs w:val="28"/>
        </w:rPr>
        <w:t>их</w:t>
      </w:r>
      <w:r w:rsidR="00B86671" w:rsidRPr="0051194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75AEB" w:rsidRPr="00511949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="00CF1A6E" w:rsidRPr="00511949">
        <w:rPr>
          <w:rFonts w:ascii="Times New Roman" w:hAnsi="Times New Roman" w:cs="Times New Roman"/>
          <w:bCs/>
          <w:sz w:val="28"/>
          <w:szCs w:val="28"/>
        </w:rPr>
        <w:t xml:space="preserve">услуги и (или) </w:t>
      </w:r>
      <w:r w:rsidR="00CF1A6E" w:rsidRPr="00511949">
        <w:rPr>
          <w:rFonts w:ascii="Times New Roman" w:hAnsi="Times New Roman" w:cs="Times New Roman"/>
          <w:bCs/>
          <w:sz w:val="28"/>
          <w:szCs w:val="28"/>
        </w:rPr>
        <w:lastRenderedPageBreak/>
        <w:t>работы, входящие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</w:t>
      </w:r>
      <w:proofErr w:type="gramEnd"/>
      <w:r w:rsidR="00CF1A6E" w:rsidRPr="00511949">
        <w:rPr>
          <w:rFonts w:ascii="Times New Roman" w:hAnsi="Times New Roman" w:cs="Times New Roman"/>
          <w:bCs/>
          <w:sz w:val="28"/>
          <w:szCs w:val="28"/>
        </w:rPr>
        <w:t xml:space="preserve"> ремонт, и которые включены в перечен</w:t>
      </w:r>
      <w:r w:rsidRPr="00511949">
        <w:rPr>
          <w:rFonts w:ascii="Times New Roman" w:hAnsi="Times New Roman" w:cs="Times New Roman"/>
          <w:bCs/>
          <w:sz w:val="28"/>
          <w:szCs w:val="28"/>
        </w:rPr>
        <w:t>ь, указанный в части 1 статьи 166 ЖК РФ</w:t>
      </w:r>
      <w:r w:rsidR="00511949" w:rsidRPr="005119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949">
        <w:rPr>
          <w:rFonts w:ascii="Times New Roman" w:hAnsi="Times New Roman" w:cs="Times New Roman"/>
          <w:bCs/>
          <w:sz w:val="28"/>
          <w:szCs w:val="28"/>
        </w:rPr>
        <w:br/>
      </w:r>
      <w:r w:rsidR="00D94F2C" w:rsidRPr="00511949">
        <w:rPr>
          <w:rFonts w:ascii="Times New Roman" w:hAnsi="Times New Roman" w:cs="Times New Roman"/>
          <w:bCs/>
          <w:sz w:val="28"/>
          <w:szCs w:val="28"/>
        </w:rPr>
        <w:t>(далее –</w:t>
      </w:r>
      <w:r w:rsidR="00B46F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949" w:rsidRPr="00511949">
        <w:rPr>
          <w:rFonts w:ascii="Times New Roman" w:hAnsi="Times New Roman" w:cs="Times New Roman"/>
          <w:bCs/>
          <w:sz w:val="28"/>
          <w:szCs w:val="28"/>
        </w:rPr>
        <w:t xml:space="preserve">услуги </w:t>
      </w:r>
      <w:proofErr w:type="gramStart"/>
      <w:r w:rsidR="00D94F2C" w:rsidRPr="00511949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="00D94F2C" w:rsidRPr="00511949">
        <w:rPr>
          <w:rFonts w:ascii="Times New Roman" w:hAnsi="Times New Roman" w:cs="Times New Roman"/>
          <w:bCs/>
          <w:sz w:val="28"/>
          <w:szCs w:val="28"/>
        </w:rPr>
        <w:t>или</w:t>
      </w:r>
      <w:r w:rsidR="00511949" w:rsidRPr="00511949">
        <w:rPr>
          <w:rFonts w:ascii="Times New Roman" w:hAnsi="Times New Roman" w:cs="Times New Roman"/>
          <w:bCs/>
          <w:sz w:val="28"/>
          <w:szCs w:val="28"/>
        </w:rPr>
        <w:t>) работы</w:t>
      </w:r>
      <w:r w:rsidR="00D94F2C" w:rsidRPr="00511949">
        <w:rPr>
          <w:rFonts w:ascii="Times New Roman" w:hAnsi="Times New Roman" w:cs="Times New Roman"/>
          <w:bCs/>
          <w:sz w:val="28"/>
          <w:szCs w:val="28"/>
        </w:rPr>
        <w:t>)</w:t>
      </w:r>
      <w:r w:rsidR="00CF1A6E" w:rsidRPr="00511949">
        <w:rPr>
          <w:rFonts w:ascii="Times New Roman" w:hAnsi="Times New Roman" w:cs="Times New Roman"/>
          <w:bCs/>
          <w:sz w:val="28"/>
          <w:szCs w:val="28"/>
        </w:rPr>
        <w:t>,</w:t>
      </w:r>
      <w:r w:rsidRPr="005119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1A6E" w:rsidRPr="00511949">
        <w:rPr>
          <w:rFonts w:ascii="Times New Roman" w:hAnsi="Times New Roman" w:cs="Times New Roman"/>
          <w:bCs/>
          <w:sz w:val="28"/>
          <w:szCs w:val="28"/>
        </w:rPr>
        <w:t xml:space="preserve">определяются нормативным правовым актом уполномоченного органа в соответствии с </w:t>
      </w:r>
      <w:r w:rsidR="00B36330" w:rsidRPr="00511949">
        <w:rPr>
          <w:rFonts w:ascii="Times New Roman" w:hAnsi="Times New Roman" w:cs="Times New Roman"/>
          <w:bCs/>
          <w:sz w:val="28"/>
          <w:szCs w:val="28"/>
        </w:rPr>
        <w:t>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</w:t>
      </w:r>
      <w:r w:rsidR="00CF1A6E" w:rsidRPr="00511949">
        <w:rPr>
          <w:rFonts w:ascii="Times New Roman" w:hAnsi="Times New Roman" w:cs="Times New Roman"/>
          <w:bCs/>
          <w:sz w:val="28"/>
          <w:szCs w:val="28"/>
        </w:rPr>
        <w:t>.</w:t>
      </w:r>
    </w:p>
    <w:p w:rsidR="00511949" w:rsidRPr="00511949" w:rsidRDefault="00511949" w:rsidP="00CF1A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Полагаем, что целесообразно наделить полномочием по определению нормативно-правовым актом услуг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или) работ уполномоченный орган в связи с тем, что </w:t>
      </w:r>
      <w:r w:rsidRPr="00511949">
        <w:rPr>
          <w:rFonts w:ascii="Times New Roman" w:hAnsi="Times New Roman" w:cs="Times New Roman"/>
          <w:bCs/>
          <w:sz w:val="28"/>
          <w:szCs w:val="28"/>
        </w:rPr>
        <w:t xml:space="preserve">статьей 12 </w:t>
      </w:r>
      <w:r w:rsidRPr="00511949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B46FA5">
        <w:rPr>
          <w:rFonts w:ascii="Times New Roman" w:hAnsi="Times New Roman" w:cs="Times New Roman"/>
          <w:sz w:val="28"/>
          <w:szCs w:val="28"/>
        </w:rPr>
        <w:t xml:space="preserve"> полномочия по </w:t>
      </w:r>
      <w:r w:rsidR="00B46FA5" w:rsidRPr="00511949">
        <w:rPr>
          <w:rFonts w:ascii="Times New Roman" w:hAnsi="Times New Roman" w:cs="Times New Roman"/>
          <w:sz w:val="28"/>
          <w:szCs w:val="28"/>
        </w:rPr>
        <w:t>утверждени</w:t>
      </w:r>
      <w:r w:rsidR="00B46FA5">
        <w:rPr>
          <w:rFonts w:ascii="Times New Roman" w:hAnsi="Times New Roman" w:cs="Times New Roman"/>
          <w:sz w:val="28"/>
          <w:szCs w:val="28"/>
        </w:rPr>
        <w:t>ю</w:t>
      </w:r>
      <w:r w:rsidR="00B46FA5" w:rsidRPr="00511949">
        <w:rPr>
          <w:rFonts w:ascii="Times New Roman" w:hAnsi="Times New Roman" w:cs="Times New Roman"/>
          <w:sz w:val="28"/>
          <w:szCs w:val="28"/>
        </w:rPr>
        <w:t xml:space="preserve"> размера предельной стоимости услуг и (или) работ по капитальному ремонту общего имущества в многоквартирном доме, которая может оплачиваться региональным оператором за счет средств фонда капитального ремонта, сформированного исходя из минимального размера взноса на капитальный ремонт</w:t>
      </w:r>
      <w:r w:rsidR="00B46F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FA5">
        <w:rPr>
          <w:rFonts w:ascii="Times New Roman" w:hAnsi="Times New Roman" w:cs="Times New Roman"/>
          <w:sz w:val="28"/>
          <w:szCs w:val="28"/>
        </w:rPr>
        <w:t>возложены</w:t>
      </w:r>
      <w:proofErr w:type="gramEnd"/>
      <w:r w:rsidR="00B46FA5">
        <w:rPr>
          <w:rFonts w:ascii="Times New Roman" w:hAnsi="Times New Roman" w:cs="Times New Roman"/>
          <w:sz w:val="28"/>
          <w:szCs w:val="28"/>
        </w:rPr>
        <w:t xml:space="preserve"> на уполномоченный орган.</w:t>
      </w: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EF18B1" w:rsidRDefault="00EF18B1" w:rsidP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А.М. Тимков   </w:t>
      </w:r>
    </w:p>
    <w:p w:rsidR="00B86671" w:rsidRDefault="00B86671" w:rsidP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86671" w:rsidRDefault="00B86671" w:rsidP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86671" w:rsidRDefault="00B86671" w:rsidP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070CB" w:rsidRPr="00EF18B1" w:rsidRDefault="008070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070CB" w:rsidRPr="00EF18B1" w:rsidSect="00EF18B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01"/>
    <w:rsid w:val="000257E4"/>
    <w:rsid w:val="00101DEF"/>
    <w:rsid w:val="00384A7C"/>
    <w:rsid w:val="00511949"/>
    <w:rsid w:val="00591948"/>
    <w:rsid w:val="00635FE7"/>
    <w:rsid w:val="006A3913"/>
    <w:rsid w:val="006B4169"/>
    <w:rsid w:val="00787768"/>
    <w:rsid w:val="0079096A"/>
    <w:rsid w:val="008070CB"/>
    <w:rsid w:val="00810919"/>
    <w:rsid w:val="009B59ED"/>
    <w:rsid w:val="009E6D3B"/>
    <w:rsid w:val="00A02E01"/>
    <w:rsid w:val="00A24498"/>
    <w:rsid w:val="00A451F6"/>
    <w:rsid w:val="00A72302"/>
    <w:rsid w:val="00B36330"/>
    <w:rsid w:val="00B46FA5"/>
    <w:rsid w:val="00B75AEB"/>
    <w:rsid w:val="00B86671"/>
    <w:rsid w:val="00BE27C2"/>
    <w:rsid w:val="00C11683"/>
    <w:rsid w:val="00C313F2"/>
    <w:rsid w:val="00C42313"/>
    <w:rsid w:val="00CA738E"/>
    <w:rsid w:val="00CD436E"/>
    <w:rsid w:val="00CF1A6E"/>
    <w:rsid w:val="00D26729"/>
    <w:rsid w:val="00D86A43"/>
    <w:rsid w:val="00D94F2C"/>
    <w:rsid w:val="00E00410"/>
    <w:rsid w:val="00E74CAD"/>
    <w:rsid w:val="00EF18B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Виолетта Витальевна Есипова</cp:lastModifiedBy>
  <cp:revision>3</cp:revision>
  <cp:lastPrinted>2023-03-20T14:50:00Z</cp:lastPrinted>
  <dcterms:created xsi:type="dcterms:W3CDTF">2023-03-20T14:51:00Z</dcterms:created>
  <dcterms:modified xsi:type="dcterms:W3CDTF">2023-03-21T09:27:00Z</dcterms:modified>
</cp:coreProperties>
</file>