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12E" w:rsidRPr="00863588" w:rsidRDefault="0077612E" w:rsidP="007761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63588">
        <w:rPr>
          <w:rFonts w:ascii="Times New Roman" w:hAnsi="Times New Roman" w:cs="Times New Roman"/>
          <w:sz w:val="26"/>
          <w:szCs w:val="26"/>
        </w:rPr>
        <w:t>За</w:t>
      </w:r>
      <w:r w:rsidR="000807C8" w:rsidRPr="00863588">
        <w:rPr>
          <w:rFonts w:ascii="Times New Roman" w:hAnsi="Times New Roman" w:cs="Times New Roman"/>
          <w:sz w:val="26"/>
          <w:szCs w:val="26"/>
        </w:rPr>
        <w:t>мечания</w:t>
      </w:r>
      <w:r w:rsidRPr="00863588">
        <w:rPr>
          <w:rFonts w:ascii="Times New Roman" w:hAnsi="Times New Roman" w:cs="Times New Roman"/>
          <w:sz w:val="26"/>
          <w:szCs w:val="26"/>
        </w:rPr>
        <w:t xml:space="preserve"> комитета финансов Ленинградской области</w:t>
      </w:r>
    </w:p>
    <w:p w:rsidR="000807C8" w:rsidRPr="00863588" w:rsidRDefault="000807C8" w:rsidP="007761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63588">
        <w:rPr>
          <w:rFonts w:ascii="Times New Roman" w:hAnsi="Times New Roman" w:cs="Times New Roman"/>
          <w:sz w:val="26"/>
          <w:szCs w:val="26"/>
        </w:rPr>
        <w:t xml:space="preserve">награды - проект распоряжения Правительства Ленинградской области </w:t>
      </w:r>
    </w:p>
    <w:p w:rsidR="0077612E" w:rsidRPr="00863588" w:rsidRDefault="000807C8" w:rsidP="007761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63588">
        <w:rPr>
          <w:rFonts w:ascii="Times New Roman" w:hAnsi="Times New Roman" w:cs="Times New Roman"/>
          <w:sz w:val="26"/>
          <w:szCs w:val="26"/>
        </w:rPr>
        <w:t xml:space="preserve">«О проекте областного закона «О почетном звании Ленинградской области «Почетный работник жилищно-коммунального хозяйства Ленинградской области» </w:t>
      </w:r>
      <w:r w:rsidR="0077612E" w:rsidRPr="00863588">
        <w:rPr>
          <w:rFonts w:ascii="Times New Roman" w:hAnsi="Times New Roman" w:cs="Times New Roman"/>
          <w:sz w:val="26"/>
          <w:szCs w:val="26"/>
        </w:rPr>
        <w:t>(дале</w:t>
      </w:r>
      <w:proofErr w:type="gramStart"/>
      <w:r w:rsidR="0077612E" w:rsidRPr="00863588">
        <w:rPr>
          <w:rFonts w:ascii="Times New Roman" w:hAnsi="Times New Roman" w:cs="Times New Roman"/>
          <w:sz w:val="26"/>
          <w:szCs w:val="26"/>
        </w:rPr>
        <w:t>е-</w:t>
      </w:r>
      <w:proofErr w:type="gramEnd"/>
      <w:r w:rsidR="0077612E" w:rsidRPr="00863588">
        <w:rPr>
          <w:rFonts w:ascii="Times New Roman" w:hAnsi="Times New Roman" w:cs="Times New Roman"/>
          <w:sz w:val="26"/>
          <w:szCs w:val="26"/>
        </w:rPr>
        <w:t xml:space="preserve"> проект</w:t>
      </w:r>
      <w:r w:rsidRPr="00863588">
        <w:rPr>
          <w:rFonts w:ascii="Times New Roman" w:hAnsi="Times New Roman" w:cs="Times New Roman"/>
          <w:sz w:val="26"/>
          <w:szCs w:val="26"/>
        </w:rPr>
        <w:t>, почетное звание</w:t>
      </w:r>
      <w:r w:rsidR="0077612E" w:rsidRPr="00863588">
        <w:rPr>
          <w:rFonts w:ascii="Times New Roman" w:hAnsi="Times New Roman" w:cs="Times New Roman"/>
          <w:sz w:val="26"/>
          <w:szCs w:val="26"/>
        </w:rPr>
        <w:t>) согл-215</w:t>
      </w:r>
      <w:r w:rsidRPr="00863588">
        <w:rPr>
          <w:rFonts w:ascii="Times New Roman" w:hAnsi="Times New Roman" w:cs="Times New Roman"/>
          <w:sz w:val="26"/>
          <w:szCs w:val="26"/>
        </w:rPr>
        <w:t>373655-1</w:t>
      </w:r>
    </w:p>
    <w:p w:rsidR="0077612E" w:rsidRPr="00A23793" w:rsidRDefault="0077612E" w:rsidP="007761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7612E" w:rsidRPr="000807C8" w:rsidRDefault="0077612E" w:rsidP="000807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Рассмотрев Проект, представленный комитетом </w:t>
      </w:r>
      <w:r w:rsidR="000807C8" w:rsidRPr="000807C8">
        <w:rPr>
          <w:rFonts w:ascii="Times New Roman" w:eastAsia="Calibri" w:hAnsi="Times New Roman" w:cs="Times New Roman"/>
          <w:bCs/>
          <w:sz w:val="26"/>
          <w:szCs w:val="26"/>
        </w:rPr>
        <w:t>по жилищно-коммунальному хозяйству</w:t>
      </w:r>
      <w:r w:rsidR="005B6948"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 Ленинградской области</w:t>
      </w:r>
      <w:r w:rsidRPr="000807C8">
        <w:rPr>
          <w:rFonts w:ascii="Times New Roman" w:eastAsia="Calibri" w:hAnsi="Times New Roman" w:cs="Times New Roman"/>
          <w:bCs/>
          <w:sz w:val="26"/>
          <w:szCs w:val="26"/>
        </w:rPr>
        <w:t>, комитет финансов, сообщает следующее.</w:t>
      </w:r>
    </w:p>
    <w:p w:rsidR="000807C8" w:rsidRPr="000807C8" w:rsidRDefault="0077612E" w:rsidP="000807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807C8">
        <w:rPr>
          <w:rFonts w:ascii="Times New Roman" w:eastAsia="Calibri" w:hAnsi="Times New Roman" w:cs="Times New Roman"/>
          <w:bCs/>
          <w:sz w:val="26"/>
          <w:szCs w:val="26"/>
        </w:rPr>
        <w:t>Проектом предлагается</w:t>
      </w:r>
      <w:r w:rsidR="005B6948"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0807C8"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представить на </w:t>
      </w:r>
      <w:r w:rsidR="005B6948" w:rsidRPr="000807C8">
        <w:rPr>
          <w:rFonts w:ascii="Times New Roman" w:eastAsia="Calibri" w:hAnsi="Times New Roman" w:cs="Times New Roman"/>
          <w:bCs/>
          <w:sz w:val="26"/>
          <w:szCs w:val="26"/>
        </w:rPr>
        <w:t>утвер</w:t>
      </w:r>
      <w:r w:rsidR="000807C8" w:rsidRPr="000807C8">
        <w:rPr>
          <w:rFonts w:ascii="Times New Roman" w:eastAsia="Calibri" w:hAnsi="Times New Roman" w:cs="Times New Roman"/>
          <w:bCs/>
          <w:sz w:val="26"/>
          <w:szCs w:val="26"/>
        </w:rPr>
        <w:t>ждение</w:t>
      </w:r>
      <w:r w:rsidR="005B6948"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0807C8" w:rsidRPr="000807C8">
        <w:rPr>
          <w:rFonts w:ascii="Times New Roman" w:hAnsi="Times New Roman" w:cs="Times New Roman"/>
          <w:sz w:val="26"/>
          <w:szCs w:val="26"/>
        </w:rPr>
        <w:t>проект областного закона «О почетном звании Ленинградской области «Почетный работник жилищно-коммунального хозяйства Ленинградской области»</w:t>
      </w:r>
      <w:r w:rsidR="000807C8"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. В соответствии с Проектом предлагается почетное звание присваивать однократно персонально пожизненно гражданам, проработавшим в организациях ЖКХ не менее 20 лет, из них не менее 15 лет на территории Ленинградской области. Почетное звание присваивается ежегодно не более чем 3-м лицам. Лицу, удостоенному почетного звания, предоставляется единовременная денежная выплата в размере 50,0 тыс. руб. и вручается удостоверение и нагрудный знак. Проектом установлено вступление в силу областного закона с 01.01.2024 года. </w:t>
      </w:r>
    </w:p>
    <w:p w:rsidR="000807C8" w:rsidRPr="000807C8" w:rsidRDefault="005B6948" w:rsidP="000807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Согласно технико-экономическому обоснованию к Проекту </w:t>
      </w:r>
      <w:r w:rsidR="000807C8" w:rsidRPr="000807C8">
        <w:rPr>
          <w:rFonts w:ascii="Times New Roman" w:eastAsia="Calibri" w:hAnsi="Times New Roman" w:cs="Times New Roman"/>
          <w:bCs/>
          <w:sz w:val="26"/>
          <w:szCs w:val="26"/>
        </w:rPr>
        <w:t>его принятие потребует</w:t>
      </w:r>
      <w:r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 выделения средств из областного бюджета</w:t>
      </w:r>
      <w:r w:rsidR="003E2503"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 Ленинградской области</w:t>
      </w:r>
      <w:r w:rsidR="000807C8"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 в размере 480,0 тыс. руб. (330,0+150), из которых 150,0 тыс. руб. ежегодно. Из анализа трех коммерческих предложений средняя стоимость изготовления и поставки наградного комплекта составит порядка 330,0 тыс. руб.</w:t>
      </w:r>
    </w:p>
    <w:p w:rsidR="005B6948" w:rsidRPr="000807C8" w:rsidRDefault="000807C8" w:rsidP="000807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Однако следует отметить, что в технико-экономическом обосновании к Проекту не указан бюджетный период (год) в котором предположительно возникнет потребность в бюджетном финансировании, а также не представлены расчеты-обоснования заявленных средств (коммерческие предложения). Необходимо указать  количество единиц комплектов, которые учтены для расчета потребности в бюджетных средствах на изготовление и поставку наградного комплекта на сумму 330,0 тыс. руб. </w:t>
      </w:r>
    </w:p>
    <w:p w:rsidR="000807C8" w:rsidRPr="000807C8" w:rsidRDefault="000807C8" w:rsidP="000807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07C8">
        <w:rPr>
          <w:rFonts w:ascii="Times New Roman" w:eastAsia="Calibri" w:hAnsi="Times New Roman" w:cs="Times New Roman"/>
          <w:bCs/>
          <w:sz w:val="26"/>
          <w:szCs w:val="26"/>
        </w:rPr>
        <w:t>Требуется внести правки технического характера, уточнив понятие «организации жилищно-коммунального хозяйства</w:t>
      </w:r>
      <w:r w:rsidR="00D60546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0807C8">
        <w:rPr>
          <w:rFonts w:ascii="Times New Roman" w:eastAsia="Calibri" w:hAnsi="Times New Roman" w:cs="Times New Roman"/>
          <w:bCs/>
          <w:sz w:val="26"/>
          <w:szCs w:val="26"/>
        </w:rPr>
        <w:t>. Дополнить пункт 2 словами «</w:t>
      </w:r>
      <w:r w:rsidR="00440828">
        <w:rPr>
          <w:rFonts w:ascii="Times New Roman" w:eastAsia="Calibri" w:hAnsi="Times New Roman" w:cs="Times New Roman"/>
          <w:bCs/>
          <w:sz w:val="26"/>
          <w:szCs w:val="26"/>
        </w:rPr>
        <w:t>(д</w:t>
      </w:r>
      <w:r w:rsidRPr="000807C8">
        <w:rPr>
          <w:rFonts w:ascii="Times New Roman" w:eastAsia="Calibri" w:hAnsi="Times New Roman" w:cs="Times New Roman"/>
          <w:bCs/>
          <w:sz w:val="26"/>
          <w:szCs w:val="26"/>
        </w:rPr>
        <w:t>але</w:t>
      </w:r>
      <w:proofErr w:type="gramStart"/>
      <w:r w:rsidRPr="000807C8">
        <w:rPr>
          <w:rFonts w:ascii="Times New Roman" w:eastAsia="Calibri" w:hAnsi="Times New Roman" w:cs="Times New Roman"/>
          <w:bCs/>
          <w:sz w:val="26"/>
          <w:szCs w:val="26"/>
        </w:rPr>
        <w:t>е-</w:t>
      </w:r>
      <w:proofErr w:type="gramEnd"/>
      <w:r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 организации жилищно-коммунального хозяйства</w:t>
      </w:r>
      <w:r w:rsidR="00440828">
        <w:rPr>
          <w:rFonts w:ascii="Times New Roman" w:eastAsia="Calibri" w:hAnsi="Times New Roman" w:cs="Times New Roman"/>
          <w:bCs/>
          <w:sz w:val="26"/>
          <w:szCs w:val="26"/>
        </w:rPr>
        <w:t>)</w:t>
      </w:r>
      <w:r w:rsidRPr="000807C8">
        <w:rPr>
          <w:rFonts w:ascii="Times New Roman" w:eastAsia="Calibri" w:hAnsi="Times New Roman" w:cs="Times New Roman"/>
          <w:bCs/>
          <w:sz w:val="26"/>
          <w:szCs w:val="26"/>
        </w:rPr>
        <w:t>» после слов «</w:t>
      </w:r>
      <w:r w:rsidRPr="000807C8">
        <w:rPr>
          <w:rFonts w:ascii="Times New Roman" w:hAnsi="Times New Roman" w:cs="Times New Roman"/>
          <w:sz w:val="26"/>
          <w:szCs w:val="26"/>
        </w:rPr>
        <w:t xml:space="preserve">работникам предприятий, учреждений и организаций </w:t>
      </w:r>
      <w:r w:rsidRPr="000807C8">
        <w:rPr>
          <w:rFonts w:ascii="Times New Roman" w:eastAsia="Calibri" w:hAnsi="Times New Roman" w:cs="Times New Roman"/>
          <w:bCs/>
          <w:sz w:val="26"/>
          <w:szCs w:val="26"/>
        </w:rPr>
        <w:t>жилищно-коммунального хозяйства</w:t>
      </w:r>
      <w:r w:rsidRPr="000807C8">
        <w:rPr>
          <w:rFonts w:ascii="Times New Roman" w:hAnsi="Times New Roman" w:cs="Times New Roman"/>
          <w:sz w:val="26"/>
          <w:szCs w:val="26"/>
        </w:rPr>
        <w:t>».</w:t>
      </w:r>
    </w:p>
    <w:p w:rsidR="000807C8" w:rsidRPr="000807C8" w:rsidRDefault="000807C8" w:rsidP="000807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Также в дополнительных материалах к Проекту (обоснование необходимости принятия областного закон, ТЭО и т.д.) отсутствует информация о потребности в</w:t>
      </w:r>
      <w:r>
        <w:rPr>
          <w:rFonts w:ascii="Times New Roman" w:hAnsi="Times New Roman" w:cs="Times New Roman"/>
          <w:sz w:val="26"/>
          <w:szCs w:val="26"/>
        </w:rPr>
        <w:t xml:space="preserve"> наличии предложений о разработке нормативных правовых актов Ленинградской области, принятие которых необходимо для реализации данного закона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0807C8">
        <w:rPr>
          <w:rFonts w:ascii="Times New Roman" w:eastAsia="Calibri" w:hAnsi="Times New Roman" w:cs="Times New Roman"/>
          <w:bCs/>
          <w:sz w:val="26"/>
          <w:szCs w:val="26"/>
        </w:rPr>
        <w:t>п</w:t>
      </w:r>
      <w:proofErr w:type="gramEnd"/>
      <w:r w:rsidRPr="000807C8">
        <w:rPr>
          <w:rFonts w:ascii="Times New Roman" w:eastAsia="Calibri" w:hAnsi="Times New Roman" w:cs="Times New Roman"/>
          <w:bCs/>
          <w:sz w:val="26"/>
          <w:szCs w:val="26"/>
        </w:rPr>
        <w:t>ункт 4.6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0807C8">
        <w:rPr>
          <w:rFonts w:ascii="Times New Roman" w:hAnsi="Times New Roman" w:cs="Times New Roman"/>
          <w:sz w:val="26"/>
          <w:szCs w:val="26"/>
        </w:rPr>
        <w:t xml:space="preserve"> постановление Губернатора Ленинградской области от 13.02.2018 N 4-пг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0807C8">
        <w:rPr>
          <w:rFonts w:ascii="Times New Roman" w:eastAsia="Calibri" w:hAnsi="Times New Roman" w:cs="Times New Roman"/>
          <w:bCs/>
          <w:sz w:val="26"/>
          <w:szCs w:val="26"/>
        </w:rPr>
        <w:t xml:space="preserve">. </w:t>
      </w:r>
    </w:p>
    <w:p w:rsidR="000807C8" w:rsidRDefault="000807C8" w:rsidP="000807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 мнению комитета финансов, в целях реализации данного законопроекта необходимо разработать ПА Правительства Ленинградской области, об утверждении в установленном порядке: порядка предоставления единовременных денежных выплат лицам, удостоенным почетного звания Ленинградской области «Почетный работник жилищно-коммунального хозяйства Ленинградской области», а также положения о комиссии, которая принимает решение о награждении, утвердить макет почетного знака и удостоверения. </w:t>
      </w:r>
      <w:proofErr w:type="gramEnd"/>
    </w:p>
    <w:p w:rsidR="0077612E" w:rsidRPr="00A23793" w:rsidRDefault="0077612E" w:rsidP="000807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proofErr w:type="gramStart"/>
      <w:r w:rsidRPr="00A2379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связи с изложенным, комитет финансов визирует Проект </w:t>
      </w:r>
      <w:r w:rsidR="000807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 отметкой « с замечаниями»</w:t>
      </w:r>
      <w:r w:rsidR="005B6948" w:rsidRPr="00A2379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 учетом</w:t>
      </w:r>
      <w:r w:rsidR="00DC310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необходимости</w:t>
      </w:r>
      <w:r w:rsidR="005B6948" w:rsidRPr="00A2379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внесения правок технического характера.</w:t>
      </w:r>
      <w:proofErr w:type="gramEnd"/>
    </w:p>
    <w:p w:rsidR="0077612E" w:rsidRPr="0077612E" w:rsidRDefault="0077612E" w:rsidP="0077612E">
      <w:pPr>
        <w:tabs>
          <w:tab w:val="left" w:pos="4678"/>
        </w:tabs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7612E" w:rsidRPr="00343818" w:rsidRDefault="0077612E" w:rsidP="0077612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4381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Первый заместитель Председателя </w:t>
      </w:r>
    </w:p>
    <w:p w:rsidR="0077612E" w:rsidRPr="00343818" w:rsidRDefault="0077612E" w:rsidP="0077612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4381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Правительства Ленинградской области –</w:t>
      </w:r>
    </w:p>
    <w:p w:rsidR="0077612E" w:rsidRPr="00343818" w:rsidRDefault="0077612E" w:rsidP="00F0383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381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председатель комитета финансов                     </w:t>
      </w:r>
      <w:r w:rsidR="0034381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  <w:r w:rsidRPr="0034381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                    Р.И. Марков</w:t>
      </w:r>
    </w:p>
    <w:sectPr w:rsidR="0077612E" w:rsidRPr="00343818" w:rsidSect="00863588">
      <w:pgSz w:w="11906" w:h="16838"/>
      <w:pgMar w:top="709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F54A1"/>
    <w:multiLevelType w:val="hybridMultilevel"/>
    <w:tmpl w:val="2D824834"/>
    <w:lvl w:ilvl="0" w:tplc="0A7EE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12E"/>
    <w:rsid w:val="000807C8"/>
    <w:rsid w:val="001572C4"/>
    <w:rsid w:val="00343818"/>
    <w:rsid w:val="003E2503"/>
    <w:rsid w:val="004126B1"/>
    <w:rsid w:val="00440828"/>
    <w:rsid w:val="00504B7C"/>
    <w:rsid w:val="005B6948"/>
    <w:rsid w:val="006D1F24"/>
    <w:rsid w:val="0077612E"/>
    <w:rsid w:val="00863588"/>
    <w:rsid w:val="008D2CF7"/>
    <w:rsid w:val="009C37D4"/>
    <w:rsid w:val="00A23793"/>
    <w:rsid w:val="00A52D8A"/>
    <w:rsid w:val="00CB008E"/>
    <w:rsid w:val="00D60546"/>
    <w:rsid w:val="00DC310C"/>
    <w:rsid w:val="00DE3C91"/>
    <w:rsid w:val="00F03839"/>
    <w:rsid w:val="00F9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9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0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00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9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0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0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15976-DFDB-49E8-AA9F-57B1CE08C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Филиппова Светлана Юрьевна</cp:lastModifiedBy>
  <cp:revision>3</cp:revision>
  <cp:lastPrinted>2022-11-30T12:23:00Z</cp:lastPrinted>
  <dcterms:created xsi:type="dcterms:W3CDTF">2022-11-30T12:25:00Z</dcterms:created>
  <dcterms:modified xsi:type="dcterms:W3CDTF">2022-11-30T12:25:00Z</dcterms:modified>
</cp:coreProperties>
</file>