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67F" w:rsidRDefault="0072167F">
      <w:pPr>
        <w:pStyle w:val="ConsPlusNormal"/>
        <w:jc w:val="both"/>
        <w:outlineLvl w:val="0"/>
      </w:pPr>
    </w:p>
    <w:p w:rsidR="0072167F" w:rsidRDefault="0072167F">
      <w:pPr>
        <w:pStyle w:val="ConsPlusNormal"/>
        <w:jc w:val="right"/>
      </w:pPr>
      <w:r>
        <w:t>"Таблица 13</w:t>
      </w:r>
    </w:p>
    <w:p w:rsidR="0072167F" w:rsidRDefault="0072167F">
      <w:pPr>
        <w:pStyle w:val="ConsPlusNormal"/>
        <w:jc w:val="right"/>
      </w:pPr>
    </w:p>
    <w:p w:rsidR="0072167F" w:rsidRDefault="0072167F">
      <w:pPr>
        <w:pStyle w:val="ConsPlusNormal"/>
        <w:jc w:val="center"/>
      </w:pPr>
      <w:r>
        <w:t>Информация о взаимосвязи мероприятий государственной</w:t>
      </w:r>
    </w:p>
    <w:p w:rsidR="0072167F" w:rsidRDefault="0072167F">
      <w:pPr>
        <w:pStyle w:val="ConsPlusNormal"/>
        <w:jc w:val="center"/>
      </w:pPr>
      <w:r>
        <w:t>программы и плана мероприятий по реализации Стратегии</w:t>
      </w:r>
    </w:p>
    <w:p w:rsidR="0072167F" w:rsidRDefault="0072167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72167F">
        <w:tc>
          <w:tcPr>
            <w:tcW w:w="4535" w:type="dxa"/>
          </w:tcPr>
          <w:p w:rsidR="0072167F" w:rsidRDefault="0072167F">
            <w:pPr>
              <w:pStyle w:val="ConsPlusNormal"/>
              <w:jc w:val="center"/>
            </w:pPr>
            <w:r>
              <w:t>Наименование задачи плана мероприятий по реализации Стратегии</w:t>
            </w:r>
          </w:p>
        </w:tc>
        <w:tc>
          <w:tcPr>
            <w:tcW w:w="4535" w:type="dxa"/>
          </w:tcPr>
          <w:p w:rsidR="0072167F" w:rsidRDefault="0072167F">
            <w:pPr>
              <w:pStyle w:val="ConsPlusNormal"/>
              <w:jc w:val="center"/>
            </w:pPr>
            <w:r>
              <w:t>Наименование структурного элемента государственной программы, обеспечивающего достижение</w:t>
            </w:r>
          </w:p>
        </w:tc>
      </w:tr>
      <w:tr w:rsidR="0072167F">
        <w:tc>
          <w:tcPr>
            <w:tcW w:w="9070" w:type="dxa"/>
            <w:gridSpan w:val="2"/>
          </w:tcPr>
          <w:p w:rsidR="0072167F" w:rsidRDefault="0072167F" w:rsidP="008D402D">
            <w:pPr>
              <w:pStyle w:val="ConsPlusNormal"/>
              <w:jc w:val="center"/>
            </w:pPr>
            <w:r>
              <w:t>Стратегическая карта целей</w:t>
            </w:r>
            <w:r w:rsidR="008D402D">
              <w:t xml:space="preserve"> «Жилищно-коммунальный </w:t>
            </w:r>
            <w:r w:rsidR="008D402D">
              <w:br/>
              <w:t>и топливно-энергетический комплексы»</w:t>
            </w:r>
          </w:p>
        </w:tc>
      </w:tr>
      <w:tr w:rsidR="0072167F">
        <w:tc>
          <w:tcPr>
            <w:tcW w:w="4535" w:type="dxa"/>
            <w:vMerge w:val="restart"/>
          </w:tcPr>
          <w:p w:rsidR="0072167F" w:rsidRDefault="0072167F" w:rsidP="00E07C9F">
            <w:pPr>
              <w:pStyle w:val="ConsPlusNormal"/>
              <w:jc w:val="center"/>
            </w:pPr>
            <w:r>
              <w:t>Задача 1</w:t>
            </w:r>
            <w:r w:rsidR="008D402D">
              <w:t>.</w:t>
            </w:r>
            <w:r w:rsidR="00E07C9F">
              <w:t>2</w:t>
            </w:r>
            <w:r w:rsidR="008D402D">
              <w:t>.</w:t>
            </w:r>
          </w:p>
        </w:tc>
        <w:tc>
          <w:tcPr>
            <w:tcW w:w="4535" w:type="dxa"/>
          </w:tcPr>
          <w:p w:rsidR="00E07C9F" w:rsidRDefault="00E07C9F" w:rsidP="00E07C9F">
            <w:pPr>
              <w:pStyle w:val="ConsPlusNormal"/>
            </w:pPr>
            <w:r w:rsidRPr="006D499F">
              <w:t>Федеральный проект "Чистая вода"</w:t>
            </w:r>
          </w:p>
          <w:p w:rsidR="0072167F" w:rsidRDefault="0072167F">
            <w:pPr>
              <w:pStyle w:val="ConsPlusNormal"/>
              <w:jc w:val="center"/>
            </w:pPr>
          </w:p>
        </w:tc>
      </w:tr>
      <w:tr w:rsidR="0072167F">
        <w:tc>
          <w:tcPr>
            <w:tcW w:w="4535" w:type="dxa"/>
            <w:vMerge/>
          </w:tcPr>
          <w:p w:rsidR="0072167F" w:rsidRDefault="0072167F"/>
        </w:tc>
        <w:tc>
          <w:tcPr>
            <w:tcW w:w="4535" w:type="dxa"/>
          </w:tcPr>
          <w:p w:rsidR="0072167F" w:rsidRDefault="002D04BC" w:rsidP="002D04BC">
            <w:pPr>
              <w:pStyle w:val="ConsPlusNormal"/>
            </w:pPr>
            <w:r w:rsidRPr="00FB1EE7">
              <w:t>Мероприятия, направленные на достижение цели федерального проекта "Чистая вода"</w:t>
            </w:r>
          </w:p>
          <w:p w:rsidR="004E3F26" w:rsidRDefault="004E3F26" w:rsidP="004E3F26">
            <w:pPr>
              <w:pStyle w:val="ConsPlusNormal"/>
            </w:pPr>
          </w:p>
        </w:tc>
      </w:tr>
      <w:tr w:rsidR="0072167F">
        <w:tc>
          <w:tcPr>
            <w:tcW w:w="4535" w:type="dxa"/>
          </w:tcPr>
          <w:p w:rsidR="0072167F" w:rsidRDefault="0072167F">
            <w:pPr>
              <w:pStyle w:val="ConsPlusNormal"/>
              <w:jc w:val="center"/>
            </w:pPr>
            <w:r>
              <w:t xml:space="preserve">Задача </w:t>
            </w:r>
            <w:r w:rsidR="008D402D">
              <w:t>1.</w:t>
            </w:r>
            <w:r>
              <w:t>2</w:t>
            </w:r>
            <w:r w:rsidR="004E3F26">
              <w:br/>
              <w:t>Задача 1.3</w:t>
            </w:r>
          </w:p>
          <w:p w:rsidR="00E07C9F" w:rsidRDefault="00E07C9F" w:rsidP="00E07C9F">
            <w:pPr>
              <w:pStyle w:val="ConsPlusNormal"/>
            </w:pPr>
          </w:p>
        </w:tc>
        <w:tc>
          <w:tcPr>
            <w:tcW w:w="4535" w:type="dxa"/>
          </w:tcPr>
          <w:p w:rsidR="002D04BC" w:rsidRDefault="002D04BC" w:rsidP="002D04BC">
            <w:pPr>
              <w:pStyle w:val="ConsPlusNormal"/>
              <w:jc w:val="both"/>
            </w:pPr>
            <w:r w:rsidRPr="00765828">
              <w:t>Мероприятия, направленные  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</w:p>
          <w:p w:rsidR="0072167F" w:rsidRDefault="0072167F">
            <w:pPr>
              <w:pStyle w:val="ConsPlusNormal"/>
              <w:jc w:val="center"/>
            </w:pPr>
          </w:p>
        </w:tc>
      </w:tr>
      <w:tr w:rsidR="0072167F">
        <w:tc>
          <w:tcPr>
            <w:tcW w:w="4535" w:type="dxa"/>
          </w:tcPr>
          <w:p w:rsidR="00AF4AAD" w:rsidRDefault="00AF4AAD" w:rsidP="00AF4AAD">
            <w:pPr>
              <w:pStyle w:val="ConsPlusNormal"/>
              <w:jc w:val="center"/>
            </w:pPr>
            <w:r>
              <w:t xml:space="preserve">Задача 2.2 </w:t>
            </w:r>
          </w:p>
          <w:p w:rsidR="00AF4AAD" w:rsidRDefault="00AF4AAD" w:rsidP="00AF4AAD">
            <w:pPr>
              <w:pStyle w:val="ConsPlusNormal"/>
              <w:jc w:val="center"/>
            </w:pPr>
            <w:r>
              <w:t>Задача 2.3</w:t>
            </w:r>
          </w:p>
        </w:tc>
        <w:tc>
          <w:tcPr>
            <w:tcW w:w="4535" w:type="dxa"/>
          </w:tcPr>
          <w:p w:rsidR="00044378" w:rsidRDefault="002D04BC" w:rsidP="002D04BC">
            <w:pPr>
              <w:pStyle w:val="ConsPlusNormal"/>
              <w:jc w:val="both"/>
            </w:pPr>
            <w:r w:rsidRPr="00765828">
              <w:t>Мероприятия, направленные  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</w:p>
          <w:p w:rsidR="0072167F" w:rsidRDefault="0072167F">
            <w:pPr>
              <w:pStyle w:val="ConsPlusNormal"/>
              <w:jc w:val="center"/>
            </w:pPr>
          </w:p>
        </w:tc>
      </w:tr>
      <w:tr w:rsidR="0072167F">
        <w:tc>
          <w:tcPr>
            <w:tcW w:w="4535" w:type="dxa"/>
          </w:tcPr>
          <w:p w:rsidR="0072167F" w:rsidRDefault="002D04BC">
            <w:pPr>
              <w:pStyle w:val="ConsPlusNormal"/>
              <w:jc w:val="center"/>
            </w:pPr>
            <w:r>
              <w:t>Задача 1.3.</w:t>
            </w:r>
          </w:p>
        </w:tc>
        <w:tc>
          <w:tcPr>
            <w:tcW w:w="4535" w:type="dxa"/>
          </w:tcPr>
          <w:p w:rsidR="00AF4AAD" w:rsidRPr="00944008" w:rsidRDefault="00206733" w:rsidP="00540F75">
            <w:pPr>
              <w:pStyle w:val="ConsPlusNormal"/>
              <w:jc w:val="both"/>
            </w:pPr>
            <w:r w:rsidRPr="00944008">
              <w:t>Комплекс процессных мероприятий "Поддержание устойчивой работы объектов коммунальной и инженерной инфраструктуры"</w:t>
            </w:r>
          </w:p>
          <w:p w:rsidR="0072167F" w:rsidRPr="00944008" w:rsidRDefault="0072167F">
            <w:pPr>
              <w:pStyle w:val="ConsPlusNormal"/>
              <w:jc w:val="center"/>
            </w:pPr>
          </w:p>
        </w:tc>
      </w:tr>
      <w:tr w:rsidR="00044378">
        <w:tc>
          <w:tcPr>
            <w:tcW w:w="4535" w:type="dxa"/>
          </w:tcPr>
          <w:p w:rsidR="00044378" w:rsidRDefault="00AF4AAD">
            <w:pPr>
              <w:pStyle w:val="ConsPlusNormal"/>
              <w:jc w:val="center"/>
            </w:pPr>
            <w:r>
              <w:t>Задача 1.1</w:t>
            </w:r>
          </w:p>
        </w:tc>
        <w:tc>
          <w:tcPr>
            <w:tcW w:w="4535" w:type="dxa"/>
          </w:tcPr>
          <w:p w:rsidR="00044378" w:rsidRDefault="00015D02" w:rsidP="00FB4BE7">
            <w:pPr>
              <w:pStyle w:val="ConsPlusNormal"/>
              <w:jc w:val="both"/>
            </w:pPr>
            <w:r w:rsidRPr="00015D02">
              <w:t>Комплекс процессных мероприятий "Обеспечение населения и организаций Ленинградской области коммунальными ресурсами (услугами)"</w:t>
            </w:r>
          </w:p>
          <w:p w:rsidR="00FB4BE7" w:rsidRDefault="00FB4BE7" w:rsidP="00FB4BE7">
            <w:pPr>
              <w:pStyle w:val="ConsPlusNormal"/>
              <w:jc w:val="both"/>
            </w:pPr>
            <w:r w:rsidRPr="00944008">
              <w:t>Комплекс процессных мероприятий "Поддержание устойчивой работы объектов коммунальной и инженерной инфраструктуры"</w:t>
            </w:r>
          </w:p>
          <w:p w:rsidR="00FD3AE5" w:rsidRDefault="00FD3AE5" w:rsidP="00FB4BE7">
            <w:pPr>
              <w:pStyle w:val="ConsPlusNormal"/>
              <w:jc w:val="both"/>
            </w:pPr>
            <w:r w:rsidRPr="00FD3AE5">
              <w:t>Комплекс процессных мероприятий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</w:t>
            </w:r>
          </w:p>
          <w:p w:rsidR="00141F7C" w:rsidRDefault="00141F7C" w:rsidP="00FB4BE7">
            <w:pPr>
              <w:pStyle w:val="ConsPlusNormal"/>
              <w:jc w:val="both"/>
            </w:pPr>
          </w:p>
        </w:tc>
      </w:tr>
      <w:tr w:rsidR="00044378">
        <w:tc>
          <w:tcPr>
            <w:tcW w:w="4535" w:type="dxa"/>
          </w:tcPr>
          <w:p w:rsidR="00044378" w:rsidRDefault="00B46ABB" w:rsidP="00B46ABB">
            <w:pPr>
              <w:pStyle w:val="ConsPlusNormal"/>
              <w:jc w:val="center"/>
            </w:pPr>
            <w:r>
              <w:lastRenderedPageBreak/>
              <w:t>Задача 2.1</w:t>
            </w:r>
          </w:p>
        </w:tc>
        <w:tc>
          <w:tcPr>
            <w:tcW w:w="4535" w:type="dxa"/>
          </w:tcPr>
          <w:p w:rsidR="009F2E49" w:rsidRDefault="009F2E49" w:rsidP="00015D02">
            <w:pPr>
              <w:pStyle w:val="ConsPlusNormal"/>
              <w:jc w:val="both"/>
            </w:pPr>
            <w:r>
              <w:t xml:space="preserve">Приоритетный проект </w:t>
            </w:r>
            <w:r w:rsidRPr="009F2E49">
              <w:t xml:space="preserve">«Создание модели внедрения </w:t>
            </w:r>
            <w:proofErr w:type="spellStart"/>
            <w:r w:rsidRPr="009F2E49">
              <w:t>энергоэффективных</w:t>
            </w:r>
            <w:proofErr w:type="spellEnd"/>
            <w:r w:rsidRPr="009F2E49">
              <w:t xml:space="preserve"> технологий на территории Ленинградской области»</w:t>
            </w:r>
          </w:p>
          <w:p w:rsidR="00044378" w:rsidRDefault="00015D02" w:rsidP="00015D02">
            <w:pPr>
              <w:pStyle w:val="ConsPlusNormal"/>
              <w:jc w:val="both"/>
            </w:pPr>
            <w:r w:rsidRPr="00015D02">
              <w:t>Комплекс процессных мероприятий «Энергосбережение и повышение энергетической эффективности на территории Ленинградской области»</w:t>
            </w:r>
            <w:r w:rsidR="003F49D6">
              <w:t>;</w:t>
            </w:r>
          </w:p>
          <w:p w:rsidR="0092080B" w:rsidRDefault="0092080B" w:rsidP="00015D02">
            <w:pPr>
              <w:pStyle w:val="ConsPlusNormal"/>
              <w:jc w:val="both"/>
            </w:pPr>
            <w:r w:rsidRPr="009F2E49">
              <w:t>Комплекс процессных мероприятий "Оценка состояния и прогноз (планы) развития топливно-энергетического комплекса Ленинградской области"</w:t>
            </w:r>
          </w:p>
        </w:tc>
      </w:tr>
      <w:tr w:rsidR="001B47A2">
        <w:tc>
          <w:tcPr>
            <w:tcW w:w="4535" w:type="dxa"/>
          </w:tcPr>
          <w:p w:rsidR="001B47A2" w:rsidRDefault="00B46ABB" w:rsidP="00B46ABB">
            <w:pPr>
              <w:pStyle w:val="ConsPlusNormal"/>
              <w:jc w:val="center"/>
            </w:pPr>
            <w:r>
              <w:t>Задача 2.2</w:t>
            </w:r>
          </w:p>
        </w:tc>
        <w:tc>
          <w:tcPr>
            <w:tcW w:w="4535" w:type="dxa"/>
          </w:tcPr>
          <w:p w:rsidR="001B47A2" w:rsidRDefault="00015D02" w:rsidP="00015D02">
            <w:pPr>
              <w:pStyle w:val="ConsPlusNormal"/>
              <w:jc w:val="both"/>
            </w:pPr>
            <w:r w:rsidRPr="00015D02">
              <w:t>Комплекс процессных мероприятий "Поддержание устойчивой работы объектов коммунальной и инженерной инфраструктуры"</w:t>
            </w:r>
          </w:p>
          <w:p w:rsidR="00141F7C" w:rsidRDefault="00141F7C" w:rsidP="00015D02">
            <w:pPr>
              <w:pStyle w:val="ConsPlusNormal"/>
              <w:jc w:val="both"/>
            </w:pPr>
            <w:r w:rsidRPr="00141F7C">
              <w:t>Комплекс процессных мероприятий "Оценка состояния и прогноз (планы) развития топливно-энергетического комплекса Ленинградской области"</w:t>
            </w:r>
          </w:p>
        </w:tc>
      </w:tr>
      <w:tr w:rsidR="006733FF">
        <w:tc>
          <w:tcPr>
            <w:tcW w:w="4535" w:type="dxa"/>
          </w:tcPr>
          <w:p w:rsidR="006733FF" w:rsidRDefault="006733FF" w:rsidP="006733FF">
            <w:pPr>
              <w:pStyle w:val="ConsPlusNormal"/>
              <w:jc w:val="center"/>
            </w:pPr>
            <w:r>
              <w:t>Задача 2.4</w:t>
            </w:r>
          </w:p>
        </w:tc>
        <w:tc>
          <w:tcPr>
            <w:tcW w:w="4535" w:type="dxa"/>
          </w:tcPr>
          <w:p w:rsidR="006733FF" w:rsidRPr="00015D02" w:rsidRDefault="006733FF" w:rsidP="006733FF">
            <w:pPr>
              <w:pStyle w:val="ConsPlusNormal"/>
              <w:jc w:val="both"/>
            </w:pPr>
            <w:r w:rsidRPr="00015D02">
              <w:t>Комплекс процессных мероприятий "Поддержание устойчивой работы объектов коммунальной и инженерной инфраструктуры"</w:t>
            </w:r>
          </w:p>
        </w:tc>
      </w:tr>
      <w:tr w:rsidR="003F49D6">
        <w:tc>
          <w:tcPr>
            <w:tcW w:w="4535" w:type="dxa"/>
          </w:tcPr>
          <w:p w:rsidR="003F49D6" w:rsidRDefault="00772DB2" w:rsidP="00772DB2">
            <w:pPr>
              <w:pStyle w:val="ConsPlusNormal"/>
              <w:jc w:val="center"/>
            </w:pPr>
            <w:r>
              <w:t>Задача 3.1</w:t>
            </w:r>
          </w:p>
        </w:tc>
        <w:tc>
          <w:tcPr>
            <w:tcW w:w="4535" w:type="dxa"/>
          </w:tcPr>
          <w:p w:rsidR="003F49D6" w:rsidRPr="00015D02" w:rsidRDefault="00944008" w:rsidP="006733FF">
            <w:pPr>
              <w:pStyle w:val="ConsPlusNormal"/>
              <w:jc w:val="both"/>
            </w:pPr>
            <w:r w:rsidRPr="00765828">
              <w:t>Мероприятия, направленные  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</w:p>
        </w:tc>
      </w:tr>
      <w:tr w:rsidR="003F49D6">
        <w:tc>
          <w:tcPr>
            <w:tcW w:w="4535" w:type="dxa"/>
          </w:tcPr>
          <w:p w:rsidR="003F49D6" w:rsidRDefault="00772DB2" w:rsidP="006733FF">
            <w:pPr>
              <w:pStyle w:val="ConsPlusNormal"/>
              <w:jc w:val="center"/>
            </w:pPr>
            <w:r>
              <w:t>Задача 3.2</w:t>
            </w:r>
          </w:p>
        </w:tc>
        <w:tc>
          <w:tcPr>
            <w:tcW w:w="4535" w:type="dxa"/>
          </w:tcPr>
          <w:p w:rsidR="003F49D6" w:rsidRPr="00015D02" w:rsidRDefault="00612105" w:rsidP="00944008">
            <w:pPr>
              <w:pStyle w:val="ConsPlusNormal"/>
              <w:jc w:val="both"/>
            </w:pPr>
            <w:r w:rsidRPr="00612105">
              <w:t>Комплекс процессных мероприятий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</w:t>
            </w:r>
          </w:p>
        </w:tc>
      </w:tr>
      <w:tr w:rsidR="003F49D6">
        <w:tc>
          <w:tcPr>
            <w:tcW w:w="4535" w:type="dxa"/>
          </w:tcPr>
          <w:p w:rsidR="003F49D6" w:rsidRDefault="00772DB2" w:rsidP="006733FF">
            <w:pPr>
              <w:pStyle w:val="ConsPlusNormal"/>
              <w:jc w:val="center"/>
            </w:pPr>
            <w:r>
              <w:t>Задача 3.3</w:t>
            </w:r>
          </w:p>
        </w:tc>
        <w:tc>
          <w:tcPr>
            <w:tcW w:w="4535" w:type="dxa"/>
          </w:tcPr>
          <w:p w:rsidR="003F49D6" w:rsidRPr="00015D02" w:rsidRDefault="00612105" w:rsidP="006733FF">
            <w:pPr>
              <w:pStyle w:val="ConsPlusNormal"/>
              <w:jc w:val="both"/>
            </w:pPr>
            <w:r w:rsidRPr="00612105">
              <w:t>Комплекс процессных мероприятий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</w:t>
            </w:r>
          </w:p>
        </w:tc>
      </w:tr>
      <w:tr w:rsidR="003F49D6">
        <w:tc>
          <w:tcPr>
            <w:tcW w:w="4535" w:type="dxa"/>
          </w:tcPr>
          <w:p w:rsidR="003F49D6" w:rsidRDefault="00772DB2" w:rsidP="00772DB2">
            <w:pPr>
              <w:pStyle w:val="ConsPlusNormal"/>
              <w:jc w:val="center"/>
            </w:pPr>
            <w:r>
              <w:t>Задача 4.2</w:t>
            </w:r>
          </w:p>
        </w:tc>
        <w:tc>
          <w:tcPr>
            <w:tcW w:w="4535" w:type="dxa"/>
          </w:tcPr>
          <w:p w:rsidR="003F49D6" w:rsidRPr="00015D02" w:rsidRDefault="00612105" w:rsidP="006733FF">
            <w:pPr>
              <w:pStyle w:val="ConsPlusNormal"/>
              <w:jc w:val="both"/>
            </w:pPr>
            <w:r w:rsidRPr="00765828">
              <w:t>Мероприятия, направленные  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</w:p>
        </w:tc>
      </w:tr>
      <w:tr w:rsidR="003F49D6">
        <w:tc>
          <w:tcPr>
            <w:tcW w:w="4535" w:type="dxa"/>
          </w:tcPr>
          <w:p w:rsidR="003F49D6" w:rsidRDefault="00772DB2" w:rsidP="00772DB2">
            <w:pPr>
              <w:pStyle w:val="ConsPlusNormal"/>
              <w:jc w:val="center"/>
            </w:pPr>
            <w:r>
              <w:t>Задача 4.3</w:t>
            </w:r>
          </w:p>
        </w:tc>
        <w:tc>
          <w:tcPr>
            <w:tcW w:w="4535" w:type="dxa"/>
          </w:tcPr>
          <w:p w:rsidR="003F49D6" w:rsidRPr="00015D02" w:rsidRDefault="009667C4" w:rsidP="006733FF">
            <w:pPr>
              <w:pStyle w:val="ConsPlusNormal"/>
              <w:jc w:val="both"/>
            </w:pPr>
            <w:r w:rsidRPr="00765828">
              <w:t xml:space="preserve">Мероприятия, направленные  на достижение </w:t>
            </w:r>
            <w:r w:rsidRPr="00765828">
              <w:lastRenderedPageBreak/>
              <w:t>цели федерального проекта "Содействие развитию инфраструктуры субъектов Российской Федерации (муниципальных образований)"</w:t>
            </w:r>
          </w:p>
        </w:tc>
      </w:tr>
      <w:tr w:rsidR="003F49D6">
        <w:tc>
          <w:tcPr>
            <w:tcW w:w="4535" w:type="dxa"/>
          </w:tcPr>
          <w:p w:rsidR="003F49D6" w:rsidRDefault="00772DB2" w:rsidP="006733FF">
            <w:pPr>
              <w:pStyle w:val="ConsPlusNormal"/>
              <w:jc w:val="center"/>
            </w:pPr>
            <w:r>
              <w:lastRenderedPageBreak/>
              <w:t>Задача 4.4</w:t>
            </w:r>
          </w:p>
        </w:tc>
        <w:tc>
          <w:tcPr>
            <w:tcW w:w="4535" w:type="dxa"/>
          </w:tcPr>
          <w:p w:rsidR="003F49D6" w:rsidRPr="00015D02" w:rsidRDefault="00612105" w:rsidP="006733FF">
            <w:pPr>
              <w:pStyle w:val="ConsPlusNormal"/>
              <w:jc w:val="both"/>
            </w:pPr>
            <w:r w:rsidRPr="00612105">
              <w:t>Комплекс процессных мероприятий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</w:t>
            </w:r>
          </w:p>
        </w:tc>
      </w:tr>
    </w:tbl>
    <w:p w:rsidR="0072167F" w:rsidRDefault="00456127" w:rsidP="00456127">
      <w:pPr>
        <w:pStyle w:val="ConsPlusNormal"/>
        <w:ind w:firstLine="540"/>
        <w:jc w:val="right"/>
      </w:pPr>
      <w:bookmarkStart w:id="0" w:name="_GoBack"/>
      <w:r>
        <w:t>"</w:t>
      </w:r>
      <w:r>
        <w:t>;</w:t>
      </w:r>
    </w:p>
    <w:bookmarkEnd w:id="0"/>
    <w:p w:rsidR="0072167F" w:rsidRDefault="0072167F">
      <w:pPr>
        <w:pStyle w:val="ConsPlusNormal"/>
        <w:jc w:val="both"/>
      </w:pPr>
    </w:p>
    <w:p w:rsidR="0072167F" w:rsidRDefault="0072167F">
      <w:pPr>
        <w:pStyle w:val="ConsPlusNormal"/>
        <w:jc w:val="right"/>
      </w:pPr>
    </w:p>
    <w:p w:rsidR="0072167F" w:rsidRDefault="0072167F">
      <w:pPr>
        <w:pStyle w:val="ConsPlusNormal"/>
        <w:jc w:val="right"/>
        <w:sectPr w:rsidR="0072167F" w:rsidSect="0072167F">
          <w:pgSz w:w="11905" w:h="16838"/>
          <w:pgMar w:top="1134" w:right="567" w:bottom="1134" w:left="1134" w:header="0" w:footer="0" w:gutter="0"/>
          <w:cols w:space="720"/>
          <w:docGrid w:linePitch="299"/>
        </w:sectPr>
      </w:pPr>
    </w:p>
    <w:p w:rsidR="0072167F" w:rsidRDefault="0072167F">
      <w:pPr>
        <w:pStyle w:val="ConsPlusNormal"/>
        <w:jc w:val="right"/>
      </w:pPr>
      <w:r>
        <w:lastRenderedPageBreak/>
        <w:t>"Таблица 14</w:t>
      </w:r>
    </w:p>
    <w:p w:rsidR="0072167F" w:rsidRDefault="0072167F">
      <w:pPr>
        <w:pStyle w:val="ConsPlusNormal"/>
        <w:jc w:val="right"/>
      </w:pPr>
    </w:p>
    <w:p w:rsidR="0072167F" w:rsidRDefault="0072167F">
      <w:pPr>
        <w:pStyle w:val="ConsPlusNormal"/>
        <w:jc w:val="center"/>
      </w:pPr>
      <w:r>
        <w:t xml:space="preserve">Информация о взаимосвязи целей, задач, </w:t>
      </w:r>
      <w:proofErr w:type="spellStart"/>
      <w:r>
        <w:t>ожидаемыхрезультатов</w:t>
      </w:r>
      <w:proofErr w:type="spellEnd"/>
      <w:r>
        <w:t>, показателей и структурных элементов</w:t>
      </w:r>
    </w:p>
    <w:p w:rsidR="0072167F" w:rsidRDefault="0072167F">
      <w:pPr>
        <w:pStyle w:val="ConsPlusNormal"/>
        <w:jc w:val="center"/>
      </w:pPr>
      <w:r>
        <w:t>государственной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2041"/>
        <w:gridCol w:w="2041"/>
        <w:gridCol w:w="3005"/>
        <w:gridCol w:w="3175"/>
      </w:tblGrid>
      <w:tr w:rsidR="0072167F">
        <w:tc>
          <w:tcPr>
            <w:tcW w:w="2154" w:type="dxa"/>
          </w:tcPr>
          <w:p w:rsidR="0072167F" w:rsidRDefault="0072167F">
            <w:pPr>
              <w:pStyle w:val="ConsPlusNormal"/>
              <w:jc w:val="center"/>
            </w:pPr>
            <w:r>
              <w:t>Цель государственной программы/подпрограммы</w:t>
            </w:r>
          </w:p>
        </w:tc>
        <w:tc>
          <w:tcPr>
            <w:tcW w:w="2041" w:type="dxa"/>
          </w:tcPr>
          <w:p w:rsidR="0072167F" w:rsidRDefault="0072167F">
            <w:pPr>
              <w:pStyle w:val="ConsPlusNormal"/>
              <w:jc w:val="center"/>
            </w:pPr>
            <w:r>
              <w:t>Задача государственной программы/подпрограммы</w:t>
            </w:r>
          </w:p>
        </w:tc>
        <w:tc>
          <w:tcPr>
            <w:tcW w:w="2041" w:type="dxa"/>
          </w:tcPr>
          <w:p w:rsidR="0072167F" w:rsidRDefault="0072167F">
            <w:pPr>
              <w:pStyle w:val="ConsPlusNormal"/>
              <w:jc w:val="center"/>
            </w:pPr>
            <w:r>
              <w:t>Ожидаемый результат государственной программы/подпрограммы</w:t>
            </w:r>
          </w:p>
        </w:tc>
        <w:tc>
          <w:tcPr>
            <w:tcW w:w="3005" w:type="dxa"/>
          </w:tcPr>
          <w:p w:rsidR="0072167F" w:rsidRDefault="0072167F">
            <w:pPr>
              <w:pStyle w:val="ConsPlusNormal"/>
              <w:jc w:val="center"/>
            </w:pPr>
            <w:r>
              <w:t>Структурный элемент государственной программы/подпрограммы</w:t>
            </w:r>
          </w:p>
        </w:tc>
        <w:tc>
          <w:tcPr>
            <w:tcW w:w="3175" w:type="dxa"/>
          </w:tcPr>
          <w:p w:rsidR="0072167F" w:rsidRDefault="0072167F">
            <w:pPr>
              <w:pStyle w:val="ConsPlusNormal"/>
              <w:jc w:val="center"/>
            </w:pPr>
            <w:r>
              <w:t>Показатель государственной программы/подпрограммы</w:t>
            </w:r>
          </w:p>
        </w:tc>
      </w:tr>
      <w:tr w:rsidR="0072167F">
        <w:tc>
          <w:tcPr>
            <w:tcW w:w="2154" w:type="dxa"/>
          </w:tcPr>
          <w:p w:rsidR="0072167F" w:rsidRDefault="007216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1" w:type="dxa"/>
          </w:tcPr>
          <w:p w:rsidR="0072167F" w:rsidRDefault="007216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</w:tcPr>
          <w:p w:rsidR="0072167F" w:rsidRDefault="007216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:rsidR="0072167F" w:rsidRDefault="007216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75" w:type="dxa"/>
          </w:tcPr>
          <w:p w:rsidR="0072167F" w:rsidRDefault="0072167F">
            <w:pPr>
              <w:pStyle w:val="ConsPlusNormal"/>
              <w:jc w:val="center"/>
            </w:pPr>
            <w:r>
              <w:t>5</w:t>
            </w:r>
          </w:p>
        </w:tc>
      </w:tr>
      <w:tr w:rsidR="0072167F">
        <w:tc>
          <w:tcPr>
            <w:tcW w:w="2154" w:type="dxa"/>
          </w:tcPr>
          <w:p w:rsidR="0072167F" w:rsidRDefault="00CE38CE">
            <w:pPr>
              <w:pStyle w:val="ConsPlusNormal"/>
            </w:pPr>
            <w:r w:rsidRPr="00CE38CE">
              <w:t>Обеспечение надежности и эффективности функционирования жилищно-коммунального комплекса Ленинградской области</w:t>
            </w:r>
          </w:p>
        </w:tc>
        <w:tc>
          <w:tcPr>
            <w:tcW w:w="2041" w:type="dxa"/>
          </w:tcPr>
          <w:p w:rsidR="00CE38CE" w:rsidRDefault="00CE38CE" w:rsidP="00CE38CE">
            <w:pPr>
              <w:pStyle w:val="ConsPlusNormal"/>
            </w:pPr>
            <w:r w:rsidRPr="00CE38CE">
              <w:t xml:space="preserve">Создание и </w:t>
            </w:r>
            <w:r w:rsidR="00D85D20">
              <w:t xml:space="preserve">поддержка модернизации </w:t>
            </w:r>
            <w:r w:rsidRPr="00CE38CE">
              <w:t>инженерной инфраструктуры Ленинградской области</w:t>
            </w:r>
          </w:p>
          <w:p w:rsidR="00474DD0" w:rsidRDefault="00474DD0" w:rsidP="00CE38CE">
            <w:pPr>
              <w:pStyle w:val="ConsPlusNormal"/>
            </w:pPr>
          </w:p>
          <w:p w:rsidR="006B1005" w:rsidRDefault="006B1005" w:rsidP="00CE38CE">
            <w:pPr>
              <w:pStyle w:val="ConsPlusNormal"/>
            </w:pPr>
          </w:p>
          <w:p w:rsidR="00474DD0" w:rsidRPr="00474DD0" w:rsidRDefault="00474DD0" w:rsidP="00474DD0">
            <w:pPr>
              <w:pStyle w:val="ConsPlusNormal"/>
            </w:pPr>
            <w:r w:rsidRPr="00474DD0">
              <w:t>Обеспечение надежности и качества снабжения населения и организаций Ленинградской области коммунальными ресурсами и услугами</w:t>
            </w:r>
          </w:p>
          <w:p w:rsidR="00474DD0" w:rsidRPr="00CE38CE" w:rsidRDefault="00474DD0" w:rsidP="00CE38CE">
            <w:pPr>
              <w:pStyle w:val="ConsPlusNormal"/>
            </w:pPr>
          </w:p>
          <w:p w:rsidR="0072167F" w:rsidRDefault="0072167F">
            <w:pPr>
              <w:pStyle w:val="ConsPlusNormal"/>
            </w:pPr>
          </w:p>
        </w:tc>
        <w:tc>
          <w:tcPr>
            <w:tcW w:w="2041" w:type="dxa"/>
          </w:tcPr>
          <w:p w:rsidR="00A70529" w:rsidRPr="00A70529" w:rsidRDefault="00A70529" w:rsidP="00A70529">
            <w:pPr>
              <w:pStyle w:val="ConsPlusNormal"/>
            </w:pPr>
            <w:r w:rsidRPr="00A70529">
              <w:t>Снижен индекс аварийности объектов ЖКХ и ТЭК;</w:t>
            </w:r>
          </w:p>
          <w:p w:rsidR="00D85D20" w:rsidRDefault="00D85D20" w:rsidP="00A70529">
            <w:pPr>
              <w:pStyle w:val="ConsPlusNormal"/>
            </w:pPr>
          </w:p>
          <w:p w:rsidR="00D85D20" w:rsidRDefault="00D85D20" w:rsidP="00A70529">
            <w:pPr>
              <w:pStyle w:val="ConsPlusNormal"/>
            </w:pPr>
          </w:p>
          <w:p w:rsidR="00D85D20" w:rsidRDefault="00D85D20" w:rsidP="00A70529">
            <w:pPr>
              <w:pStyle w:val="ConsPlusNormal"/>
            </w:pPr>
          </w:p>
          <w:p w:rsidR="006B1005" w:rsidRDefault="006B1005" w:rsidP="00A70529">
            <w:pPr>
              <w:pStyle w:val="ConsPlusNormal"/>
            </w:pPr>
          </w:p>
          <w:p w:rsidR="006B1005" w:rsidRDefault="006B1005" w:rsidP="00A70529">
            <w:pPr>
              <w:pStyle w:val="ConsPlusNormal"/>
            </w:pPr>
          </w:p>
          <w:p w:rsidR="00A70529" w:rsidRPr="00A70529" w:rsidRDefault="00D85D20" w:rsidP="00A70529">
            <w:pPr>
              <w:pStyle w:val="ConsPlusNormal"/>
            </w:pPr>
            <w:r>
              <w:t>П</w:t>
            </w:r>
            <w:r w:rsidR="00A70529" w:rsidRPr="00A70529">
              <w:t>редоставляемые жилищно-коммунальные услуги удовлетворяют требования граждан</w:t>
            </w:r>
          </w:p>
          <w:p w:rsidR="0072167F" w:rsidRDefault="0072167F">
            <w:pPr>
              <w:pStyle w:val="ConsPlusNormal"/>
            </w:pPr>
          </w:p>
        </w:tc>
        <w:tc>
          <w:tcPr>
            <w:tcW w:w="3005" w:type="dxa"/>
          </w:tcPr>
          <w:p w:rsidR="00CE38CE" w:rsidRDefault="0072167F" w:rsidP="00CE38CE">
            <w:pPr>
              <w:pStyle w:val="ConsPlusNormal"/>
            </w:pPr>
            <w:r>
              <w:t>Подпрограмма 1</w:t>
            </w:r>
            <w:r w:rsidR="00CE38CE">
              <w:t xml:space="preserve"> </w:t>
            </w:r>
            <w:r w:rsidR="00CE38CE" w:rsidRPr="00CE38CE">
              <w:t>"Создание и развитие инженерной инфраструктуры в Ленинград</w:t>
            </w:r>
            <w:r w:rsidR="003631AC">
              <w:t>ской области" (проектная часть)</w:t>
            </w:r>
          </w:p>
          <w:p w:rsidR="003631AC" w:rsidRDefault="003631AC" w:rsidP="00CE38CE">
            <w:pPr>
              <w:pStyle w:val="ConsPlusNormal"/>
            </w:pPr>
          </w:p>
          <w:p w:rsidR="00D85D20" w:rsidRDefault="00D85D20" w:rsidP="00CE38CE">
            <w:pPr>
              <w:pStyle w:val="ConsPlusNormal"/>
            </w:pPr>
          </w:p>
          <w:p w:rsidR="006B1005" w:rsidRDefault="006B1005" w:rsidP="00CE38CE">
            <w:pPr>
              <w:pStyle w:val="ConsPlusNormal"/>
            </w:pPr>
          </w:p>
          <w:p w:rsidR="006B1005" w:rsidRDefault="006B1005" w:rsidP="00CE38CE">
            <w:pPr>
              <w:pStyle w:val="ConsPlusNormal"/>
            </w:pPr>
          </w:p>
          <w:p w:rsidR="003631AC" w:rsidRDefault="00456127" w:rsidP="00CE38CE">
            <w:pPr>
              <w:pStyle w:val="ConsPlusNormal"/>
            </w:pPr>
            <w:hyperlink w:anchor="P321" w:history="1">
              <w:r w:rsidR="003631AC" w:rsidRPr="003631AC">
                <w:t>Подпрограмма 2</w:t>
              </w:r>
            </w:hyperlink>
            <w:r w:rsidR="003631AC" w:rsidRPr="003631AC">
              <w:t xml:space="preserve"> "Обеспечение устойчивого функционирования коммунальной и инженерной инфраструктуры" (процессная часть)</w:t>
            </w:r>
          </w:p>
          <w:p w:rsidR="003631AC" w:rsidRDefault="003631AC" w:rsidP="00CE38CE">
            <w:pPr>
              <w:pStyle w:val="ConsPlusNormal"/>
            </w:pPr>
          </w:p>
          <w:p w:rsidR="003631AC" w:rsidRPr="00CE38CE" w:rsidRDefault="003631AC" w:rsidP="00CE38CE">
            <w:pPr>
              <w:pStyle w:val="ConsPlusNormal"/>
            </w:pPr>
          </w:p>
          <w:p w:rsidR="0072167F" w:rsidRDefault="0072167F">
            <w:pPr>
              <w:pStyle w:val="ConsPlusNormal"/>
            </w:pPr>
          </w:p>
        </w:tc>
        <w:tc>
          <w:tcPr>
            <w:tcW w:w="3175" w:type="dxa"/>
          </w:tcPr>
          <w:p w:rsidR="00C16402" w:rsidRDefault="00844F21">
            <w:pPr>
              <w:pStyle w:val="ConsPlusNormal"/>
            </w:pPr>
            <w:r w:rsidRPr="00EB2870">
              <w:t xml:space="preserve">Индекс аварийности объектов </w:t>
            </w:r>
            <w:r>
              <w:t>ЖКХ и ТЭК, в том числе:</w:t>
            </w:r>
          </w:p>
          <w:p w:rsidR="00844F21" w:rsidRDefault="00844F21">
            <w:pPr>
              <w:pStyle w:val="ConsPlusNormal"/>
            </w:pPr>
            <w:r>
              <w:t>и</w:t>
            </w:r>
            <w:r w:rsidRPr="00EB2870">
              <w:t xml:space="preserve">ндекс аварийности объектов </w:t>
            </w:r>
            <w:r w:rsidRPr="00FA6062">
              <w:t>топливно-энергетического комплекса</w:t>
            </w:r>
            <w:r>
              <w:t>,</w:t>
            </w:r>
          </w:p>
          <w:p w:rsidR="00844F21" w:rsidRDefault="00844F21">
            <w:pPr>
              <w:pStyle w:val="ConsPlusNormal"/>
            </w:pPr>
            <w:r>
              <w:t>и</w:t>
            </w:r>
            <w:r w:rsidRPr="00FA6062">
              <w:t xml:space="preserve">ндекс аварийности объектов </w:t>
            </w:r>
            <w:r w:rsidRPr="00EB2870">
              <w:t>жилищно-коммунального хозяйства</w:t>
            </w:r>
            <w:r>
              <w:t>;</w:t>
            </w:r>
          </w:p>
          <w:p w:rsidR="006B1005" w:rsidRDefault="006B1005">
            <w:pPr>
              <w:pStyle w:val="ConsPlusNormal"/>
            </w:pPr>
            <w:r>
              <w:rPr>
                <w:rFonts w:ascii="Times New Roman" w:hAnsi="Times New Roman" w:cs="Times New Roman"/>
              </w:rPr>
              <w:t>уровень газификации</w:t>
            </w:r>
          </w:p>
          <w:p w:rsidR="00844F21" w:rsidRDefault="00844F21">
            <w:pPr>
              <w:pStyle w:val="ConsPlusNormal"/>
            </w:pPr>
          </w:p>
          <w:p w:rsidR="00844F21" w:rsidRDefault="00844F21">
            <w:pPr>
              <w:pStyle w:val="ConsPlusNormal"/>
            </w:pPr>
            <w:r>
              <w:t>у</w:t>
            </w:r>
            <w:r w:rsidRPr="00A4308F">
              <w:t>довлетворенность граждан качеством предоставления жилищно-коммунальных услуг</w:t>
            </w:r>
          </w:p>
        </w:tc>
      </w:tr>
      <w:tr w:rsidR="0072167F">
        <w:tc>
          <w:tcPr>
            <w:tcW w:w="12416" w:type="dxa"/>
            <w:gridSpan w:val="5"/>
          </w:tcPr>
          <w:p w:rsidR="0072167F" w:rsidRDefault="0072167F">
            <w:pPr>
              <w:pStyle w:val="ConsPlusNormal"/>
              <w:jc w:val="center"/>
            </w:pPr>
            <w:r>
              <w:t>Подпрограмма 1</w:t>
            </w:r>
            <w:r w:rsidR="006B1005">
              <w:t xml:space="preserve"> </w:t>
            </w:r>
            <w:r w:rsidR="00F93DB0" w:rsidRPr="001A6D0A">
              <w:rPr>
                <w:rFonts w:ascii="Times New Roman" w:hAnsi="Times New Roman" w:cs="Times New Roman"/>
              </w:rPr>
              <w:t>"</w:t>
            </w:r>
            <w:r w:rsidR="006B1005" w:rsidRPr="001A6D0A">
              <w:rPr>
                <w:rFonts w:ascii="Times New Roman" w:hAnsi="Times New Roman" w:cs="Times New Roman"/>
              </w:rPr>
              <w:t xml:space="preserve">Создание и </w:t>
            </w:r>
            <w:r w:rsidR="006B1005">
              <w:rPr>
                <w:rFonts w:ascii="Times New Roman" w:hAnsi="Times New Roman" w:cs="Times New Roman"/>
              </w:rPr>
              <w:t>развитие</w:t>
            </w:r>
            <w:r w:rsidR="006B1005" w:rsidRPr="001A6D0A">
              <w:rPr>
                <w:rFonts w:ascii="Times New Roman" w:hAnsi="Times New Roman" w:cs="Times New Roman"/>
              </w:rPr>
              <w:t xml:space="preserve"> инженерной инфраструктуры Ленинградской области</w:t>
            </w:r>
            <w:r w:rsidR="00F93DB0" w:rsidRPr="001A6D0A">
              <w:rPr>
                <w:rFonts w:ascii="Times New Roman" w:hAnsi="Times New Roman" w:cs="Times New Roman"/>
              </w:rPr>
              <w:t>"</w:t>
            </w:r>
          </w:p>
        </w:tc>
      </w:tr>
      <w:tr w:rsidR="0072167F">
        <w:tc>
          <w:tcPr>
            <w:tcW w:w="2154" w:type="dxa"/>
          </w:tcPr>
          <w:p w:rsidR="0072167F" w:rsidRDefault="0072167F">
            <w:pPr>
              <w:pStyle w:val="ConsPlusNormal"/>
            </w:pPr>
            <w:r>
              <w:t xml:space="preserve">Цель подпрограммы </w:t>
            </w:r>
            <w:r>
              <w:lastRenderedPageBreak/>
              <w:t>1</w:t>
            </w:r>
          </w:p>
        </w:tc>
        <w:tc>
          <w:tcPr>
            <w:tcW w:w="2041" w:type="dxa"/>
          </w:tcPr>
          <w:p w:rsidR="0072167F" w:rsidRDefault="0072167F">
            <w:pPr>
              <w:pStyle w:val="ConsPlusNormal"/>
            </w:pPr>
            <w:r>
              <w:lastRenderedPageBreak/>
              <w:t xml:space="preserve">Задача </w:t>
            </w:r>
            <w:r>
              <w:lastRenderedPageBreak/>
              <w:t>подпрограммы 1</w:t>
            </w:r>
          </w:p>
        </w:tc>
        <w:tc>
          <w:tcPr>
            <w:tcW w:w="2041" w:type="dxa"/>
          </w:tcPr>
          <w:p w:rsidR="0072167F" w:rsidRDefault="0072167F">
            <w:pPr>
              <w:pStyle w:val="ConsPlusNormal"/>
            </w:pPr>
            <w:r>
              <w:lastRenderedPageBreak/>
              <w:t xml:space="preserve">Ожидаемый </w:t>
            </w:r>
            <w:r>
              <w:lastRenderedPageBreak/>
              <w:t>результат подпрограммы 1</w:t>
            </w:r>
          </w:p>
        </w:tc>
        <w:tc>
          <w:tcPr>
            <w:tcW w:w="3005" w:type="dxa"/>
          </w:tcPr>
          <w:p w:rsidR="0072167F" w:rsidRDefault="0072167F">
            <w:pPr>
              <w:pStyle w:val="ConsPlusNormal"/>
            </w:pPr>
            <w:r>
              <w:lastRenderedPageBreak/>
              <w:t xml:space="preserve">Федеральный (региональный) </w:t>
            </w:r>
            <w:r>
              <w:lastRenderedPageBreak/>
              <w:t>проект, приоритетный проект, отраслевой проект, мероприятия, направленные на достижение цели федерального проекта, комплекс процессных мероприятий</w:t>
            </w:r>
          </w:p>
        </w:tc>
        <w:tc>
          <w:tcPr>
            <w:tcW w:w="3175" w:type="dxa"/>
          </w:tcPr>
          <w:p w:rsidR="0072167F" w:rsidRDefault="0072167F">
            <w:pPr>
              <w:pStyle w:val="ConsPlusNormal"/>
            </w:pPr>
            <w:r>
              <w:lastRenderedPageBreak/>
              <w:t>Показатель подпрограммы 1</w:t>
            </w:r>
          </w:p>
        </w:tc>
      </w:tr>
      <w:tr w:rsidR="0072167F">
        <w:tc>
          <w:tcPr>
            <w:tcW w:w="2154" w:type="dxa"/>
          </w:tcPr>
          <w:p w:rsidR="0072167F" w:rsidRPr="00C16402" w:rsidRDefault="00C16402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041" w:type="dxa"/>
          </w:tcPr>
          <w:p w:rsidR="0072167F" w:rsidRPr="00C16402" w:rsidRDefault="00C16402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041" w:type="dxa"/>
          </w:tcPr>
          <w:p w:rsidR="0072167F" w:rsidRPr="00C16402" w:rsidRDefault="00C16402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005" w:type="dxa"/>
          </w:tcPr>
          <w:p w:rsidR="0072167F" w:rsidRPr="00C16402" w:rsidRDefault="00C16402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175" w:type="dxa"/>
          </w:tcPr>
          <w:p w:rsidR="0072167F" w:rsidRPr="00C16402" w:rsidRDefault="00C16402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9F551D">
        <w:tc>
          <w:tcPr>
            <w:tcW w:w="2154" w:type="dxa"/>
          </w:tcPr>
          <w:p w:rsidR="009F551D" w:rsidRPr="00C16402" w:rsidRDefault="009F551D" w:rsidP="00573A09">
            <w:pPr>
              <w:pStyle w:val="ConsPlusNormal"/>
            </w:pPr>
            <w:r w:rsidRPr="00C16402">
              <w:t>Создание и поддержка модернизации инженерной инфраструктуры Ленинградской области</w:t>
            </w:r>
          </w:p>
        </w:tc>
        <w:tc>
          <w:tcPr>
            <w:tcW w:w="2041" w:type="dxa"/>
          </w:tcPr>
          <w:p w:rsidR="009F551D" w:rsidRDefault="00665493" w:rsidP="0086156D">
            <w:pPr>
              <w:pStyle w:val="ConsPlusNormal"/>
            </w:pPr>
            <w:r w:rsidRPr="00665493">
              <w:t>Повышение качества питьевой воды</w:t>
            </w:r>
          </w:p>
          <w:p w:rsidR="00665493" w:rsidRDefault="00665493" w:rsidP="0086156D">
            <w:pPr>
              <w:pStyle w:val="ConsPlusNormal"/>
            </w:pPr>
          </w:p>
          <w:p w:rsidR="002A5BE6" w:rsidRDefault="002A5BE6" w:rsidP="0086156D">
            <w:pPr>
              <w:pStyle w:val="ConsPlusNormal"/>
            </w:pPr>
          </w:p>
          <w:p w:rsidR="002A5BE6" w:rsidRDefault="002A5BE6" w:rsidP="0086156D">
            <w:pPr>
              <w:pStyle w:val="ConsPlusNormal"/>
            </w:pPr>
          </w:p>
          <w:p w:rsidR="002A5BE6" w:rsidRDefault="002A5BE6" w:rsidP="0086156D">
            <w:pPr>
              <w:pStyle w:val="ConsPlusNormal"/>
            </w:pPr>
          </w:p>
          <w:p w:rsidR="002A5BE6" w:rsidRDefault="002A5BE6" w:rsidP="0086156D">
            <w:pPr>
              <w:pStyle w:val="ConsPlusNormal"/>
            </w:pPr>
          </w:p>
          <w:p w:rsidR="002A5BE6" w:rsidRDefault="002A5BE6" w:rsidP="0086156D">
            <w:pPr>
              <w:pStyle w:val="ConsPlusNormal"/>
            </w:pPr>
          </w:p>
          <w:p w:rsidR="002A5BE6" w:rsidRDefault="002A5BE6" w:rsidP="0086156D">
            <w:pPr>
              <w:pStyle w:val="ConsPlusNormal"/>
            </w:pPr>
          </w:p>
          <w:p w:rsidR="002A5BE6" w:rsidRDefault="002A5BE6" w:rsidP="0086156D">
            <w:pPr>
              <w:pStyle w:val="ConsPlusNormal"/>
            </w:pPr>
          </w:p>
          <w:p w:rsidR="002A5BE6" w:rsidRDefault="002A5BE6" w:rsidP="0086156D">
            <w:pPr>
              <w:pStyle w:val="ConsPlusNormal"/>
            </w:pPr>
          </w:p>
          <w:p w:rsidR="00C605BA" w:rsidRDefault="00C605BA" w:rsidP="0086156D">
            <w:pPr>
              <w:pStyle w:val="ConsPlusNormal"/>
            </w:pPr>
          </w:p>
          <w:p w:rsidR="00C605BA" w:rsidRDefault="00C605BA" w:rsidP="0086156D">
            <w:pPr>
              <w:pStyle w:val="ConsPlusNormal"/>
            </w:pPr>
          </w:p>
          <w:p w:rsidR="00C605BA" w:rsidRDefault="00C605BA" w:rsidP="0086156D">
            <w:pPr>
              <w:pStyle w:val="ConsPlusNormal"/>
            </w:pPr>
          </w:p>
          <w:p w:rsidR="00C605BA" w:rsidRDefault="00C605BA" w:rsidP="0086156D">
            <w:pPr>
              <w:pStyle w:val="ConsPlusNormal"/>
            </w:pPr>
          </w:p>
          <w:p w:rsidR="00665493" w:rsidRDefault="00665493" w:rsidP="0086156D">
            <w:pPr>
              <w:pStyle w:val="ConsPlusNormal"/>
            </w:pPr>
            <w:r>
              <w:t>С</w:t>
            </w:r>
            <w:r w:rsidRPr="00665493">
              <w:t>оздание условий для повышения надежности инженерной инфраструктуры</w:t>
            </w:r>
          </w:p>
        </w:tc>
        <w:tc>
          <w:tcPr>
            <w:tcW w:w="2041" w:type="dxa"/>
          </w:tcPr>
          <w:p w:rsidR="009F551D" w:rsidRDefault="00665493" w:rsidP="0086156D">
            <w:pPr>
              <w:pStyle w:val="ConsPlusNormal"/>
            </w:pPr>
            <w:r w:rsidRPr="00665493">
              <w:t>Увеличена численность населения Ленинградской области, обеспеченного качественной питьевой водой из систем централизованного водоснабжения</w:t>
            </w:r>
            <w:r>
              <w:t>;</w:t>
            </w:r>
          </w:p>
          <w:p w:rsidR="00665493" w:rsidRDefault="00665493" w:rsidP="0086156D">
            <w:pPr>
              <w:pStyle w:val="ConsPlusNormal"/>
            </w:pPr>
          </w:p>
          <w:p w:rsidR="00C605BA" w:rsidRDefault="00C605BA" w:rsidP="002A5BE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C605BA" w:rsidRDefault="00C605BA" w:rsidP="002A5BE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C605BA" w:rsidRDefault="00C605BA" w:rsidP="002A5BE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C605BA" w:rsidRDefault="00C605BA" w:rsidP="002A5BE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65493" w:rsidRDefault="002A5BE6" w:rsidP="002A5BE6">
            <w:pPr>
              <w:pStyle w:val="ConsPlusNormal"/>
            </w:pPr>
            <w:r>
              <w:rPr>
                <w:rFonts w:ascii="Times New Roman" w:hAnsi="Times New Roman" w:cs="Times New Roman"/>
              </w:rPr>
              <w:t>созданы и модернизированы объекты ЖКХ, ТЭК и газоснабжения населения</w:t>
            </w:r>
          </w:p>
        </w:tc>
        <w:tc>
          <w:tcPr>
            <w:tcW w:w="3005" w:type="dxa"/>
          </w:tcPr>
          <w:p w:rsidR="009F551D" w:rsidRDefault="006D499F">
            <w:pPr>
              <w:pStyle w:val="ConsPlusNormal"/>
            </w:pPr>
            <w:r w:rsidRPr="006D499F">
              <w:t>Федеральный проект "Чистая вода"</w:t>
            </w:r>
          </w:p>
          <w:p w:rsidR="00FB1EE7" w:rsidRPr="00FB1EE7" w:rsidRDefault="00FB1EE7" w:rsidP="00FB1EE7">
            <w:pPr>
              <w:pStyle w:val="ConsPlusNormal"/>
            </w:pPr>
            <w:r w:rsidRPr="00FB1EE7">
              <w:t>Мероприятия, направленные на достижение цели федерального проекта "Чистая вода"</w:t>
            </w:r>
          </w:p>
          <w:p w:rsidR="00B92FA3" w:rsidRDefault="00B92FA3">
            <w:pPr>
              <w:pStyle w:val="ConsPlusNormal"/>
            </w:pPr>
          </w:p>
          <w:p w:rsidR="006D499F" w:rsidRDefault="00685BD5">
            <w:pPr>
              <w:pStyle w:val="ConsPlusNormal"/>
            </w:pPr>
            <w:r w:rsidRPr="00765828">
              <w:t>Мероприятия, направленные  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</w:p>
        </w:tc>
        <w:tc>
          <w:tcPr>
            <w:tcW w:w="3175" w:type="dxa"/>
          </w:tcPr>
          <w:p w:rsidR="009F551D" w:rsidRDefault="00AB0A32" w:rsidP="00C16402">
            <w:pPr>
              <w:pStyle w:val="ConsPlusNormal"/>
            </w:pPr>
            <w:r>
              <w:t>Доля населения, обеспеченного качественной питьевой водой из систем централизованного водоснабжения</w:t>
            </w: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Default="0094723C" w:rsidP="00C16402">
            <w:pPr>
              <w:pStyle w:val="ConsPlusNormal"/>
            </w:pPr>
          </w:p>
          <w:p w:rsidR="0094723C" w:rsidRPr="0094723C" w:rsidRDefault="0094723C" w:rsidP="00C16402">
            <w:pPr>
              <w:pStyle w:val="ConsPlusNormal"/>
            </w:pPr>
            <w:r w:rsidRPr="0094723C">
              <w:t>Количество газифицированных населенных пунктов Ленинградской области, нарастающим итогом</w:t>
            </w:r>
            <w:r>
              <w:t>;</w:t>
            </w:r>
          </w:p>
          <w:p w:rsidR="0094723C" w:rsidRPr="0094723C" w:rsidRDefault="0094723C" w:rsidP="00C16402">
            <w:pPr>
              <w:pStyle w:val="ConsPlusNormal"/>
            </w:pPr>
            <w:r>
              <w:t>д</w:t>
            </w:r>
            <w:r w:rsidRPr="0094723C">
              <w:t>оля населения, обеспеченного централизованным водоснабжением и водоотведением</w:t>
            </w:r>
            <w:r>
              <w:t>;</w:t>
            </w:r>
          </w:p>
          <w:p w:rsidR="0094723C" w:rsidRPr="002A1372" w:rsidRDefault="0094723C" w:rsidP="00C16402">
            <w:pPr>
              <w:pStyle w:val="ConsPlusNormal"/>
            </w:pPr>
            <w:r>
              <w:t>д</w:t>
            </w:r>
            <w:r w:rsidRPr="0094723C">
              <w:t>оля населения, обеспеченного централизованным теплоснабжением</w:t>
            </w:r>
          </w:p>
        </w:tc>
      </w:tr>
      <w:tr w:rsidR="009F551D" w:rsidTr="0076518A">
        <w:tc>
          <w:tcPr>
            <w:tcW w:w="12416" w:type="dxa"/>
            <w:gridSpan w:val="5"/>
          </w:tcPr>
          <w:p w:rsidR="009F551D" w:rsidRPr="00F93DB0" w:rsidRDefault="009F551D" w:rsidP="008C582F">
            <w:pPr>
              <w:pStyle w:val="ConsPlusNormal"/>
              <w:jc w:val="center"/>
              <w:rPr>
                <w:b/>
              </w:rPr>
            </w:pPr>
            <w:r>
              <w:lastRenderedPageBreak/>
              <w:t>Подпрограмма 2</w:t>
            </w:r>
            <w:r w:rsidR="00F93DB0">
              <w:t xml:space="preserve"> </w:t>
            </w:r>
            <w:r w:rsidR="00F93DB0" w:rsidRPr="001A6D0A">
              <w:rPr>
                <w:rFonts w:ascii="Times New Roman" w:hAnsi="Times New Roman" w:cs="Times New Roman"/>
              </w:rPr>
              <w:t>"Обеспечение устойчивого функционирования коммунальной и инженерной инфраструктуры"</w:t>
            </w:r>
          </w:p>
        </w:tc>
      </w:tr>
      <w:tr w:rsidR="00A871C2" w:rsidTr="008119C8">
        <w:trPr>
          <w:trHeight w:val="2530"/>
        </w:trPr>
        <w:tc>
          <w:tcPr>
            <w:tcW w:w="2154" w:type="dxa"/>
            <w:vMerge w:val="restart"/>
          </w:tcPr>
          <w:p w:rsidR="00A871C2" w:rsidRDefault="00A871C2">
            <w:pPr>
              <w:pStyle w:val="ConsPlusNormal"/>
            </w:pPr>
            <w:r w:rsidRPr="009D2177">
              <w:rPr>
                <w:rFonts w:eastAsiaTheme="minorHAnsi"/>
                <w:szCs w:val="22"/>
              </w:rPr>
              <w:t>Обеспечение населения и организаций Ленинградской области качественными коммунальными ресурсами и услугами</w:t>
            </w:r>
            <w:r>
              <w:t xml:space="preserve"> </w:t>
            </w:r>
          </w:p>
        </w:tc>
        <w:tc>
          <w:tcPr>
            <w:tcW w:w="2041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Создание условий для бесперебойного снабжения потребителей коммунальными ресурсами и услугами ЖКХ</w:t>
            </w:r>
          </w:p>
        </w:tc>
        <w:tc>
          <w:tcPr>
            <w:tcW w:w="2041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Потребители из категории «население» обеспечены коммунальными ресурсами</w:t>
            </w:r>
          </w:p>
        </w:tc>
        <w:tc>
          <w:tcPr>
            <w:tcW w:w="3005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Комплекс процессных мероприятий "Обеспечение населения и организаций Ленинградской области коммунальными ресурсами (услугами)</w:t>
            </w:r>
          </w:p>
        </w:tc>
        <w:tc>
          <w:tcPr>
            <w:tcW w:w="3175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Обеспеченность потребителей, относящихся к категории "население", качественным теплоснабжением</w:t>
            </w:r>
          </w:p>
        </w:tc>
      </w:tr>
      <w:tr w:rsidR="00A871C2">
        <w:tc>
          <w:tcPr>
            <w:tcW w:w="2154" w:type="dxa"/>
            <w:vMerge/>
          </w:tcPr>
          <w:p w:rsidR="00A871C2" w:rsidRDefault="00A871C2">
            <w:pPr>
              <w:pStyle w:val="ConsPlusNormal"/>
            </w:pPr>
          </w:p>
        </w:tc>
        <w:tc>
          <w:tcPr>
            <w:tcW w:w="2041" w:type="dxa"/>
          </w:tcPr>
          <w:p w:rsidR="00A871C2" w:rsidRPr="001A6D0A" w:rsidRDefault="00A871C2" w:rsidP="00B46D4C">
            <w:pPr>
              <w:rPr>
                <w:rFonts w:ascii="Times New Roman" w:hAnsi="Times New Roman"/>
              </w:rPr>
            </w:pPr>
          </w:p>
        </w:tc>
        <w:tc>
          <w:tcPr>
            <w:tcW w:w="2041" w:type="dxa"/>
          </w:tcPr>
          <w:p w:rsidR="00A871C2" w:rsidRPr="001A6D0A" w:rsidRDefault="00A871C2" w:rsidP="00B46D4C">
            <w:pPr>
              <w:rPr>
                <w:rFonts w:ascii="Times New Roman" w:hAnsi="Times New Roman"/>
              </w:rPr>
            </w:pPr>
          </w:p>
        </w:tc>
        <w:tc>
          <w:tcPr>
            <w:tcW w:w="3005" w:type="dxa"/>
          </w:tcPr>
          <w:p w:rsidR="00A871C2" w:rsidRPr="001A6D0A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Комплекс процессных мероприятий "Поддержание устойчивой работы объектов коммунальной и инженерной инфраструктуры"</w:t>
            </w:r>
          </w:p>
        </w:tc>
        <w:tc>
          <w:tcPr>
            <w:tcW w:w="3175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Обеспеченность потребителей, относящихся к категории "население", бесперебойным водоснабжением</w:t>
            </w:r>
          </w:p>
        </w:tc>
      </w:tr>
      <w:tr w:rsidR="00A871C2">
        <w:tc>
          <w:tcPr>
            <w:tcW w:w="2154" w:type="dxa"/>
          </w:tcPr>
          <w:p w:rsidR="00A871C2" w:rsidRDefault="00A871C2">
            <w:pPr>
              <w:pStyle w:val="ConsPlusNormal"/>
            </w:pPr>
          </w:p>
        </w:tc>
        <w:tc>
          <w:tcPr>
            <w:tcW w:w="2041" w:type="dxa"/>
          </w:tcPr>
          <w:p w:rsidR="00A871C2" w:rsidRPr="001A6D0A" w:rsidRDefault="00A871C2" w:rsidP="00B46D4C">
            <w:pPr>
              <w:rPr>
                <w:rFonts w:ascii="Times New Roman" w:hAnsi="Times New Roman"/>
              </w:rPr>
            </w:pPr>
          </w:p>
        </w:tc>
        <w:tc>
          <w:tcPr>
            <w:tcW w:w="2041" w:type="dxa"/>
          </w:tcPr>
          <w:p w:rsidR="00A871C2" w:rsidRPr="001A6D0A" w:rsidRDefault="00A871C2" w:rsidP="00B46D4C">
            <w:pPr>
              <w:rPr>
                <w:rFonts w:ascii="Times New Roman" w:hAnsi="Times New Roman"/>
              </w:rPr>
            </w:pPr>
          </w:p>
        </w:tc>
        <w:tc>
          <w:tcPr>
            <w:tcW w:w="3005" w:type="dxa"/>
          </w:tcPr>
          <w:p w:rsidR="00A871C2" w:rsidRPr="001A6D0A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Комплекс процессных мероприятий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</w:t>
            </w:r>
          </w:p>
        </w:tc>
        <w:tc>
          <w:tcPr>
            <w:tcW w:w="3175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Степень износа основных фондов в сфере ЖКХ и ТЭК, в том числе:</w:t>
            </w:r>
          </w:p>
          <w:p w:rsidR="00BA2762" w:rsidRPr="00BA2762" w:rsidRDefault="00C30FF2" w:rsidP="00B46D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BA2762" w:rsidRPr="00BA2762">
              <w:rPr>
                <w:rFonts w:ascii="Times New Roman" w:hAnsi="Times New Roman"/>
              </w:rPr>
              <w:t>тепень износа основных фондов в сфере топливно-энергетического комплекса</w:t>
            </w:r>
            <w:r>
              <w:rPr>
                <w:rFonts w:ascii="Times New Roman" w:hAnsi="Times New Roman"/>
              </w:rPr>
              <w:t>;</w:t>
            </w:r>
          </w:p>
          <w:p w:rsidR="00BA2762" w:rsidRDefault="00C30FF2" w:rsidP="00B46D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BA2762" w:rsidRPr="00BA2762">
              <w:rPr>
                <w:rFonts w:ascii="Times New Roman" w:hAnsi="Times New Roman"/>
              </w:rPr>
              <w:t>тепень износа основных фондов в сфере жилищно-коммунального хозяйства</w:t>
            </w:r>
          </w:p>
        </w:tc>
      </w:tr>
      <w:tr w:rsidR="00A871C2">
        <w:tc>
          <w:tcPr>
            <w:tcW w:w="2154" w:type="dxa"/>
          </w:tcPr>
          <w:p w:rsidR="00A871C2" w:rsidRDefault="00A871C2">
            <w:pPr>
              <w:pStyle w:val="ConsPlusNormal"/>
            </w:pPr>
          </w:p>
        </w:tc>
        <w:tc>
          <w:tcPr>
            <w:tcW w:w="2041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повышение энергетической эффективности при производстве и </w:t>
            </w:r>
            <w:r>
              <w:rPr>
                <w:rFonts w:ascii="Times New Roman" w:hAnsi="Times New Roman"/>
              </w:rPr>
              <w:lastRenderedPageBreak/>
              <w:t>распределении коммунальных ресурсов</w:t>
            </w:r>
          </w:p>
        </w:tc>
        <w:tc>
          <w:tcPr>
            <w:tcW w:w="2041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lastRenderedPageBreak/>
              <w:t xml:space="preserve">сокращены затраты </w:t>
            </w:r>
            <w:proofErr w:type="spellStart"/>
            <w:r w:rsidRPr="001A6D0A">
              <w:rPr>
                <w:rFonts w:ascii="Times New Roman" w:hAnsi="Times New Roman"/>
              </w:rPr>
              <w:t>энерго</w:t>
            </w:r>
            <w:proofErr w:type="spellEnd"/>
            <w:r w:rsidRPr="001A6D0A">
              <w:rPr>
                <w:rFonts w:ascii="Times New Roman" w:hAnsi="Times New Roman"/>
              </w:rPr>
              <w:t xml:space="preserve"> - и электропотребления</w:t>
            </w:r>
          </w:p>
        </w:tc>
        <w:tc>
          <w:tcPr>
            <w:tcW w:w="3005" w:type="dxa"/>
          </w:tcPr>
          <w:p w:rsidR="009F2E49" w:rsidRDefault="009F2E49" w:rsidP="009F2E49">
            <w:pPr>
              <w:pStyle w:val="ConsPlusNormal"/>
              <w:jc w:val="both"/>
            </w:pPr>
            <w:r>
              <w:t xml:space="preserve">Приоритетный проект </w:t>
            </w:r>
            <w:r w:rsidRPr="009F2E49">
              <w:t xml:space="preserve">«Создание модели внедрения </w:t>
            </w:r>
            <w:proofErr w:type="spellStart"/>
            <w:r w:rsidRPr="009F2E49">
              <w:t>энергоэффективных</w:t>
            </w:r>
            <w:proofErr w:type="spellEnd"/>
            <w:r w:rsidRPr="009F2E49">
              <w:t xml:space="preserve"> технологий на территории Ленинградской области»</w:t>
            </w:r>
          </w:p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lastRenderedPageBreak/>
              <w:t xml:space="preserve">Комплекс процессных мероприятий "Энергосбережение и повышение </w:t>
            </w:r>
            <w:proofErr w:type="spellStart"/>
            <w:r w:rsidRPr="001A6D0A">
              <w:rPr>
                <w:rFonts w:ascii="Times New Roman" w:hAnsi="Times New Roman"/>
              </w:rPr>
              <w:t>энергоэффективности</w:t>
            </w:r>
            <w:proofErr w:type="spellEnd"/>
            <w:r w:rsidRPr="001A6D0A">
              <w:rPr>
                <w:rFonts w:ascii="Times New Roman" w:hAnsi="Times New Roman"/>
              </w:rPr>
              <w:t xml:space="preserve"> на территории Ленинградской области</w:t>
            </w:r>
          </w:p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t>Комплекс процессных мероприятий "Оценка состояния и прогноз (планы) развития топливно-энергетического комплекса Ленинградской области"</w:t>
            </w:r>
          </w:p>
        </w:tc>
        <w:tc>
          <w:tcPr>
            <w:tcW w:w="3175" w:type="dxa"/>
          </w:tcPr>
          <w:p w:rsidR="00A871C2" w:rsidRDefault="00A871C2" w:rsidP="00B46D4C">
            <w:pPr>
              <w:rPr>
                <w:rFonts w:ascii="Times New Roman" w:hAnsi="Times New Roman"/>
              </w:rPr>
            </w:pPr>
            <w:r w:rsidRPr="001A6D0A">
              <w:rPr>
                <w:rFonts w:ascii="Times New Roman" w:hAnsi="Times New Roman"/>
              </w:rPr>
              <w:lastRenderedPageBreak/>
              <w:t>Индекс производительных потерь в тепловых сетях</w:t>
            </w:r>
          </w:p>
        </w:tc>
      </w:tr>
    </w:tbl>
    <w:p w:rsidR="0072167F" w:rsidRDefault="00240F85">
      <w:pPr>
        <w:pStyle w:val="ConsPlusNormal"/>
        <w:jc w:val="right"/>
      </w:pPr>
      <w:r>
        <w:lastRenderedPageBreak/>
        <w:t>".</w:t>
      </w:r>
    </w:p>
    <w:p w:rsidR="0072167F" w:rsidRDefault="0072167F">
      <w:pPr>
        <w:pStyle w:val="ConsPlusNormal"/>
        <w:ind w:firstLine="540"/>
        <w:jc w:val="both"/>
      </w:pPr>
    </w:p>
    <w:p w:rsidR="00BD03E2" w:rsidRDefault="00BD03E2"/>
    <w:sectPr w:rsidR="00BD03E2" w:rsidSect="00983FB2">
      <w:pgSz w:w="16838" w:h="11905" w:orient="landscape"/>
      <w:pgMar w:top="1134" w:right="1134" w:bottom="567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67F"/>
    <w:rsid w:val="00015D02"/>
    <w:rsid w:val="00030915"/>
    <w:rsid w:val="00044378"/>
    <w:rsid w:val="00073FD2"/>
    <w:rsid w:val="0009278C"/>
    <w:rsid w:val="001011EA"/>
    <w:rsid w:val="001370D6"/>
    <w:rsid w:val="00141F7C"/>
    <w:rsid w:val="00167E88"/>
    <w:rsid w:val="00180DC7"/>
    <w:rsid w:val="001813A5"/>
    <w:rsid w:val="001B47A2"/>
    <w:rsid w:val="001D7CA6"/>
    <w:rsid w:val="00206733"/>
    <w:rsid w:val="00240F85"/>
    <w:rsid w:val="0024505B"/>
    <w:rsid w:val="00252B88"/>
    <w:rsid w:val="002550CA"/>
    <w:rsid w:val="0027411B"/>
    <w:rsid w:val="002A1372"/>
    <w:rsid w:val="002A5BE6"/>
    <w:rsid w:val="002A73AA"/>
    <w:rsid w:val="002D04BC"/>
    <w:rsid w:val="002F24B2"/>
    <w:rsid w:val="00347EE6"/>
    <w:rsid w:val="00357A8A"/>
    <w:rsid w:val="003631AC"/>
    <w:rsid w:val="003D0D6D"/>
    <w:rsid w:val="003F49D6"/>
    <w:rsid w:val="00400191"/>
    <w:rsid w:val="004207DB"/>
    <w:rsid w:val="00456127"/>
    <w:rsid w:val="00474DD0"/>
    <w:rsid w:val="004A7229"/>
    <w:rsid w:val="004E3F26"/>
    <w:rsid w:val="004F6256"/>
    <w:rsid w:val="0052549A"/>
    <w:rsid w:val="00540F75"/>
    <w:rsid w:val="005E4318"/>
    <w:rsid w:val="0060014B"/>
    <w:rsid w:val="00612105"/>
    <w:rsid w:val="00614679"/>
    <w:rsid w:val="00665493"/>
    <w:rsid w:val="006733FF"/>
    <w:rsid w:val="00685BD5"/>
    <w:rsid w:val="006B1005"/>
    <w:rsid w:val="006D499F"/>
    <w:rsid w:val="006F64BB"/>
    <w:rsid w:val="0071787D"/>
    <w:rsid w:val="0072167F"/>
    <w:rsid w:val="00765828"/>
    <w:rsid w:val="00772DB2"/>
    <w:rsid w:val="00784635"/>
    <w:rsid w:val="007B5028"/>
    <w:rsid w:val="00810208"/>
    <w:rsid w:val="008119C8"/>
    <w:rsid w:val="00833F12"/>
    <w:rsid w:val="00844F21"/>
    <w:rsid w:val="00860E5B"/>
    <w:rsid w:val="008B2EA4"/>
    <w:rsid w:val="008C207B"/>
    <w:rsid w:val="008C582F"/>
    <w:rsid w:val="008D402D"/>
    <w:rsid w:val="008F3346"/>
    <w:rsid w:val="0092080B"/>
    <w:rsid w:val="009242C1"/>
    <w:rsid w:val="00944008"/>
    <w:rsid w:val="0094723C"/>
    <w:rsid w:val="009667C4"/>
    <w:rsid w:val="00981329"/>
    <w:rsid w:val="009865A1"/>
    <w:rsid w:val="0099549C"/>
    <w:rsid w:val="009A45CA"/>
    <w:rsid w:val="009A54E4"/>
    <w:rsid w:val="009C4528"/>
    <w:rsid w:val="009D2177"/>
    <w:rsid w:val="009F2E49"/>
    <w:rsid w:val="009F551D"/>
    <w:rsid w:val="00A70529"/>
    <w:rsid w:val="00A73FB3"/>
    <w:rsid w:val="00A871C2"/>
    <w:rsid w:val="00AB0A32"/>
    <w:rsid w:val="00AC56C4"/>
    <w:rsid w:val="00AD27AE"/>
    <w:rsid w:val="00AF4AAD"/>
    <w:rsid w:val="00B32892"/>
    <w:rsid w:val="00B35951"/>
    <w:rsid w:val="00B46ABB"/>
    <w:rsid w:val="00B92FA3"/>
    <w:rsid w:val="00BA2762"/>
    <w:rsid w:val="00BD03E2"/>
    <w:rsid w:val="00BF52AE"/>
    <w:rsid w:val="00C03AD1"/>
    <w:rsid w:val="00C16402"/>
    <w:rsid w:val="00C30FF2"/>
    <w:rsid w:val="00C370CD"/>
    <w:rsid w:val="00C605BA"/>
    <w:rsid w:val="00C7392C"/>
    <w:rsid w:val="00C86159"/>
    <w:rsid w:val="00CE38CE"/>
    <w:rsid w:val="00CF056B"/>
    <w:rsid w:val="00D85D20"/>
    <w:rsid w:val="00DD1B5C"/>
    <w:rsid w:val="00E07C9F"/>
    <w:rsid w:val="00E13FC5"/>
    <w:rsid w:val="00E94913"/>
    <w:rsid w:val="00EB491C"/>
    <w:rsid w:val="00EC17D8"/>
    <w:rsid w:val="00F02A60"/>
    <w:rsid w:val="00F06F08"/>
    <w:rsid w:val="00F274F2"/>
    <w:rsid w:val="00F83433"/>
    <w:rsid w:val="00F93DB0"/>
    <w:rsid w:val="00FB1EE7"/>
    <w:rsid w:val="00FB4BE7"/>
    <w:rsid w:val="00FD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216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38CE"/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7D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216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38CE"/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1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7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7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Валерьевна Мишан</dc:creator>
  <cp:lastModifiedBy>Наталья Валерьевна Мишан</cp:lastModifiedBy>
  <cp:revision>117</cp:revision>
  <dcterms:created xsi:type="dcterms:W3CDTF">2021-12-18T16:21:00Z</dcterms:created>
  <dcterms:modified xsi:type="dcterms:W3CDTF">2022-11-16T08:53:00Z</dcterms:modified>
</cp:coreProperties>
</file>