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DE3" w:rsidRPr="00EA696E" w:rsidRDefault="00146DE3" w:rsidP="00C76A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696E" w:rsidRPr="00EA696E" w:rsidRDefault="00EA696E" w:rsidP="00C76A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7C13" w:rsidRPr="00957C13" w:rsidRDefault="00957C13" w:rsidP="00C76A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7C13">
        <w:rPr>
          <w:rFonts w:ascii="Times New Roman" w:hAnsi="Times New Roman" w:cs="Times New Roman"/>
          <w:b/>
          <w:sz w:val="28"/>
          <w:szCs w:val="28"/>
        </w:rPr>
        <w:t>Обоснование</w:t>
      </w:r>
    </w:p>
    <w:p w:rsidR="00957C13" w:rsidRPr="00957C13" w:rsidRDefault="00957C13" w:rsidP="00C76A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7C13">
        <w:rPr>
          <w:rFonts w:ascii="Times New Roman" w:hAnsi="Times New Roman" w:cs="Times New Roman"/>
          <w:b/>
          <w:sz w:val="28"/>
          <w:szCs w:val="28"/>
        </w:rPr>
        <w:t>необходимости принятия областного закона «</w:t>
      </w:r>
      <w:r w:rsidR="00774B9B" w:rsidRPr="00774B9B">
        <w:rPr>
          <w:rFonts w:ascii="Times New Roman" w:hAnsi="Times New Roman" w:cs="Times New Roman"/>
          <w:b/>
          <w:sz w:val="28"/>
          <w:szCs w:val="28"/>
        </w:rPr>
        <w:t>О внесении изменений в отдельные областные законы и о признании утратившим силу областной закон «О ставке налога на прибыль организаций для организаций, являющихся участниками консолидированной группы налогоплательщиков</w:t>
      </w:r>
      <w:r w:rsidRPr="00957C13">
        <w:rPr>
          <w:rFonts w:ascii="Times New Roman" w:hAnsi="Times New Roman" w:cs="Times New Roman"/>
          <w:b/>
          <w:sz w:val="28"/>
          <w:szCs w:val="28"/>
        </w:rPr>
        <w:t>»</w:t>
      </w:r>
    </w:p>
    <w:p w:rsidR="00957C13" w:rsidRPr="00957C13" w:rsidRDefault="00957C13" w:rsidP="00C76A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3FC7" w:rsidRDefault="00073FC7" w:rsidP="00AC45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Pr="00957C13">
        <w:rPr>
          <w:rFonts w:ascii="Times New Roman" w:hAnsi="Times New Roman" w:cs="Times New Roman"/>
          <w:sz w:val="28"/>
          <w:szCs w:val="28"/>
        </w:rPr>
        <w:t>роект областного закона «</w:t>
      </w:r>
      <w:r w:rsidR="00774B9B" w:rsidRPr="00774B9B">
        <w:rPr>
          <w:rFonts w:ascii="Times New Roman" w:hAnsi="Times New Roman" w:cs="Times New Roman"/>
          <w:sz w:val="28"/>
          <w:szCs w:val="28"/>
        </w:rPr>
        <w:t>О внесении изменений в отдельные областные законы и о признании утратившим силу областной закон «О ставке налога на прибыль организаций для организаций, являющихся участниками консолидиро</w:t>
      </w:r>
      <w:r w:rsidR="00774B9B">
        <w:rPr>
          <w:rFonts w:ascii="Times New Roman" w:hAnsi="Times New Roman" w:cs="Times New Roman"/>
          <w:sz w:val="28"/>
          <w:szCs w:val="28"/>
        </w:rPr>
        <w:t>ванной группы налогоплательщиков</w:t>
      </w:r>
      <w:r w:rsidRPr="00957C13">
        <w:rPr>
          <w:rFonts w:ascii="Times New Roman" w:hAnsi="Times New Roman" w:cs="Times New Roman"/>
          <w:sz w:val="28"/>
          <w:szCs w:val="28"/>
        </w:rPr>
        <w:t xml:space="preserve">» (далее – </w:t>
      </w:r>
      <w:r w:rsidR="00ED75FE">
        <w:rPr>
          <w:rFonts w:ascii="Times New Roman" w:hAnsi="Times New Roman" w:cs="Times New Roman"/>
          <w:sz w:val="28"/>
          <w:szCs w:val="28"/>
        </w:rPr>
        <w:t>П</w:t>
      </w:r>
      <w:r w:rsidR="00247C39">
        <w:rPr>
          <w:rFonts w:ascii="Times New Roman" w:hAnsi="Times New Roman" w:cs="Times New Roman"/>
          <w:sz w:val="28"/>
          <w:szCs w:val="28"/>
        </w:rPr>
        <w:t>роект закона</w:t>
      </w:r>
      <w:r w:rsidRPr="00957C13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 разработан в</w:t>
      </w:r>
      <w:r w:rsidR="00C33492">
        <w:rPr>
          <w:rFonts w:ascii="Times New Roman" w:hAnsi="Times New Roman" w:cs="Times New Roman"/>
          <w:sz w:val="28"/>
          <w:szCs w:val="28"/>
        </w:rPr>
        <w:t xml:space="preserve"> соответствии</w:t>
      </w:r>
      <w:r w:rsidR="00C33492" w:rsidRPr="00957C13">
        <w:rPr>
          <w:rFonts w:ascii="Times New Roman" w:hAnsi="Times New Roman" w:cs="Times New Roman"/>
          <w:sz w:val="28"/>
          <w:szCs w:val="28"/>
        </w:rPr>
        <w:t xml:space="preserve"> с </w:t>
      </w:r>
      <w:r w:rsidR="00C33492">
        <w:rPr>
          <w:rFonts w:ascii="Times New Roman" w:hAnsi="Times New Roman" w:cs="Times New Roman"/>
          <w:sz w:val="28"/>
          <w:szCs w:val="28"/>
        </w:rPr>
        <w:t xml:space="preserve">положениями пункта 3 статьи 3 </w:t>
      </w:r>
      <w:r w:rsidR="00C33492" w:rsidRPr="006C3E8F">
        <w:rPr>
          <w:rFonts w:ascii="Times New Roman" w:hAnsi="Times New Roman" w:cs="Times New Roman"/>
          <w:sz w:val="28"/>
          <w:szCs w:val="28"/>
        </w:rPr>
        <w:t>Федерального закона от 03 августа 2018 года № 302-ФЗ «О внесении изменений в части первую и вторую Налоговог</w:t>
      </w:r>
      <w:r w:rsidR="00C33492">
        <w:rPr>
          <w:rFonts w:ascii="Times New Roman" w:hAnsi="Times New Roman" w:cs="Times New Roman"/>
          <w:sz w:val="28"/>
          <w:szCs w:val="28"/>
        </w:rPr>
        <w:t>о кодекса</w:t>
      </w:r>
      <w:proofErr w:type="gramEnd"/>
      <w:r w:rsidR="00C33492">
        <w:rPr>
          <w:rFonts w:ascii="Times New Roman" w:hAnsi="Times New Roman" w:cs="Times New Roman"/>
          <w:sz w:val="28"/>
          <w:szCs w:val="28"/>
        </w:rPr>
        <w:t xml:space="preserve"> Российской Федерации» (далее – Закон 302-ФЗ)</w:t>
      </w:r>
      <w:r w:rsidR="00AC456D">
        <w:rPr>
          <w:rFonts w:ascii="Times New Roman" w:hAnsi="Times New Roman" w:cs="Times New Roman"/>
          <w:sz w:val="28"/>
          <w:szCs w:val="28"/>
        </w:rPr>
        <w:t>,</w:t>
      </w:r>
      <w:r w:rsidR="00177CE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C456D">
        <w:rPr>
          <w:rFonts w:ascii="Times New Roman" w:hAnsi="Times New Roman" w:cs="Times New Roman"/>
          <w:sz w:val="28"/>
          <w:szCs w:val="28"/>
        </w:rPr>
        <w:t>устанавливающими</w:t>
      </w:r>
      <w:proofErr w:type="gramEnd"/>
      <w:r w:rsidR="00AC456D">
        <w:rPr>
          <w:rFonts w:ascii="Times New Roman" w:hAnsi="Times New Roman" w:cs="Times New Roman"/>
          <w:sz w:val="28"/>
          <w:szCs w:val="28"/>
        </w:rPr>
        <w:t xml:space="preserve"> срок действия</w:t>
      </w:r>
      <w:r w:rsidR="00AC456D" w:rsidRPr="00AC456D">
        <w:rPr>
          <w:rFonts w:ascii="Times New Roman" w:hAnsi="Times New Roman" w:cs="Times New Roman"/>
          <w:sz w:val="28"/>
          <w:szCs w:val="28"/>
        </w:rPr>
        <w:t xml:space="preserve"> </w:t>
      </w:r>
      <w:r w:rsidR="00AC456D">
        <w:rPr>
          <w:rFonts w:ascii="Times New Roman" w:hAnsi="Times New Roman" w:cs="Times New Roman"/>
          <w:sz w:val="28"/>
          <w:szCs w:val="28"/>
        </w:rPr>
        <w:t>договоров</w:t>
      </w:r>
      <w:r w:rsidR="00AC456D" w:rsidRPr="00AC456D">
        <w:rPr>
          <w:rFonts w:ascii="Times New Roman" w:hAnsi="Times New Roman" w:cs="Times New Roman"/>
          <w:sz w:val="28"/>
          <w:szCs w:val="28"/>
        </w:rPr>
        <w:t xml:space="preserve"> о создании консолидир</w:t>
      </w:r>
      <w:r w:rsidR="00177CE3">
        <w:rPr>
          <w:rFonts w:ascii="Times New Roman" w:hAnsi="Times New Roman" w:cs="Times New Roman"/>
          <w:sz w:val="28"/>
          <w:szCs w:val="28"/>
        </w:rPr>
        <w:t>ованных групп налогоплательщиков</w:t>
      </w:r>
      <w:r w:rsidR="00AC456D">
        <w:rPr>
          <w:rFonts w:ascii="Times New Roman" w:hAnsi="Times New Roman" w:cs="Times New Roman"/>
          <w:sz w:val="28"/>
          <w:szCs w:val="28"/>
        </w:rPr>
        <w:t>.</w:t>
      </w:r>
    </w:p>
    <w:p w:rsidR="00C33492" w:rsidRDefault="00E274C2" w:rsidP="00E274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 положениями</w:t>
      </w:r>
      <w:r w:rsidRPr="00E274C2">
        <w:t xml:space="preserve"> </w:t>
      </w:r>
      <w:r w:rsidRPr="00E274C2">
        <w:rPr>
          <w:rFonts w:ascii="Times New Roman" w:hAnsi="Times New Roman" w:cs="Times New Roman"/>
          <w:sz w:val="28"/>
          <w:szCs w:val="28"/>
        </w:rPr>
        <w:t xml:space="preserve">пункта 3 статьи 3 </w:t>
      </w:r>
      <w:r>
        <w:rPr>
          <w:rFonts w:ascii="Times New Roman" w:hAnsi="Times New Roman" w:cs="Times New Roman"/>
          <w:sz w:val="28"/>
          <w:szCs w:val="28"/>
        </w:rPr>
        <w:t xml:space="preserve">Закона 302 - ФЗ </w:t>
      </w:r>
      <w:r w:rsidRPr="00E274C2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оговоры</w:t>
      </w:r>
      <w:r w:rsidRPr="00E274C2">
        <w:rPr>
          <w:rFonts w:ascii="Times New Roman" w:hAnsi="Times New Roman" w:cs="Times New Roman"/>
          <w:sz w:val="28"/>
          <w:szCs w:val="28"/>
        </w:rPr>
        <w:t xml:space="preserve"> о создании консолидированных групп налогоплательщиков </w:t>
      </w:r>
      <w:r>
        <w:rPr>
          <w:rFonts w:ascii="Times New Roman" w:hAnsi="Times New Roman" w:cs="Times New Roman"/>
          <w:sz w:val="28"/>
          <w:szCs w:val="28"/>
        </w:rPr>
        <w:t xml:space="preserve">прекращают свое действие </w:t>
      </w:r>
      <w:r w:rsidRPr="00E274C2">
        <w:rPr>
          <w:rFonts w:ascii="Times New Roman" w:hAnsi="Times New Roman" w:cs="Times New Roman"/>
          <w:sz w:val="28"/>
          <w:szCs w:val="28"/>
        </w:rPr>
        <w:t>с 1 января 2023 года</w:t>
      </w:r>
      <w:r>
        <w:rPr>
          <w:rFonts w:ascii="Times New Roman" w:hAnsi="Times New Roman" w:cs="Times New Roman"/>
          <w:sz w:val="28"/>
          <w:szCs w:val="28"/>
        </w:rPr>
        <w:t xml:space="preserve">,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чем </w:t>
      </w:r>
      <w:r w:rsidR="00ED75FE">
        <w:rPr>
          <w:rFonts w:ascii="Times New Roman" w:hAnsi="Times New Roman" w:cs="Times New Roman"/>
          <w:sz w:val="28"/>
          <w:szCs w:val="28"/>
        </w:rPr>
        <w:t>Проектом закона</w:t>
      </w:r>
      <w:r w:rsidR="00073FC7">
        <w:rPr>
          <w:rFonts w:ascii="Times New Roman" w:hAnsi="Times New Roman" w:cs="Times New Roman"/>
          <w:sz w:val="28"/>
          <w:szCs w:val="28"/>
        </w:rPr>
        <w:t xml:space="preserve"> </w:t>
      </w:r>
      <w:r w:rsidR="0094606A">
        <w:rPr>
          <w:rFonts w:ascii="Times New Roman" w:hAnsi="Times New Roman" w:cs="Times New Roman"/>
          <w:sz w:val="28"/>
          <w:szCs w:val="28"/>
        </w:rPr>
        <w:t xml:space="preserve">вносятся изменения в следующие </w:t>
      </w:r>
      <w:r>
        <w:rPr>
          <w:rFonts w:ascii="Times New Roman" w:hAnsi="Times New Roman" w:cs="Times New Roman"/>
          <w:sz w:val="28"/>
          <w:szCs w:val="28"/>
        </w:rPr>
        <w:t>областные законы</w:t>
      </w:r>
      <w:r w:rsidR="00C33492" w:rsidRPr="00C33492">
        <w:rPr>
          <w:rFonts w:ascii="Times New Roman" w:hAnsi="Times New Roman" w:cs="Times New Roman"/>
          <w:sz w:val="28"/>
          <w:szCs w:val="28"/>
        </w:rPr>
        <w:t>:</w:t>
      </w:r>
    </w:p>
    <w:p w:rsidR="007F1FF0" w:rsidRPr="009139CE" w:rsidRDefault="00A82E98" w:rsidP="009139CE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1FF0">
        <w:rPr>
          <w:rFonts w:ascii="Times New Roman" w:hAnsi="Times New Roman" w:cs="Times New Roman"/>
          <w:sz w:val="28"/>
          <w:szCs w:val="28"/>
        </w:rPr>
        <w:t>областной закон</w:t>
      </w:r>
      <w:r w:rsidR="00957C13" w:rsidRPr="007F1FF0">
        <w:rPr>
          <w:rFonts w:ascii="Times New Roman" w:hAnsi="Times New Roman" w:cs="Times New Roman"/>
          <w:sz w:val="28"/>
          <w:szCs w:val="28"/>
        </w:rPr>
        <w:t xml:space="preserve"> от 29 декабря 2012</w:t>
      </w:r>
      <w:r w:rsidR="00011A50">
        <w:rPr>
          <w:rFonts w:ascii="Times New Roman" w:hAnsi="Times New Roman" w:cs="Times New Roman"/>
          <w:sz w:val="28"/>
          <w:szCs w:val="28"/>
        </w:rPr>
        <w:t xml:space="preserve"> года </w:t>
      </w:r>
      <w:r w:rsidR="00E274C2">
        <w:rPr>
          <w:rFonts w:ascii="Times New Roman" w:hAnsi="Times New Roman" w:cs="Times New Roman"/>
          <w:sz w:val="28"/>
          <w:szCs w:val="28"/>
        </w:rPr>
        <w:t>№ 113-оз «</w:t>
      </w:r>
      <w:r w:rsidR="00957C13" w:rsidRPr="007F1FF0">
        <w:rPr>
          <w:rFonts w:ascii="Times New Roman" w:hAnsi="Times New Roman" w:cs="Times New Roman"/>
          <w:sz w:val="28"/>
          <w:szCs w:val="28"/>
        </w:rPr>
        <w:t>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</w:t>
      </w:r>
      <w:r w:rsidR="00E274C2">
        <w:rPr>
          <w:rFonts w:ascii="Times New Roman" w:hAnsi="Times New Roman" w:cs="Times New Roman"/>
          <w:sz w:val="28"/>
          <w:szCs w:val="28"/>
        </w:rPr>
        <w:t>ьные акты Ленинградской области»</w:t>
      </w:r>
      <w:r w:rsidR="00957C13" w:rsidRPr="007F1FF0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</w:t>
      </w:r>
      <w:r w:rsidR="009139CE">
        <w:rPr>
          <w:rFonts w:ascii="Times New Roman" w:hAnsi="Times New Roman" w:cs="Times New Roman"/>
          <w:sz w:val="28"/>
          <w:szCs w:val="28"/>
        </w:rPr>
        <w:t>в части исключения</w:t>
      </w:r>
      <w:r w:rsidR="007F1FF0" w:rsidRPr="009139CE">
        <w:rPr>
          <w:rFonts w:ascii="Times New Roman" w:hAnsi="Times New Roman" w:cs="Times New Roman"/>
          <w:sz w:val="28"/>
          <w:szCs w:val="28"/>
        </w:rPr>
        <w:t xml:space="preserve"> </w:t>
      </w:r>
      <w:r w:rsidR="00064FE9" w:rsidRPr="009139CE">
        <w:rPr>
          <w:rFonts w:ascii="Times New Roman" w:hAnsi="Times New Roman" w:cs="Times New Roman"/>
          <w:sz w:val="28"/>
          <w:szCs w:val="28"/>
        </w:rPr>
        <w:t>п</w:t>
      </w:r>
      <w:r w:rsidR="009139CE">
        <w:rPr>
          <w:rFonts w:ascii="Times New Roman" w:hAnsi="Times New Roman" w:cs="Times New Roman"/>
          <w:sz w:val="28"/>
          <w:szCs w:val="28"/>
        </w:rPr>
        <w:t>редоставления</w:t>
      </w:r>
      <w:r w:rsidR="007F1FF0" w:rsidRPr="009139CE">
        <w:rPr>
          <w:rFonts w:ascii="Times New Roman" w:hAnsi="Times New Roman" w:cs="Times New Roman"/>
          <w:sz w:val="28"/>
          <w:szCs w:val="28"/>
        </w:rPr>
        <w:t xml:space="preserve"> </w:t>
      </w:r>
      <w:r w:rsidR="00064FE9" w:rsidRPr="009139CE">
        <w:rPr>
          <w:rFonts w:ascii="Times New Roman" w:hAnsi="Times New Roman" w:cs="Times New Roman"/>
          <w:sz w:val="28"/>
          <w:szCs w:val="28"/>
        </w:rPr>
        <w:t>режима государственной поддержки организациям - участникам</w:t>
      </w:r>
      <w:r w:rsidR="007F1FF0" w:rsidRPr="009139CE">
        <w:rPr>
          <w:rFonts w:ascii="Times New Roman" w:hAnsi="Times New Roman" w:cs="Times New Roman"/>
          <w:sz w:val="28"/>
          <w:szCs w:val="28"/>
        </w:rPr>
        <w:t xml:space="preserve"> консолидированной группы налогоплательщиков</w:t>
      </w:r>
      <w:r w:rsidR="00064FE9" w:rsidRPr="009139CE">
        <w:rPr>
          <w:rFonts w:ascii="Times New Roman" w:hAnsi="Times New Roman" w:cs="Times New Roman"/>
          <w:sz w:val="28"/>
          <w:szCs w:val="28"/>
        </w:rPr>
        <w:t>,</w:t>
      </w:r>
      <w:r w:rsidR="00064FE9" w:rsidRPr="00064FE9">
        <w:t xml:space="preserve"> </w:t>
      </w:r>
      <w:r w:rsidR="00064FE9" w:rsidRPr="009139CE">
        <w:rPr>
          <w:rFonts w:ascii="Times New Roman" w:hAnsi="Times New Roman" w:cs="Times New Roman"/>
          <w:sz w:val="28"/>
          <w:szCs w:val="28"/>
        </w:rPr>
        <w:t>осуществляющих добычу, переработку нефти и газа, производство нефтепродуктов и их реализацию, транспортировку нефти, нефтепродуктов и газа</w:t>
      </w:r>
      <w:r w:rsidR="009139CE" w:rsidRPr="009139CE">
        <w:rPr>
          <w:rFonts w:ascii="Times New Roman" w:hAnsi="Times New Roman" w:cs="Times New Roman"/>
          <w:sz w:val="28"/>
          <w:szCs w:val="28"/>
        </w:rPr>
        <w:t xml:space="preserve"> (далее  -</w:t>
      </w:r>
      <w:r w:rsidR="009139CE" w:rsidRPr="009139CE">
        <w:t xml:space="preserve"> </w:t>
      </w:r>
      <w:r w:rsidR="009139CE">
        <w:t xml:space="preserve"> </w:t>
      </w:r>
      <w:r w:rsidR="009139CE" w:rsidRPr="009139CE">
        <w:rPr>
          <w:rFonts w:ascii="Times New Roman" w:hAnsi="Times New Roman" w:cs="Times New Roman"/>
          <w:sz w:val="28"/>
          <w:szCs w:val="28"/>
        </w:rPr>
        <w:t>участникам консолидированной группы налогоплательщиков)</w:t>
      </w:r>
      <w:r w:rsidR="00011A50" w:rsidRPr="00011A50">
        <w:rPr>
          <w:rFonts w:ascii="Times New Roman" w:hAnsi="Times New Roman" w:cs="Times New Roman"/>
          <w:sz w:val="28"/>
          <w:szCs w:val="28"/>
        </w:rPr>
        <w:t>;</w:t>
      </w:r>
      <w:r w:rsidR="007F1FF0" w:rsidRPr="009139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1A50" w:rsidRDefault="00F22B41" w:rsidP="00F22B4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2B41">
        <w:rPr>
          <w:rFonts w:ascii="Times New Roman" w:hAnsi="Times New Roman" w:cs="Times New Roman"/>
          <w:sz w:val="28"/>
          <w:szCs w:val="28"/>
        </w:rPr>
        <w:t xml:space="preserve">областной </w:t>
      </w:r>
      <w:r w:rsidR="00A82E98" w:rsidRPr="00F22B41">
        <w:rPr>
          <w:rFonts w:ascii="Times New Roman" w:hAnsi="Times New Roman" w:cs="Times New Roman"/>
          <w:sz w:val="28"/>
          <w:szCs w:val="28"/>
        </w:rPr>
        <w:t>закон</w:t>
      </w:r>
      <w:r w:rsidR="00957C13" w:rsidRPr="00F22B41">
        <w:rPr>
          <w:rFonts w:ascii="Times New Roman" w:hAnsi="Times New Roman" w:cs="Times New Roman"/>
          <w:sz w:val="28"/>
          <w:szCs w:val="28"/>
        </w:rPr>
        <w:t xml:space="preserve"> от 25 ноября 2003 года № 98-оз «О налоге на имущество организаций» (с последующими изме</w:t>
      </w:r>
      <w:r w:rsidR="00CB1A89" w:rsidRPr="00F22B41">
        <w:rPr>
          <w:rFonts w:ascii="Times New Roman" w:hAnsi="Times New Roman" w:cs="Times New Roman"/>
          <w:sz w:val="28"/>
          <w:szCs w:val="28"/>
        </w:rPr>
        <w:t xml:space="preserve">нениями) </w:t>
      </w:r>
      <w:r w:rsidR="00011A50">
        <w:rPr>
          <w:rFonts w:ascii="Times New Roman" w:hAnsi="Times New Roman" w:cs="Times New Roman"/>
          <w:sz w:val="28"/>
          <w:szCs w:val="28"/>
        </w:rPr>
        <w:t>в части отмены освобождения от налогообложения участников</w:t>
      </w:r>
      <w:r w:rsidR="00011A50" w:rsidRPr="00011A50">
        <w:rPr>
          <w:rFonts w:ascii="Times New Roman" w:hAnsi="Times New Roman" w:cs="Times New Roman"/>
          <w:sz w:val="28"/>
          <w:szCs w:val="28"/>
        </w:rPr>
        <w:t xml:space="preserve"> консолидированной группы налогоплательщиков</w:t>
      </w:r>
      <w:r w:rsidR="0086068C">
        <w:rPr>
          <w:rFonts w:ascii="Times New Roman" w:hAnsi="Times New Roman" w:cs="Times New Roman"/>
          <w:sz w:val="28"/>
          <w:szCs w:val="28"/>
        </w:rPr>
        <w:t>;</w:t>
      </w:r>
    </w:p>
    <w:p w:rsidR="0086068C" w:rsidRDefault="0086068C" w:rsidP="0086068C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068C">
        <w:rPr>
          <w:rFonts w:ascii="Times New Roman" w:hAnsi="Times New Roman" w:cs="Times New Roman"/>
          <w:sz w:val="28"/>
          <w:szCs w:val="28"/>
        </w:rPr>
        <w:t>в областной закон от 26 июля 2017 года № 51-оз «О внесении изменений в областной закон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 и статью 3-1 областного закона «О налоге на имущество организаций»</w:t>
      </w:r>
      <w:r w:rsidR="006E291E">
        <w:rPr>
          <w:rFonts w:ascii="Times New Roman" w:hAnsi="Times New Roman" w:cs="Times New Roman"/>
          <w:sz w:val="28"/>
          <w:szCs w:val="28"/>
        </w:rPr>
        <w:t>.</w:t>
      </w:r>
    </w:p>
    <w:p w:rsidR="00774B9B" w:rsidRDefault="00B8044B" w:rsidP="00774B9B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774B9B" w:rsidRPr="00774B9B">
        <w:rPr>
          <w:rFonts w:ascii="Times New Roman" w:hAnsi="Times New Roman" w:cs="Times New Roman"/>
          <w:sz w:val="28"/>
          <w:szCs w:val="28"/>
        </w:rPr>
        <w:t xml:space="preserve">областной закон от 24 ноября 2014 года № 87-оз «О внесении изменений в областной закон «О режиме государственной поддержки </w:t>
      </w:r>
      <w:r w:rsidR="00774B9B" w:rsidRPr="00774B9B">
        <w:rPr>
          <w:rFonts w:ascii="Times New Roman" w:hAnsi="Times New Roman" w:cs="Times New Roman"/>
          <w:sz w:val="28"/>
          <w:szCs w:val="28"/>
        </w:rPr>
        <w:lastRenderedPageBreak/>
        <w:t>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области" и в статью 3-1 областного закона «О налоге на имущество организаций»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274C2" w:rsidRDefault="00E274C2" w:rsidP="006E29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51174">
        <w:rPr>
          <w:rFonts w:ascii="Times New Roman" w:hAnsi="Times New Roman" w:cs="Times New Roman"/>
          <w:sz w:val="28"/>
          <w:szCs w:val="28"/>
        </w:rPr>
        <w:t>оложениями статьи 5</w:t>
      </w:r>
      <w:bookmarkStart w:id="0" w:name="_GoBack"/>
      <w:bookmarkEnd w:id="0"/>
      <w:r w:rsidRPr="00E274C2">
        <w:rPr>
          <w:rFonts w:ascii="Times New Roman" w:hAnsi="Times New Roman" w:cs="Times New Roman"/>
          <w:sz w:val="28"/>
          <w:szCs w:val="28"/>
        </w:rPr>
        <w:t xml:space="preserve"> </w:t>
      </w:r>
      <w:r w:rsidR="00ED75FE">
        <w:rPr>
          <w:rFonts w:ascii="Times New Roman" w:hAnsi="Times New Roman" w:cs="Times New Roman"/>
          <w:sz w:val="28"/>
          <w:szCs w:val="28"/>
        </w:rPr>
        <w:t>Проекта закона</w:t>
      </w:r>
      <w:r w:rsidR="00774B9B">
        <w:rPr>
          <w:rFonts w:ascii="Times New Roman" w:hAnsi="Times New Roman" w:cs="Times New Roman"/>
          <w:sz w:val="28"/>
          <w:szCs w:val="28"/>
        </w:rPr>
        <w:t xml:space="preserve"> признае</w:t>
      </w:r>
      <w:r w:rsidRPr="00E274C2">
        <w:rPr>
          <w:rFonts w:ascii="Times New Roman" w:hAnsi="Times New Roman" w:cs="Times New Roman"/>
          <w:sz w:val="28"/>
          <w:szCs w:val="28"/>
        </w:rPr>
        <w:t>тся утратившим силу областной закон от 19 июля 2012 года № 64-оз «О ставке налога на прибыль организаций для организаций, являющихся участниками консолидирова</w:t>
      </w:r>
      <w:r w:rsidR="00B8044B">
        <w:rPr>
          <w:rFonts w:ascii="Times New Roman" w:hAnsi="Times New Roman" w:cs="Times New Roman"/>
          <w:sz w:val="28"/>
          <w:szCs w:val="28"/>
        </w:rPr>
        <w:t>нной группы налогоплательщиков</w:t>
      </w:r>
      <w:r w:rsidR="006E291E" w:rsidRPr="006E291E">
        <w:rPr>
          <w:rFonts w:ascii="Times New Roman" w:hAnsi="Times New Roman" w:cs="Times New Roman"/>
          <w:sz w:val="28"/>
          <w:szCs w:val="28"/>
        </w:rPr>
        <w:t>».</w:t>
      </w:r>
    </w:p>
    <w:p w:rsidR="00957C13" w:rsidRPr="00957C13" w:rsidRDefault="00E274C2" w:rsidP="006B3A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1FF0">
        <w:rPr>
          <w:rFonts w:ascii="Times New Roman" w:hAnsi="Times New Roman" w:cs="Times New Roman"/>
          <w:sz w:val="28"/>
          <w:szCs w:val="28"/>
        </w:rPr>
        <w:t xml:space="preserve">В соответствии с частью 4 статьи 1 областного закона Ленинградской области от 16 февраля 2015 года № 5-оз «О проведении </w:t>
      </w:r>
      <w:proofErr w:type="gramStart"/>
      <w:r w:rsidRPr="007F1FF0">
        <w:rPr>
          <w:rFonts w:ascii="Times New Roman" w:hAnsi="Times New Roman" w:cs="Times New Roman"/>
          <w:sz w:val="28"/>
          <w:szCs w:val="28"/>
        </w:rPr>
        <w:t>оценки регулирующего воздействия проектов нормативных актов Ленинградской области</w:t>
      </w:r>
      <w:proofErr w:type="gramEnd"/>
      <w:r w:rsidRPr="007F1FF0">
        <w:rPr>
          <w:rFonts w:ascii="Times New Roman" w:hAnsi="Times New Roman" w:cs="Times New Roman"/>
          <w:sz w:val="28"/>
          <w:szCs w:val="28"/>
        </w:rPr>
        <w:t xml:space="preserve"> и экспертизы нормативных правовых актов Ленинградской области» проведение оценки регулирующего воздействия Проекта закона не требуется</w:t>
      </w:r>
      <w:r w:rsidR="00ED75FE">
        <w:rPr>
          <w:rFonts w:ascii="Times New Roman" w:hAnsi="Times New Roman" w:cs="Times New Roman"/>
          <w:sz w:val="28"/>
          <w:szCs w:val="28"/>
        </w:rPr>
        <w:t>.</w:t>
      </w:r>
    </w:p>
    <w:p w:rsidR="00957C13" w:rsidRDefault="00957C13" w:rsidP="00C76A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04C2" w:rsidRPr="00957C13" w:rsidRDefault="00AB04C2" w:rsidP="00C76A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7C13" w:rsidRPr="00957C13" w:rsidRDefault="00957C13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7C13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957C13" w:rsidRPr="00957C13" w:rsidRDefault="00957C13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7C13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957C13" w:rsidRPr="00957C13" w:rsidRDefault="00957C13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7C13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957C13" w:rsidRDefault="00957C13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экономического развития и </w:t>
      </w:r>
    </w:p>
    <w:p w:rsidR="00202723" w:rsidRDefault="00957C13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7C13">
        <w:rPr>
          <w:rFonts w:ascii="Times New Roman" w:hAnsi="Times New Roman" w:cs="Times New Roman"/>
          <w:sz w:val="28"/>
          <w:szCs w:val="28"/>
        </w:rPr>
        <w:t xml:space="preserve">инвестиционной деятельности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957C13">
        <w:rPr>
          <w:rFonts w:ascii="Times New Roman" w:hAnsi="Times New Roman" w:cs="Times New Roman"/>
          <w:sz w:val="28"/>
          <w:szCs w:val="28"/>
        </w:rPr>
        <w:t>Д. Ялов</w:t>
      </w:r>
    </w:p>
    <w:p w:rsidR="00E565E7" w:rsidRDefault="00E565E7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65E7" w:rsidRDefault="00E565E7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7A92" w:rsidRDefault="00447A9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7A92" w:rsidRDefault="00447A9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7A92" w:rsidRDefault="00447A9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7A92" w:rsidRDefault="00447A9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7A92" w:rsidRDefault="00447A9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7A92" w:rsidRDefault="00447A9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7A92" w:rsidRDefault="00447A9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7A92" w:rsidRDefault="00447A9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7A92" w:rsidRDefault="00447A9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7A92" w:rsidRDefault="00447A9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7A92" w:rsidRDefault="00447A9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7A92" w:rsidRDefault="00447A9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7A92" w:rsidRDefault="00447A9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7A92" w:rsidRDefault="00447A9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7A92" w:rsidRDefault="00447A9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7A92" w:rsidRDefault="00447A9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7A92" w:rsidRDefault="00447A9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7A92" w:rsidRDefault="00447A9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7A92" w:rsidRDefault="00447A9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7A92" w:rsidRDefault="00447A92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47A92" w:rsidSect="006B3A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3B7" w:rsidRDefault="006C63B7" w:rsidP="005A37FF">
      <w:pPr>
        <w:spacing w:after="0" w:line="240" w:lineRule="auto"/>
      </w:pPr>
      <w:r>
        <w:separator/>
      </w:r>
    </w:p>
  </w:endnote>
  <w:endnote w:type="continuationSeparator" w:id="0">
    <w:p w:rsidR="006C63B7" w:rsidRDefault="006C63B7" w:rsidP="005A3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7FF" w:rsidRDefault="005A37FF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47535713"/>
      <w:docPartObj>
        <w:docPartGallery w:val="Page Numbers (Bottom of Page)"/>
        <w:docPartUnique/>
      </w:docPartObj>
    </w:sdtPr>
    <w:sdtEndPr/>
    <w:sdtContent>
      <w:p w:rsidR="005A37FF" w:rsidRDefault="005A37F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174">
          <w:rPr>
            <w:noProof/>
          </w:rPr>
          <w:t>2</w:t>
        </w:r>
        <w:r>
          <w:fldChar w:fldCharType="end"/>
        </w:r>
      </w:p>
    </w:sdtContent>
  </w:sdt>
  <w:p w:rsidR="005A37FF" w:rsidRDefault="005A37FF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7FF" w:rsidRDefault="005A37F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3B7" w:rsidRDefault="006C63B7" w:rsidP="005A37FF">
      <w:pPr>
        <w:spacing w:after="0" w:line="240" w:lineRule="auto"/>
      </w:pPr>
      <w:r>
        <w:separator/>
      </w:r>
    </w:p>
  </w:footnote>
  <w:footnote w:type="continuationSeparator" w:id="0">
    <w:p w:rsidR="006C63B7" w:rsidRDefault="006C63B7" w:rsidP="005A37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7FF" w:rsidRDefault="005A37F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7FF" w:rsidRDefault="005A37FF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37FF" w:rsidRDefault="005A37F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1E2DB0"/>
    <w:multiLevelType w:val="hybridMultilevel"/>
    <w:tmpl w:val="76786A18"/>
    <w:lvl w:ilvl="0" w:tplc="04544A6C">
      <w:start w:val="1"/>
      <w:numFmt w:val="decimal"/>
      <w:lvlText w:val="%1)"/>
      <w:lvlJc w:val="left"/>
      <w:pPr>
        <w:ind w:left="2089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BA9"/>
    <w:rsid w:val="00011A50"/>
    <w:rsid w:val="00047191"/>
    <w:rsid w:val="00064FE9"/>
    <w:rsid w:val="00073FC7"/>
    <w:rsid w:val="000F4F28"/>
    <w:rsid w:val="0012254D"/>
    <w:rsid w:val="00146DE3"/>
    <w:rsid w:val="001514EF"/>
    <w:rsid w:val="00177CE3"/>
    <w:rsid w:val="001C1DF0"/>
    <w:rsid w:val="00202723"/>
    <w:rsid w:val="00221FD8"/>
    <w:rsid w:val="00230134"/>
    <w:rsid w:val="00247C39"/>
    <w:rsid w:val="00251174"/>
    <w:rsid w:val="00257556"/>
    <w:rsid w:val="002600C8"/>
    <w:rsid w:val="002761E2"/>
    <w:rsid w:val="002B7811"/>
    <w:rsid w:val="00356FFD"/>
    <w:rsid w:val="003C6A12"/>
    <w:rsid w:val="003F727A"/>
    <w:rsid w:val="00422753"/>
    <w:rsid w:val="004452C5"/>
    <w:rsid w:val="00447A92"/>
    <w:rsid w:val="00491929"/>
    <w:rsid w:val="00496726"/>
    <w:rsid w:val="004A3BC7"/>
    <w:rsid w:val="004A71FF"/>
    <w:rsid w:val="004C3537"/>
    <w:rsid w:val="004D5AF8"/>
    <w:rsid w:val="004E726C"/>
    <w:rsid w:val="0051539C"/>
    <w:rsid w:val="005342C5"/>
    <w:rsid w:val="005A37FF"/>
    <w:rsid w:val="005B6D90"/>
    <w:rsid w:val="00604BCB"/>
    <w:rsid w:val="0061448B"/>
    <w:rsid w:val="006432FC"/>
    <w:rsid w:val="00673688"/>
    <w:rsid w:val="006A6765"/>
    <w:rsid w:val="006B3AE2"/>
    <w:rsid w:val="006C3E8F"/>
    <w:rsid w:val="006C63B7"/>
    <w:rsid w:val="006E291E"/>
    <w:rsid w:val="006F3E1C"/>
    <w:rsid w:val="007576F5"/>
    <w:rsid w:val="007676D0"/>
    <w:rsid w:val="00774B9B"/>
    <w:rsid w:val="007F1FF0"/>
    <w:rsid w:val="008356AF"/>
    <w:rsid w:val="00835910"/>
    <w:rsid w:val="0086068C"/>
    <w:rsid w:val="008809C7"/>
    <w:rsid w:val="008971C9"/>
    <w:rsid w:val="008F43BB"/>
    <w:rsid w:val="0090379B"/>
    <w:rsid w:val="009139CE"/>
    <w:rsid w:val="00923821"/>
    <w:rsid w:val="0094606A"/>
    <w:rsid w:val="00957C13"/>
    <w:rsid w:val="009A0FCD"/>
    <w:rsid w:val="009E227E"/>
    <w:rsid w:val="009F64A1"/>
    <w:rsid w:val="00A04BA9"/>
    <w:rsid w:val="00A12278"/>
    <w:rsid w:val="00A438DF"/>
    <w:rsid w:val="00A520DC"/>
    <w:rsid w:val="00A71850"/>
    <w:rsid w:val="00A82E98"/>
    <w:rsid w:val="00AA0BBB"/>
    <w:rsid w:val="00AB04C2"/>
    <w:rsid w:val="00AC456D"/>
    <w:rsid w:val="00AF20BB"/>
    <w:rsid w:val="00B13EE3"/>
    <w:rsid w:val="00B216F5"/>
    <w:rsid w:val="00B23EFD"/>
    <w:rsid w:val="00B27A81"/>
    <w:rsid w:val="00B34133"/>
    <w:rsid w:val="00B37A7C"/>
    <w:rsid w:val="00B44099"/>
    <w:rsid w:val="00B8044B"/>
    <w:rsid w:val="00BC10CA"/>
    <w:rsid w:val="00BC4B1F"/>
    <w:rsid w:val="00C33492"/>
    <w:rsid w:val="00C76AA3"/>
    <w:rsid w:val="00C979FD"/>
    <w:rsid w:val="00CA67D1"/>
    <w:rsid w:val="00CB1A89"/>
    <w:rsid w:val="00D3416D"/>
    <w:rsid w:val="00D43022"/>
    <w:rsid w:val="00D52DD3"/>
    <w:rsid w:val="00D90643"/>
    <w:rsid w:val="00D9586F"/>
    <w:rsid w:val="00DF27E7"/>
    <w:rsid w:val="00E029AB"/>
    <w:rsid w:val="00E14B5F"/>
    <w:rsid w:val="00E236E4"/>
    <w:rsid w:val="00E274C2"/>
    <w:rsid w:val="00E37FC8"/>
    <w:rsid w:val="00E565E7"/>
    <w:rsid w:val="00E776F2"/>
    <w:rsid w:val="00E81C4D"/>
    <w:rsid w:val="00EA696E"/>
    <w:rsid w:val="00EB55AC"/>
    <w:rsid w:val="00ED75FE"/>
    <w:rsid w:val="00F22B41"/>
    <w:rsid w:val="00F23C88"/>
    <w:rsid w:val="00F75CB9"/>
    <w:rsid w:val="00FE07C0"/>
    <w:rsid w:val="00FF3426"/>
    <w:rsid w:val="00FF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1FF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A37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A37FF"/>
  </w:style>
  <w:style w:type="paragraph" w:styleId="a6">
    <w:name w:val="footer"/>
    <w:basedOn w:val="a"/>
    <w:link w:val="a7"/>
    <w:uiPriority w:val="99"/>
    <w:unhideWhenUsed/>
    <w:rsid w:val="005A37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A37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1FF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A37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A37FF"/>
  </w:style>
  <w:style w:type="paragraph" w:styleId="a6">
    <w:name w:val="footer"/>
    <w:basedOn w:val="a"/>
    <w:link w:val="a7"/>
    <w:uiPriority w:val="99"/>
    <w:unhideWhenUsed/>
    <w:rsid w:val="005A37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A37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Васильевна Игнатова</dc:creator>
  <cp:lastModifiedBy>Елена Васильевна Игнатова</cp:lastModifiedBy>
  <cp:revision>8</cp:revision>
  <dcterms:created xsi:type="dcterms:W3CDTF">2022-12-02T07:43:00Z</dcterms:created>
  <dcterms:modified xsi:type="dcterms:W3CDTF">2022-12-09T12:11:00Z</dcterms:modified>
</cp:coreProperties>
</file>