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 xml:space="preserve">Пояснительная записка </w:t>
      </w:r>
    </w:p>
    <w:p w:rsidR="00FB5EFF" w:rsidRPr="00142E34" w:rsidRDefault="00FB5EFF" w:rsidP="00FB5EF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42E34">
        <w:rPr>
          <w:b/>
          <w:bCs/>
          <w:sz w:val="28"/>
          <w:szCs w:val="28"/>
        </w:rPr>
        <w:t>к проекту Постановления Правительства Ленинградской области «О внесении изменений в постановление Правительства Ленинградской области от 31.10.2013 № 368 «О г</w:t>
      </w:r>
      <w:r w:rsidRPr="00142E34">
        <w:rPr>
          <w:b/>
          <w:sz w:val="28"/>
          <w:szCs w:val="28"/>
        </w:rPr>
        <w:t xml:space="preserve">осударственной </w:t>
      </w:r>
      <w:hyperlink r:id="rId8" w:history="1">
        <w:r w:rsidRPr="00142E34">
          <w:rPr>
            <w:b/>
            <w:sz w:val="28"/>
            <w:szCs w:val="28"/>
          </w:rPr>
          <w:t>программ</w:t>
        </w:r>
      </w:hyperlink>
      <w:r w:rsidRPr="00142E34">
        <w:rPr>
          <w:b/>
          <w:sz w:val="28"/>
          <w:szCs w:val="28"/>
        </w:rPr>
        <w:t>е «Охрана окружающей среды Ленинградской области</w:t>
      </w:r>
      <w:r w:rsidRPr="00142E34">
        <w:rPr>
          <w:b/>
          <w:bCs/>
          <w:sz w:val="28"/>
          <w:szCs w:val="28"/>
        </w:rPr>
        <w:t>»</w:t>
      </w:r>
    </w:p>
    <w:p w:rsidR="00FB5EFF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5D19C5" w:rsidRDefault="00FB5EFF" w:rsidP="00FB5EFF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bCs/>
          <w:sz w:val="28"/>
          <w:szCs w:val="28"/>
        </w:rPr>
      </w:pPr>
      <w:proofErr w:type="gramStart"/>
      <w:r w:rsidRPr="00142E34">
        <w:rPr>
          <w:bCs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31.10.2013 №</w:t>
      </w:r>
      <w:r w:rsidR="005D19C5">
        <w:rPr>
          <w:bCs/>
          <w:sz w:val="28"/>
          <w:szCs w:val="28"/>
        </w:rPr>
        <w:t> </w:t>
      </w:r>
      <w:r w:rsidRPr="00142E34">
        <w:rPr>
          <w:bCs/>
          <w:sz w:val="28"/>
          <w:szCs w:val="28"/>
        </w:rPr>
        <w:t xml:space="preserve">368 «О государственной программе «Охрана окружающей среды Ленинградской области» (далее </w:t>
      </w:r>
      <w:r w:rsidR="001F40DA">
        <w:rPr>
          <w:bCs/>
          <w:sz w:val="28"/>
          <w:szCs w:val="28"/>
        </w:rPr>
        <w:t>–</w:t>
      </w:r>
      <w:r w:rsidRPr="00142E34">
        <w:rPr>
          <w:bCs/>
          <w:sz w:val="28"/>
          <w:szCs w:val="28"/>
        </w:rPr>
        <w:t xml:space="preserve"> </w:t>
      </w:r>
      <w:r w:rsidR="001F40DA">
        <w:rPr>
          <w:bCs/>
          <w:sz w:val="28"/>
          <w:szCs w:val="28"/>
        </w:rPr>
        <w:t xml:space="preserve">Проект </w:t>
      </w:r>
      <w:r w:rsidR="00F25F55">
        <w:rPr>
          <w:bCs/>
          <w:sz w:val="28"/>
          <w:szCs w:val="28"/>
        </w:rPr>
        <w:t>п</w:t>
      </w:r>
      <w:r w:rsidR="001F40DA">
        <w:rPr>
          <w:bCs/>
          <w:sz w:val="28"/>
          <w:szCs w:val="28"/>
        </w:rPr>
        <w:t xml:space="preserve">остановления, </w:t>
      </w:r>
      <w:r w:rsidRPr="00142E34">
        <w:rPr>
          <w:bCs/>
          <w:sz w:val="28"/>
          <w:szCs w:val="28"/>
        </w:rPr>
        <w:t xml:space="preserve">Программа) разработан в соответствии с </w:t>
      </w:r>
      <w:r w:rsidR="003459C1">
        <w:rPr>
          <w:bCs/>
          <w:sz w:val="28"/>
          <w:szCs w:val="28"/>
        </w:rPr>
        <w:t>Порядком</w:t>
      </w:r>
      <w:r w:rsidR="003459C1" w:rsidRPr="00142E34">
        <w:rPr>
          <w:bCs/>
          <w:sz w:val="28"/>
          <w:szCs w:val="28"/>
        </w:rPr>
        <w:t xml:space="preserve"> разработки, реализации и оценки эффективности государственных программ Ленинградской области</w:t>
      </w:r>
      <w:r w:rsidR="007A6293">
        <w:rPr>
          <w:bCs/>
          <w:sz w:val="28"/>
          <w:szCs w:val="28"/>
        </w:rPr>
        <w:t xml:space="preserve"> (далее – Порядок)</w:t>
      </w:r>
      <w:r w:rsidR="003459C1">
        <w:rPr>
          <w:bCs/>
          <w:sz w:val="28"/>
          <w:szCs w:val="28"/>
        </w:rPr>
        <w:t>, утвержденным п</w:t>
      </w:r>
      <w:r w:rsidRPr="00142E34">
        <w:rPr>
          <w:bCs/>
          <w:sz w:val="28"/>
          <w:szCs w:val="28"/>
        </w:rPr>
        <w:t xml:space="preserve">остановлением Правительства Ленинградской области от </w:t>
      </w:r>
      <w:r w:rsidR="003459C1">
        <w:rPr>
          <w:bCs/>
          <w:sz w:val="28"/>
          <w:szCs w:val="28"/>
        </w:rPr>
        <w:t>0</w:t>
      </w:r>
      <w:r w:rsidRPr="00142E34">
        <w:rPr>
          <w:bCs/>
          <w:sz w:val="28"/>
          <w:szCs w:val="28"/>
        </w:rPr>
        <w:t>7</w:t>
      </w:r>
      <w:r w:rsidR="003459C1">
        <w:rPr>
          <w:bCs/>
          <w:sz w:val="28"/>
          <w:szCs w:val="28"/>
        </w:rPr>
        <w:t>.03.</w:t>
      </w:r>
      <w:r w:rsidRPr="00142E34">
        <w:rPr>
          <w:bCs/>
          <w:sz w:val="28"/>
          <w:szCs w:val="28"/>
        </w:rPr>
        <w:t>2013 г</w:t>
      </w:r>
      <w:r w:rsidR="003459C1">
        <w:rPr>
          <w:bCs/>
          <w:sz w:val="28"/>
          <w:szCs w:val="28"/>
        </w:rPr>
        <w:t>.</w:t>
      </w:r>
      <w:r w:rsidRPr="00142E34">
        <w:rPr>
          <w:bCs/>
          <w:sz w:val="28"/>
          <w:szCs w:val="28"/>
        </w:rPr>
        <w:t xml:space="preserve"> № 66</w:t>
      </w:r>
      <w:r w:rsidR="00BF60BA">
        <w:rPr>
          <w:bCs/>
          <w:sz w:val="28"/>
          <w:szCs w:val="28"/>
        </w:rPr>
        <w:t xml:space="preserve"> (ред. от 26.08.2022)</w:t>
      </w:r>
      <w:r w:rsidR="007A6293">
        <w:rPr>
          <w:bCs/>
          <w:sz w:val="28"/>
          <w:szCs w:val="28"/>
        </w:rPr>
        <w:t>,</w:t>
      </w:r>
      <w:r w:rsidR="00C83B19">
        <w:rPr>
          <w:rFonts w:cs="Arial"/>
          <w:bCs/>
          <w:sz w:val="28"/>
          <w:szCs w:val="28"/>
        </w:rPr>
        <w:t xml:space="preserve"> </w:t>
      </w:r>
      <w:r w:rsidRPr="00142E34">
        <w:rPr>
          <w:rFonts w:cs="Arial"/>
          <w:bCs/>
          <w:sz w:val="28"/>
          <w:szCs w:val="28"/>
        </w:rPr>
        <w:t>и Методически</w:t>
      </w:r>
      <w:r w:rsidR="003459C1">
        <w:rPr>
          <w:rFonts w:cs="Arial"/>
          <w:bCs/>
          <w:sz w:val="28"/>
          <w:szCs w:val="28"/>
        </w:rPr>
        <w:t>ми</w:t>
      </w:r>
      <w:r w:rsidRPr="00142E34">
        <w:rPr>
          <w:rFonts w:cs="Arial"/>
          <w:bCs/>
          <w:sz w:val="28"/>
          <w:szCs w:val="28"/>
        </w:rPr>
        <w:t xml:space="preserve"> указани</w:t>
      </w:r>
      <w:r w:rsidR="003459C1">
        <w:rPr>
          <w:rFonts w:cs="Arial"/>
          <w:bCs/>
          <w:sz w:val="28"/>
          <w:szCs w:val="28"/>
        </w:rPr>
        <w:t>ями</w:t>
      </w:r>
      <w:r w:rsidRPr="00142E34">
        <w:rPr>
          <w:rFonts w:cs="Arial"/>
          <w:bCs/>
          <w:sz w:val="28"/>
          <w:szCs w:val="28"/>
        </w:rPr>
        <w:t xml:space="preserve"> по</w:t>
      </w:r>
      <w:proofErr w:type="gramEnd"/>
      <w:r w:rsidRPr="00142E34">
        <w:rPr>
          <w:rFonts w:cs="Arial"/>
          <w:bCs/>
          <w:sz w:val="28"/>
          <w:szCs w:val="28"/>
        </w:rPr>
        <w:t xml:space="preserve"> </w:t>
      </w:r>
      <w:proofErr w:type="gramStart"/>
      <w:r w:rsidRPr="00142E34">
        <w:rPr>
          <w:rFonts w:cs="Arial"/>
          <w:bCs/>
          <w:sz w:val="28"/>
          <w:szCs w:val="28"/>
        </w:rPr>
        <w:t>разработке и реализации государственных программ Ленинградской области, утвержденны</w:t>
      </w:r>
      <w:r w:rsidR="003459C1">
        <w:rPr>
          <w:rFonts w:cs="Arial"/>
          <w:bCs/>
          <w:sz w:val="28"/>
          <w:szCs w:val="28"/>
        </w:rPr>
        <w:t>ми</w:t>
      </w:r>
      <w:r w:rsidRPr="00142E34">
        <w:rPr>
          <w:rFonts w:cs="Arial"/>
          <w:bCs/>
          <w:sz w:val="28"/>
          <w:szCs w:val="28"/>
        </w:rPr>
        <w:t xml:space="preserve"> приказом Комитета экономического развития и инвестиционной деятельности Ленинградс</w:t>
      </w:r>
      <w:r w:rsidR="007A6293">
        <w:rPr>
          <w:rFonts w:cs="Arial"/>
          <w:bCs/>
          <w:sz w:val="28"/>
          <w:szCs w:val="28"/>
        </w:rPr>
        <w:t>кой области от 13.06.2013 № 15</w:t>
      </w:r>
      <w:r w:rsidR="00BF60BA">
        <w:rPr>
          <w:rFonts w:cs="Arial"/>
          <w:bCs/>
          <w:sz w:val="28"/>
          <w:szCs w:val="28"/>
        </w:rPr>
        <w:t xml:space="preserve"> с целью приведения в соответствие с</w:t>
      </w:r>
      <w:r w:rsidR="00BF60BA" w:rsidRPr="00BF60BA">
        <w:t xml:space="preserve"> </w:t>
      </w:r>
      <w:r w:rsidR="00BF60BA" w:rsidRPr="00BF60BA">
        <w:rPr>
          <w:rFonts w:cs="Arial"/>
          <w:bCs/>
          <w:sz w:val="28"/>
          <w:szCs w:val="28"/>
        </w:rPr>
        <w:t>приведения объема финансового обеспечения Программы на 202</w:t>
      </w:r>
      <w:r w:rsidR="00BF60BA">
        <w:rPr>
          <w:rFonts w:cs="Arial"/>
          <w:bCs/>
          <w:sz w:val="28"/>
          <w:szCs w:val="28"/>
        </w:rPr>
        <w:t>3</w:t>
      </w:r>
      <w:r w:rsidR="00BF60BA" w:rsidRPr="00BF60BA">
        <w:rPr>
          <w:rFonts w:cs="Arial"/>
          <w:bCs/>
          <w:sz w:val="28"/>
          <w:szCs w:val="28"/>
        </w:rPr>
        <w:t xml:space="preserve"> </w:t>
      </w:r>
      <w:r w:rsidR="00BF60BA">
        <w:rPr>
          <w:rFonts w:cs="Arial"/>
          <w:bCs/>
          <w:sz w:val="28"/>
          <w:szCs w:val="28"/>
        </w:rPr>
        <w:t xml:space="preserve">– 2025 </w:t>
      </w:r>
      <w:r w:rsidR="00BF60BA" w:rsidRPr="00BF60BA">
        <w:rPr>
          <w:rFonts w:cs="Arial"/>
          <w:bCs/>
          <w:sz w:val="28"/>
          <w:szCs w:val="28"/>
        </w:rPr>
        <w:t>год</w:t>
      </w:r>
      <w:r w:rsidR="00BF60BA">
        <w:rPr>
          <w:rFonts w:cs="Arial"/>
          <w:bCs/>
          <w:sz w:val="28"/>
          <w:szCs w:val="28"/>
        </w:rPr>
        <w:t>ы</w:t>
      </w:r>
      <w:r w:rsidR="00BF60BA" w:rsidRPr="00BF60BA">
        <w:rPr>
          <w:rFonts w:cs="Arial"/>
          <w:bCs/>
          <w:sz w:val="28"/>
          <w:szCs w:val="28"/>
        </w:rPr>
        <w:t xml:space="preserve"> в соответствие с </w:t>
      </w:r>
      <w:r w:rsidR="00BF60BA">
        <w:rPr>
          <w:rFonts w:cs="Arial"/>
          <w:bCs/>
          <w:sz w:val="28"/>
          <w:szCs w:val="28"/>
        </w:rPr>
        <w:t xml:space="preserve">параметрами проекта </w:t>
      </w:r>
      <w:r w:rsidR="00BF60BA" w:rsidRPr="00BF60BA">
        <w:rPr>
          <w:rFonts w:cs="Arial"/>
          <w:bCs/>
          <w:sz w:val="28"/>
          <w:szCs w:val="28"/>
        </w:rPr>
        <w:t>областн</w:t>
      </w:r>
      <w:r w:rsidR="00BF60BA">
        <w:rPr>
          <w:rFonts w:cs="Arial"/>
          <w:bCs/>
          <w:sz w:val="28"/>
          <w:szCs w:val="28"/>
        </w:rPr>
        <w:t>ого</w:t>
      </w:r>
      <w:r w:rsidR="00BF60BA" w:rsidRPr="00BF60BA">
        <w:rPr>
          <w:rFonts w:cs="Arial"/>
          <w:bCs/>
          <w:sz w:val="28"/>
          <w:szCs w:val="28"/>
        </w:rPr>
        <w:t xml:space="preserve"> закон</w:t>
      </w:r>
      <w:r w:rsidR="00BF60BA">
        <w:rPr>
          <w:rFonts w:cs="Arial"/>
          <w:bCs/>
          <w:sz w:val="28"/>
          <w:szCs w:val="28"/>
        </w:rPr>
        <w:t>а «</w:t>
      </w:r>
      <w:r w:rsidR="00BF60BA" w:rsidRPr="00BF60BA">
        <w:rPr>
          <w:rFonts w:cs="Arial"/>
          <w:bCs/>
          <w:sz w:val="28"/>
          <w:szCs w:val="28"/>
        </w:rPr>
        <w:t>Об областном бюдже</w:t>
      </w:r>
      <w:r w:rsidR="00BF60BA">
        <w:rPr>
          <w:rFonts w:cs="Arial"/>
          <w:bCs/>
          <w:sz w:val="28"/>
          <w:szCs w:val="28"/>
        </w:rPr>
        <w:t>те Ленинградской области на 2023</w:t>
      </w:r>
      <w:r w:rsidR="00BF60BA" w:rsidRPr="00BF60BA">
        <w:rPr>
          <w:rFonts w:cs="Arial"/>
          <w:bCs/>
          <w:sz w:val="28"/>
          <w:szCs w:val="28"/>
        </w:rPr>
        <w:t xml:space="preserve"> год и на плановый период 202</w:t>
      </w:r>
      <w:r w:rsidR="00BF60BA">
        <w:rPr>
          <w:rFonts w:cs="Arial"/>
          <w:bCs/>
          <w:sz w:val="28"/>
          <w:szCs w:val="28"/>
        </w:rPr>
        <w:t>4</w:t>
      </w:r>
      <w:r w:rsidR="00BF60BA" w:rsidRPr="00BF60BA">
        <w:rPr>
          <w:rFonts w:cs="Arial"/>
          <w:bCs/>
          <w:sz w:val="28"/>
          <w:szCs w:val="28"/>
        </w:rPr>
        <w:t xml:space="preserve"> и 202</w:t>
      </w:r>
      <w:r w:rsidR="00BF60BA">
        <w:rPr>
          <w:rFonts w:cs="Arial"/>
          <w:bCs/>
          <w:sz w:val="28"/>
          <w:szCs w:val="28"/>
        </w:rPr>
        <w:t>5</w:t>
      </w:r>
      <w:r w:rsidR="00BF60BA" w:rsidRPr="00BF60BA">
        <w:rPr>
          <w:rFonts w:cs="Arial"/>
          <w:bCs/>
          <w:sz w:val="28"/>
          <w:szCs w:val="28"/>
        </w:rPr>
        <w:t xml:space="preserve"> годов», а также</w:t>
      </w:r>
      <w:proofErr w:type="gramEnd"/>
      <w:r w:rsidR="00BF60BA" w:rsidRPr="00BF60BA">
        <w:rPr>
          <w:rFonts w:cs="Arial"/>
          <w:bCs/>
          <w:sz w:val="28"/>
          <w:szCs w:val="28"/>
        </w:rPr>
        <w:t xml:space="preserve"> иных изменений.</w:t>
      </w:r>
      <w:r w:rsidR="00BF60BA">
        <w:rPr>
          <w:rFonts w:cs="Arial"/>
          <w:bCs/>
          <w:sz w:val="28"/>
          <w:szCs w:val="28"/>
        </w:rPr>
        <w:t xml:space="preserve"> </w:t>
      </w:r>
    </w:p>
    <w:p w:rsidR="00854981" w:rsidRDefault="00BF60BA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1. </w:t>
      </w:r>
      <w:r w:rsidR="00F25F55">
        <w:rPr>
          <w:rFonts w:cs="Arial"/>
          <w:bCs/>
          <w:sz w:val="28"/>
          <w:szCs w:val="28"/>
        </w:rPr>
        <w:t>Проектом п</w:t>
      </w:r>
      <w:r w:rsidR="007A6293">
        <w:rPr>
          <w:rFonts w:cs="Arial"/>
          <w:bCs/>
          <w:sz w:val="28"/>
          <w:szCs w:val="28"/>
        </w:rPr>
        <w:t xml:space="preserve">остановления предусмотрено </w:t>
      </w:r>
      <w:r w:rsidR="00854981">
        <w:rPr>
          <w:bCs/>
          <w:sz w:val="28"/>
          <w:szCs w:val="28"/>
        </w:rPr>
        <w:t>продлени</w:t>
      </w:r>
      <w:r w:rsidR="007A6293">
        <w:rPr>
          <w:bCs/>
          <w:sz w:val="28"/>
          <w:szCs w:val="28"/>
        </w:rPr>
        <w:t>е</w:t>
      </w:r>
      <w:r w:rsidR="00854981">
        <w:rPr>
          <w:bCs/>
          <w:sz w:val="28"/>
          <w:szCs w:val="28"/>
        </w:rPr>
        <w:t xml:space="preserve"> срока реализации </w:t>
      </w:r>
      <w:r w:rsidR="0079790E">
        <w:rPr>
          <w:bCs/>
          <w:sz w:val="28"/>
          <w:szCs w:val="28"/>
        </w:rPr>
        <w:t>П</w:t>
      </w:r>
      <w:r w:rsidR="00854981">
        <w:rPr>
          <w:bCs/>
          <w:sz w:val="28"/>
          <w:szCs w:val="28"/>
        </w:rPr>
        <w:t xml:space="preserve">рограммы </w:t>
      </w:r>
      <w:r w:rsidR="00946814">
        <w:rPr>
          <w:bCs/>
          <w:sz w:val="28"/>
          <w:szCs w:val="28"/>
        </w:rPr>
        <w:t>на</w:t>
      </w:r>
      <w:r w:rsidR="00854981">
        <w:rPr>
          <w:bCs/>
          <w:sz w:val="28"/>
          <w:szCs w:val="28"/>
        </w:rPr>
        <w:t xml:space="preserve"> 2025 год н</w:t>
      </w:r>
      <w:r>
        <w:rPr>
          <w:bCs/>
          <w:sz w:val="28"/>
          <w:szCs w:val="28"/>
        </w:rPr>
        <w:t xml:space="preserve">а основании абзаца второго пункта 2.1 </w:t>
      </w:r>
      <w:r w:rsidR="00854981">
        <w:rPr>
          <w:bCs/>
          <w:sz w:val="28"/>
          <w:szCs w:val="28"/>
        </w:rPr>
        <w:t>Порядк</w:t>
      </w:r>
      <w:r>
        <w:rPr>
          <w:bCs/>
          <w:sz w:val="28"/>
          <w:szCs w:val="28"/>
        </w:rPr>
        <w:t>а</w:t>
      </w:r>
      <w:r w:rsidR="007A6293">
        <w:rPr>
          <w:bCs/>
          <w:sz w:val="28"/>
          <w:szCs w:val="28"/>
        </w:rPr>
        <w:t>. В соответствии с этим пр</w:t>
      </w:r>
      <w:r w:rsidR="007A6293" w:rsidRPr="00F25F55">
        <w:rPr>
          <w:bCs/>
          <w:sz w:val="28"/>
          <w:szCs w:val="28"/>
        </w:rPr>
        <w:t>иложение</w:t>
      </w:r>
      <w:r w:rsidR="007A6293" w:rsidRPr="00F25F55">
        <w:rPr>
          <w:sz w:val="28"/>
          <w:szCs w:val="28"/>
        </w:rPr>
        <w:t xml:space="preserve"> 1 </w:t>
      </w:r>
      <w:r w:rsidR="007A6293" w:rsidRPr="00F25F55">
        <w:rPr>
          <w:bCs/>
          <w:sz w:val="28"/>
          <w:szCs w:val="28"/>
        </w:rPr>
        <w:t xml:space="preserve">к </w:t>
      </w:r>
      <w:r w:rsidR="007A6293" w:rsidRPr="007A6293">
        <w:rPr>
          <w:bCs/>
          <w:sz w:val="28"/>
          <w:szCs w:val="28"/>
        </w:rPr>
        <w:t xml:space="preserve">государственной программе </w:t>
      </w:r>
      <w:r w:rsidR="007A6293">
        <w:rPr>
          <w:bCs/>
          <w:sz w:val="28"/>
          <w:szCs w:val="28"/>
        </w:rPr>
        <w:t>«</w:t>
      </w:r>
      <w:r w:rsidR="007A6293" w:rsidRPr="007A6293">
        <w:rPr>
          <w:bCs/>
          <w:sz w:val="28"/>
          <w:szCs w:val="28"/>
        </w:rPr>
        <w:t xml:space="preserve">Сведения о показателях (индикаторах) государственной программы Ленинградской области </w:t>
      </w:r>
      <w:r w:rsidR="00011695">
        <w:rPr>
          <w:bCs/>
          <w:sz w:val="28"/>
          <w:szCs w:val="28"/>
        </w:rPr>
        <w:t>«</w:t>
      </w:r>
      <w:r w:rsidR="007A6293" w:rsidRPr="007A6293">
        <w:rPr>
          <w:bCs/>
          <w:sz w:val="28"/>
          <w:szCs w:val="28"/>
        </w:rPr>
        <w:t>Охрана окружающей среды Ленинградской области</w:t>
      </w:r>
      <w:r w:rsidR="00946814">
        <w:rPr>
          <w:bCs/>
          <w:sz w:val="28"/>
          <w:szCs w:val="28"/>
        </w:rPr>
        <w:t>»</w:t>
      </w:r>
      <w:r w:rsidR="007A6293" w:rsidRPr="007A6293">
        <w:rPr>
          <w:bCs/>
          <w:sz w:val="28"/>
          <w:szCs w:val="28"/>
        </w:rPr>
        <w:t xml:space="preserve"> и их значениях</w:t>
      </w:r>
      <w:r w:rsidR="00011695">
        <w:rPr>
          <w:bCs/>
          <w:sz w:val="28"/>
          <w:szCs w:val="28"/>
        </w:rPr>
        <w:t>»</w:t>
      </w:r>
      <w:r w:rsidR="007A6293">
        <w:rPr>
          <w:bCs/>
          <w:sz w:val="28"/>
          <w:szCs w:val="28"/>
        </w:rPr>
        <w:t xml:space="preserve"> дополнено значениями показателей на 2025 год.</w:t>
      </w:r>
      <w:r w:rsidR="00854981">
        <w:rPr>
          <w:bCs/>
          <w:sz w:val="28"/>
          <w:szCs w:val="28"/>
        </w:rPr>
        <w:t xml:space="preserve"> </w:t>
      </w:r>
    </w:p>
    <w:p w:rsidR="00644E4E" w:rsidRDefault="00F03400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Значения показателей</w:t>
      </w:r>
      <w:r w:rsidR="0079790E">
        <w:rPr>
          <w:bCs/>
          <w:sz w:val="28"/>
          <w:szCs w:val="28"/>
        </w:rPr>
        <w:t xml:space="preserve"> Программы</w:t>
      </w:r>
      <w:r w:rsidR="0079790E" w:rsidRPr="007979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приняты </w:t>
      </w:r>
      <w:r w:rsidR="00644E4E">
        <w:rPr>
          <w:bCs/>
          <w:sz w:val="28"/>
          <w:szCs w:val="28"/>
        </w:rPr>
        <w:t xml:space="preserve">на основании </w:t>
      </w:r>
      <w:r w:rsidR="00E207D2">
        <w:rPr>
          <w:bCs/>
          <w:sz w:val="28"/>
          <w:szCs w:val="28"/>
        </w:rPr>
        <w:t xml:space="preserve">соглашений о реализации </w:t>
      </w:r>
      <w:r w:rsidR="0095144C">
        <w:rPr>
          <w:bCs/>
          <w:sz w:val="28"/>
          <w:szCs w:val="28"/>
        </w:rPr>
        <w:t xml:space="preserve">федеральных (региональных) </w:t>
      </w:r>
      <w:r>
        <w:rPr>
          <w:bCs/>
          <w:sz w:val="28"/>
          <w:szCs w:val="28"/>
        </w:rPr>
        <w:t>проектов</w:t>
      </w:r>
      <w:r w:rsidR="00C83D57">
        <w:rPr>
          <w:bCs/>
          <w:sz w:val="28"/>
          <w:szCs w:val="28"/>
        </w:rPr>
        <w:t xml:space="preserve"> «</w:t>
      </w:r>
      <w:r w:rsidR="00C83D57" w:rsidRPr="00C83D57">
        <w:rPr>
          <w:bCs/>
          <w:sz w:val="28"/>
          <w:szCs w:val="28"/>
        </w:rPr>
        <w:t>Чистая страна</w:t>
      </w:r>
      <w:r w:rsidR="00C83D57">
        <w:rPr>
          <w:bCs/>
          <w:sz w:val="28"/>
          <w:szCs w:val="28"/>
        </w:rPr>
        <w:t>», «</w:t>
      </w:r>
      <w:r w:rsidR="00C83D57" w:rsidRPr="00C83D57">
        <w:rPr>
          <w:bCs/>
          <w:sz w:val="28"/>
          <w:szCs w:val="28"/>
        </w:rPr>
        <w:t>Комплексная система обращения с твердыми коммунальными отходами</w:t>
      </w:r>
      <w:r w:rsidR="00C83D57">
        <w:rPr>
          <w:bCs/>
          <w:sz w:val="28"/>
          <w:szCs w:val="28"/>
        </w:rPr>
        <w:t xml:space="preserve">», </w:t>
      </w:r>
      <w:r w:rsidR="00C83D57" w:rsidRPr="00C83D57">
        <w:rPr>
          <w:bCs/>
          <w:sz w:val="28"/>
          <w:szCs w:val="28"/>
        </w:rPr>
        <w:t>«Сохранение уникальных водных объектов»</w:t>
      </w:r>
      <w:r w:rsidR="00C83D57">
        <w:rPr>
          <w:bCs/>
          <w:sz w:val="28"/>
          <w:szCs w:val="28"/>
        </w:rPr>
        <w:t xml:space="preserve">, </w:t>
      </w:r>
      <w:r w:rsidR="00C83D57" w:rsidRPr="00C83D57">
        <w:rPr>
          <w:bCs/>
          <w:sz w:val="28"/>
          <w:szCs w:val="28"/>
        </w:rPr>
        <w:t>«Сохранение лесов»</w:t>
      </w:r>
      <w:r w:rsidR="00E207D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C83D57" w:rsidRPr="00C83D57">
        <w:rPr>
          <w:bCs/>
          <w:sz w:val="28"/>
          <w:szCs w:val="28"/>
        </w:rPr>
        <w:t>Стратегической карты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</w:t>
      </w:r>
      <w:r w:rsidR="00C83D57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Схемы территориального пла</w:t>
      </w:r>
      <w:r w:rsidR="009E1DD3">
        <w:rPr>
          <w:bCs/>
          <w:sz w:val="28"/>
          <w:szCs w:val="28"/>
        </w:rPr>
        <w:t>нирования Ленинградской области</w:t>
      </w:r>
      <w:r>
        <w:rPr>
          <w:bCs/>
          <w:sz w:val="28"/>
          <w:szCs w:val="28"/>
        </w:rPr>
        <w:t xml:space="preserve">, а также планов </w:t>
      </w:r>
      <w:r w:rsidR="00D172C3">
        <w:rPr>
          <w:bCs/>
          <w:sz w:val="28"/>
          <w:szCs w:val="28"/>
        </w:rPr>
        <w:t xml:space="preserve">органов исполнительной власти </w:t>
      </w:r>
      <w:r>
        <w:rPr>
          <w:bCs/>
          <w:sz w:val="28"/>
          <w:szCs w:val="28"/>
        </w:rPr>
        <w:t xml:space="preserve">Ленинградской области по реализации мероприятий. </w:t>
      </w:r>
    </w:p>
    <w:p w:rsidR="006F1BE7" w:rsidRDefault="006F1BE7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Планов</w:t>
      </w:r>
      <w:r w:rsidR="000C183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е значени</w:t>
      </w:r>
      <w:r w:rsidR="000C183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показателя «Качество окружающей среды» на 2024 </w:t>
      </w:r>
      <w:r w:rsidR="000C1831">
        <w:rPr>
          <w:bCs/>
          <w:sz w:val="28"/>
          <w:szCs w:val="28"/>
        </w:rPr>
        <w:t xml:space="preserve">год принято в соответствии с Единым планом по достижению национальных целей развития Российской Федерации на период до 2024 года и на плановый период до 2030 года. </w:t>
      </w:r>
      <w:proofErr w:type="gramStart"/>
      <w:r w:rsidR="000C1831">
        <w:rPr>
          <w:bCs/>
          <w:sz w:val="28"/>
          <w:szCs w:val="28"/>
        </w:rPr>
        <w:t xml:space="preserve">Плановое значение данного показателя на </w:t>
      </w:r>
      <w:r>
        <w:rPr>
          <w:bCs/>
          <w:sz w:val="28"/>
          <w:szCs w:val="28"/>
        </w:rPr>
        <w:t xml:space="preserve">2025 год </w:t>
      </w:r>
      <w:r w:rsidRPr="006F1BE7">
        <w:rPr>
          <w:bCs/>
          <w:sz w:val="28"/>
          <w:szCs w:val="28"/>
        </w:rPr>
        <w:t>рас</w:t>
      </w:r>
      <w:r w:rsidR="000C1831">
        <w:rPr>
          <w:bCs/>
          <w:sz w:val="28"/>
          <w:szCs w:val="28"/>
        </w:rPr>
        <w:t>с</w:t>
      </w:r>
      <w:r w:rsidRPr="006F1BE7">
        <w:rPr>
          <w:bCs/>
          <w:sz w:val="28"/>
          <w:szCs w:val="28"/>
        </w:rPr>
        <w:t>ч</w:t>
      </w:r>
      <w:r w:rsidR="000C1831">
        <w:rPr>
          <w:bCs/>
          <w:sz w:val="28"/>
          <w:szCs w:val="28"/>
        </w:rPr>
        <w:t>и</w:t>
      </w:r>
      <w:r w:rsidR="0079790E">
        <w:rPr>
          <w:bCs/>
          <w:sz w:val="28"/>
          <w:szCs w:val="28"/>
        </w:rPr>
        <w:t>та</w:t>
      </w:r>
      <w:r w:rsidR="000C1831">
        <w:rPr>
          <w:bCs/>
          <w:sz w:val="28"/>
          <w:szCs w:val="28"/>
        </w:rPr>
        <w:t xml:space="preserve">но </w:t>
      </w:r>
      <w:r w:rsidR="0079790E">
        <w:rPr>
          <w:bCs/>
          <w:sz w:val="28"/>
          <w:szCs w:val="28"/>
        </w:rPr>
        <w:t xml:space="preserve">по </w:t>
      </w:r>
      <w:r w:rsidRPr="006F1BE7">
        <w:rPr>
          <w:bCs/>
          <w:sz w:val="28"/>
          <w:szCs w:val="28"/>
        </w:rPr>
        <w:t>Методик</w:t>
      </w:r>
      <w:r w:rsidR="0079790E">
        <w:rPr>
          <w:bCs/>
          <w:sz w:val="28"/>
          <w:szCs w:val="28"/>
        </w:rPr>
        <w:t>е</w:t>
      </w:r>
      <w:r w:rsidRPr="006F1BE7">
        <w:rPr>
          <w:bCs/>
          <w:sz w:val="28"/>
          <w:szCs w:val="28"/>
        </w:rPr>
        <w:t xml:space="preserve"> расчета показателя «Качество окружающей среды» на период до 2030 года включительно, в том числе на отчетный период (текущий год) и на плановый период, составляющий два года, следующие за отчетным периодом, утвержденной постановлением Правительства Российской Федерации от 3 апреля 2021 г. № 542 (ред. от 04.06.2022) (приложение № 33)</w:t>
      </w:r>
      <w:r>
        <w:rPr>
          <w:bCs/>
          <w:sz w:val="28"/>
          <w:szCs w:val="28"/>
        </w:rPr>
        <w:t>.</w:t>
      </w:r>
      <w:proofErr w:type="gramEnd"/>
    </w:p>
    <w:p w:rsidR="00C83D57" w:rsidRDefault="00C83D57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Плановые значения показателя «Объем </w:t>
      </w:r>
      <w:r w:rsidRPr="00C83D57">
        <w:rPr>
          <w:bCs/>
          <w:sz w:val="28"/>
          <w:szCs w:val="28"/>
        </w:rPr>
        <w:t xml:space="preserve">выбросов загрязняющих веществ в </w:t>
      </w:r>
      <w:r w:rsidRPr="00C83D57">
        <w:rPr>
          <w:bCs/>
          <w:sz w:val="28"/>
          <w:szCs w:val="28"/>
        </w:rPr>
        <w:lastRenderedPageBreak/>
        <w:t>атмосферу, отходящих от стационарных источников</w:t>
      </w:r>
      <w:r>
        <w:rPr>
          <w:bCs/>
          <w:sz w:val="28"/>
          <w:szCs w:val="28"/>
        </w:rPr>
        <w:t>» соответствуют значениям, установленным</w:t>
      </w:r>
      <w:r w:rsidR="0099224D">
        <w:rPr>
          <w:bCs/>
          <w:sz w:val="28"/>
          <w:szCs w:val="28"/>
        </w:rPr>
        <w:t xml:space="preserve"> по задаче 1.2</w:t>
      </w:r>
      <w:r>
        <w:rPr>
          <w:bCs/>
          <w:sz w:val="28"/>
          <w:szCs w:val="28"/>
        </w:rPr>
        <w:t xml:space="preserve"> </w:t>
      </w:r>
      <w:r w:rsidRPr="00C83D57">
        <w:rPr>
          <w:bCs/>
          <w:sz w:val="28"/>
          <w:szCs w:val="28"/>
        </w:rPr>
        <w:t>Стратегической карт</w:t>
      </w:r>
      <w:r w:rsidR="0095144C">
        <w:rPr>
          <w:bCs/>
          <w:sz w:val="28"/>
          <w:szCs w:val="28"/>
        </w:rPr>
        <w:t>ой</w:t>
      </w:r>
      <w:r w:rsidRPr="00C83D57">
        <w:rPr>
          <w:bCs/>
          <w:sz w:val="28"/>
          <w:szCs w:val="28"/>
        </w:rPr>
        <w:t xml:space="preserve">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</w:t>
      </w:r>
      <w:r>
        <w:rPr>
          <w:bCs/>
          <w:sz w:val="28"/>
          <w:szCs w:val="28"/>
        </w:rPr>
        <w:t xml:space="preserve">. Достижение плановых значений показателя в 2020 и 2021 году обусловлено в </w:t>
      </w:r>
      <w:proofErr w:type="spellStart"/>
      <w:r>
        <w:rPr>
          <w:bCs/>
          <w:sz w:val="28"/>
          <w:szCs w:val="28"/>
        </w:rPr>
        <w:t>бОльшей</w:t>
      </w:r>
      <w:proofErr w:type="spellEnd"/>
      <w:r>
        <w:rPr>
          <w:bCs/>
          <w:sz w:val="28"/>
          <w:szCs w:val="28"/>
        </w:rPr>
        <w:t xml:space="preserve"> степени изменением объемов производства с учетом экономической ситуации</w:t>
      </w:r>
      <w:r w:rsidR="006564C6">
        <w:rPr>
          <w:bCs/>
          <w:sz w:val="28"/>
          <w:szCs w:val="28"/>
        </w:rPr>
        <w:t xml:space="preserve"> в регионе</w:t>
      </w:r>
      <w:r>
        <w:rPr>
          <w:bCs/>
          <w:sz w:val="28"/>
          <w:szCs w:val="28"/>
        </w:rPr>
        <w:t xml:space="preserve">. </w:t>
      </w:r>
      <w:r w:rsidR="00D172C3">
        <w:rPr>
          <w:bCs/>
          <w:sz w:val="28"/>
          <w:szCs w:val="28"/>
        </w:rPr>
        <w:t xml:space="preserve">Превышение </w:t>
      </w:r>
      <w:r>
        <w:rPr>
          <w:bCs/>
          <w:sz w:val="28"/>
          <w:szCs w:val="28"/>
        </w:rPr>
        <w:t xml:space="preserve">планового значения показателя на 2022 год </w:t>
      </w:r>
      <w:r w:rsidR="00D172C3">
        <w:rPr>
          <w:bCs/>
          <w:sz w:val="28"/>
          <w:szCs w:val="28"/>
        </w:rPr>
        <w:t>над фактическим</w:t>
      </w:r>
      <w:r>
        <w:rPr>
          <w:bCs/>
          <w:sz w:val="28"/>
          <w:szCs w:val="28"/>
        </w:rPr>
        <w:t xml:space="preserve"> значени</w:t>
      </w:r>
      <w:r w:rsidR="00D172C3">
        <w:rPr>
          <w:bCs/>
          <w:sz w:val="28"/>
          <w:szCs w:val="28"/>
        </w:rPr>
        <w:t>ем</w:t>
      </w:r>
      <w:r>
        <w:rPr>
          <w:bCs/>
          <w:sz w:val="28"/>
          <w:szCs w:val="28"/>
        </w:rPr>
        <w:t xml:space="preserve"> за 2021 год (в абсолютных значениях) составляет менее 3 процентов. В связи с </w:t>
      </w:r>
      <w:proofErr w:type="gramStart"/>
      <w:r>
        <w:rPr>
          <w:bCs/>
          <w:sz w:val="28"/>
          <w:szCs w:val="28"/>
        </w:rPr>
        <w:t>изложенным</w:t>
      </w:r>
      <w:proofErr w:type="gramEnd"/>
      <w:r>
        <w:rPr>
          <w:bCs/>
          <w:sz w:val="28"/>
          <w:szCs w:val="28"/>
        </w:rPr>
        <w:t xml:space="preserve"> уменьшение плановых значений показателя на 2022 – 2025 годы нецелесообразно. </w:t>
      </w:r>
    </w:p>
    <w:p w:rsidR="009A3409" w:rsidRPr="0099224D" w:rsidRDefault="009A3409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9224D">
        <w:rPr>
          <w:bCs/>
          <w:sz w:val="28"/>
          <w:szCs w:val="28"/>
        </w:rPr>
        <w:t>Значения показателей «Количество ликвидированных несанкционированных свалок в границах городов» и «Численность населения, качество жизни которого улучшится в связи с ликвидацией несанкционированных свалок в границах городов» установлено на основании дополнительного соглашения к Соглашению о реализации регионального проекта «Чистая страна (Ленинградская область)» на территории Ленинградской области от 20.09.2022 г. № 051-2019-</w:t>
      </w:r>
      <w:r w:rsidRPr="0099224D">
        <w:rPr>
          <w:bCs/>
          <w:sz w:val="28"/>
          <w:szCs w:val="28"/>
          <w:lang w:val="en-US"/>
        </w:rPr>
        <w:t>G</w:t>
      </w:r>
      <w:r w:rsidRPr="0099224D">
        <w:rPr>
          <w:bCs/>
          <w:sz w:val="28"/>
          <w:szCs w:val="28"/>
        </w:rPr>
        <w:t xml:space="preserve">10059-1. </w:t>
      </w:r>
    </w:p>
    <w:p w:rsidR="009A3409" w:rsidRPr="0099224D" w:rsidRDefault="00374218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99224D">
        <w:rPr>
          <w:bCs/>
          <w:sz w:val="28"/>
          <w:szCs w:val="28"/>
        </w:rPr>
        <w:t>Значения показателей</w:t>
      </w:r>
      <w:r w:rsidRPr="0099224D">
        <w:t xml:space="preserve"> «</w:t>
      </w:r>
      <w:r w:rsidRPr="0099224D">
        <w:rPr>
          <w:bCs/>
          <w:sz w:val="28"/>
          <w:szCs w:val="28"/>
        </w:rPr>
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отходов», «Доля направленных на утилизацию отходов, выделенных в результате раздельного накопления и обработки (сортировки) твердых коммунальных отходов, в общей массе образованных твердых коммунальных отходов», «Доля твердых коммунальных отходов, направленных на обработку (сортировку), в общей массе образованных твердых коммунальных отходов</w:t>
      </w:r>
      <w:proofErr w:type="gramEnd"/>
      <w:r w:rsidRPr="0099224D">
        <w:rPr>
          <w:bCs/>
          <w:sz w:val="28"/>
          <w:szCs w:val="28"/>
        </w:rPr>
        <w:t>» приняты на основании показателей регионального проекта «Комплексная система обращения с твердыми коммунальными отходами (Ленинградска</w:t>
      </w:r>
      <w:r w:rsidR="0099224D" w:rsidRPr="0099224D">
        <w:rPr>
          <w:bCs/>
          <w:sz w:val="28"/>
          <w:szCs w:val="28"/>
        </w:rPr>
        <w:t>я область)», а также в</w:t>
      </w:r>
      <w:r w:rsidR="0025387E">
        <w:rPr>
          <w:bCs/>
          <w:sz w:val="28"/>
          <w:szCs w:val="28"/>
        </w:rPr>
        <w:t xml:space="preserve"> соответствии</w:t>
      </w:r>
      <w:r w:rsidR="0099224D" w:rsidRPr="0099224D">
        <w:rPr>
          <w:bCs/>
          <w:sz w:val="28"/>
          <w:szCs w:val="28"/>
        </w:rPr>
        <w:t xml:space="preserve"> с </w:t>
      </w:r>
      <w:r w:rsidR="0025387E">
        <w:rPr>
          <w:bCs/>
          <w:sz w:val="28"/>
          <w:szCs w:val="28"/>
        </w:rPr>
        <w:t>показателями по перспективам 1 и 2</w:t>
      </w:r>
      <w:r w:rsidR="0099224D" w:rsidRPr="0099224D">
        <w:rPr>
          <w:bCs/>
          <w:sz w:val="28"/>
          <w:szCs w:val="28"/>
        </w:rPr>
        <w:t xml:space="preserve"> Стратегической карты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 до 2030 года</w:t>
      </w:r>
      <w:r w:rsidR="00206556">
        <w:rPr>
          <w:bCs/>
          <w:sz w:val="28"/>
          <w:szCs w:val="28"/>
        </w:rPr>
        <w:t>.</w:t>
      </w:r>
    </w:p>
    <w:p w:rsidR="00820ABD" w:rsidRPr="0099224D" w:rsidRDefault="00820ABD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 w:rsidRPr="0099224D">
        <w:rPr>
          <w:bCs/>
          <w:sz w:val="28"/>
          <w:szCs w:val="28"/>
        </w:rPr>
        <w:t xml:space="preserve">Значения показателя «Доля муниципальных районов Ленинградской области, обеспеченных лицензированными местами размещения твердых коммунальных отходов» </w:t>
      </w:r>
      <w:r w:rsidR="006A1003" w:rsidRPr="0099224D">
        <w:rPr>
          <w:bCs/>
          <w:sz w:val="28"/>
          <w:szCs w:val="28"/>
        </w:rPr>
        <w:t xml:space="preserve">принято </w:t>
      </w:r>
      <w:r w:rsidR="006A1003" w:rsidRPr="00206556">
        <w:rPr>
          <w:bCs/>
          <w:sz w:val="28"/>
          <w:szCs w:val="28"/>
        </w:rPr>
        <w:t xml:space="preserve">на основании показателей федерального проекта «Комплексная система обращения с твердыми коммунальными отходами» национального проекта «Экология», а также в соответствии с </w:t>
      </w:r>
      <w:r w:rsidR="0025387E" w:rsidRPr="00206556">
        <w:rPr>
          <w:bCs/>
          <w:sz w:val="28"/>
          <w:szCs w:val="28"/>
        </w:rPr>
        <w:t xml:space="preserve">показателем по перспективе </w:t>
      </w:r>
      <w:r w:rsidR="0099224D" w:rsidRPr="00206556">
        <w:rPr>
          <w:bCs/>
          <w:sz w:val="28"/>
          <w:szCs w:val="28"/>
        </w:rPr>
        <w:t>2 С</w:t>
      </w:r>
      <w:r w:rsidR="006A1003" w:rsidRPr="00206556">
        <w:rPr>
          <w:bCs/>
          <w:sz w:val="28"/>
          <w:szCs w:val="28"/>
        </w:rPr>
        <w:t>тратегической карты целей «Эко</w:t>
      </w:r>
      <w:r w:rsidR="006A1003" w:rsidRPr="0099224D">
        <w:rPr>
          <w:bCs/>
          <w:sz w:val="28"/>
          <w:szCs w:val="28"/>
        </w:rPr>
        <w:t>логическая безопасность и обращение с отходами» Плана мероприятий по реализации Стратегии социально-экономического развития Ленинградской области до 2030 года.</w:t>
      </w:r>
      <w:proofErr w:type="gramEnd"/>
    </w:p>
    <w:p w:rsidR="00002505" w:rsidRDefault="009A3409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9A3409">
        <w:rPr>
          <w:bCs/>
          <w:sz w:val="28"/>
          <w:szCs w:val="28"/>
        </w:rPr>
        <w:t>начения показателя «Протяженность расчищенных участков рус</w:t>
      </w:r>
      <w:r>
        <w:rPr>
          <w:bCs/>
          <w:sz w:val="28"/>
          <w:szCs w:val="28"/>
        </w:rPr>
        <w:t xml:space="preserve">ел рек» в соответствии с </w:t>
      </w:r>
      <w:r w:rsidRPr="009A3409">
        <w:rPr>
          <w:bCs/>
          <w:sz w:val="28"/>
          <w:szCs w:val="28"/>
        </w:rPr>
        <w:t>дополнительн</w:t>
      </w:r>
      <w:r>
        <w:rPr>
          <w:bCs/>
          <w:sz w:val="28"/>
          <w:szCs w:val="28"/>
        </w:rPr>
        <w:t>ым</w:t>
      </w:r>
      <w:r w:rsidRPr="009A3409">
        <w:rPr>
          <w:bCs/>
          <w:sz w:val="28"/>
          <w:szCs w:val="28"/>
        </w:rPr>
        <w:t xml:space="preserve"> соглашени</w:t>
      </w:r>
      <w:r>
        <w:rPr>
          <w:bCs/>
          <w:sz w:val="28"/>
          <w:szCs w:val="28"/>
        </w:rPr>
        <w:t>ем от 31.05.2022 № </w:t>
      </w:r>
      <w:r w:rsidRPr="009A3409">
        <w:rPr>
          <w:bCs/>
          <w:sz w:val="28"/>
          <w:szCs w:val="28"/>
        </w:rPr>
        <w:t xml:space="preserve">051-2019-G80018-1/5 к Соглашению о реализации регионального проекта «Сохранение уникальных водных объектов (Ленинградская область)» на территории Ленинградской области от 04.02.2019 № 051-2019-G80018-1, заключенному в ГИИС «Электронный бюджет», для Ленинградской области на 2022 – 2024 гг. </w:t>
      </w:r>
      <w:r>
        <w:rPr>
          <w:bCs/>
          <w:sz w:val="28"/>
          <w:szCs w:val="28"/>
        </w:rPr>
        <w:t>составляет</w:t>
      </w:r>
      <w:r w:rsidRPr="009A3409">
        <w:rPr>
          <w:bCs/>
          <w:sz w:val="28"/>
          <w:szCs w:val="28"/>
        </w:rPr>
        <w:t xml:space="preserve"> 3,23 км.</w:t>
      </w:r>
      <w:r>
        <w:rPr>
          <w:bCs/>
          <w:sz w:val="28"/>
          <w:szCs w:val="28"/>
        </w:rPr>
        <w:t xml:space="preserve"> Соответствующее значение сохраняется на 2025 год.</w:t>
      </w:r>
    </w:p>
    <w:p w:rsidR="009A3409" w:rsidRPr="00EE38EE" w:rsidRDefault="00820ABD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EE38EE">
        <w:rPr>
          <w:bCs/>
          <w:sz w:val="28"/>
          <w:szCs w:val="28"/>
        </w:rPr>
        <w:t xml:space="preserve">Значение показателя «Доля бесхозяйных гидротехнических сооружений в общем числе гидротехнических сооружений на территории Ленинградской области» </w:t>
      </w:r>
      <w:r w:rsidRPr="00EE38EE">
        <w:rPr>
          <w:bCs/>
          <w:sz w:val="28"/>
          <w:szCs w:val="28"/>
        </w:rPr>
        <w:lastRenderedPageBreak/>
        <w:t>на 2025 год установлено исходя из планируемых мероприятий по ликвидации бесхозяйных гидротехнических сооружений</w:t>
      </w:r>
      <w:r w:rsidR="002268D5" w:rsidRPr="00EE38EE">
        <w:rPr>
          <w:bCs/>
          <w:sz w:val="28"/>
          <w:szCs w:val="28"/>
        </w:rPr>
        <w:t xml:space="preserve"> и</w:t>
      </w:r>
      <w:r w:rsidR="00C77935" w:rsidRPr="00EE38EE">
        <w:rPr>
          <w:bCs/>
          <w:sz w:val="28"/>
          <w:szCs w:val="28"/>
        </w:rPr>
        <w:t xml:space="preserve"> мероприятий по сокращению количества бесхозяйных ГТС путем </w:t>
      </w:r>
      <w:r w:rsidR="002268D5" w:rsidRPr="00EE38EE">
        <w:rPr>
          <w:bCs/>
          <w:sz w:val="28"/>
          <w:szCs w:val="28"/>
        </w:rPr>
        <w:t>постановк</w:t>
      </w:r>
      <w:r w:rsidR="00C77935" w:rsidRPr="00EE38EE">
        <w:rPr>
          <w:bCs/>
          <w:sz w:val="28"/>
          <w:szCs w:val="28"/>
        </w:rPr>
        <w:t>и</w:t>
      </w:r>
      <w:r w:rsidR="002268D5" w:rsidRPr="00EE38EE">
        <w:rPr>
          <w:bCs/>
          <w:sz w:val="28"/>
          <w:szCs w:val="28"/>
        </w:rPr>
        <w:t xml:space="preserve"> на баланс муниципальных образований</w:t>
      </w:r>
      <w:r w:rsidRPr="00EE38EE">
        <w:rPr>
          <w:bCs/>
          <w:sz w:val="28"/>
          <w:szCs w:val="28"/>
        </w:rPr>
        <w:t>.</w:t>
      </w:r>
    </w:p>
    <w:p w:rsidR="00AB557D" w:rsidRDefault="00AB557D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Плановое значение показателя «Лесистость территории Ленинградской области» на 2025 год установлено на уровне значений, установленных для Ленинградской области в паспорте государственной программы Российской Федерации «Развитие лесного хозяйства»  на период 2022 - 2024 годов - 57,5 %.  </w:t>
      </w:r>
    </w:p>
    <w:p w:rsidR="009A3409" w:rsidRDefault="009A3409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A3409">
        <w:rPr>
          <w:bCs/>
          <w:sz w:val="28"/>
          <w:szCs w:val="28"/>
        </w:rPr>
        <w:t xml:space="preserve">Плановые значения показателя «Отношение пощади </w:t>
      </w:r>
      <w:proofErr w:type="spellStart"/>
      <w:r w:rsidRPr="009A3409">
        <w:rPr>
          <w:bCs/>
          <w:sz w:val="28"/>
          <w:szCs w:val="28"/>
        </w:rPr>
        <w:t>лесовосстановления</w:t>
      </w:r>
      <w:proofErr w:type="spellEnd"/>
      <w:r w:rsidRPr="009A3409">
        <w:rPr>
          <w:bCs/>
          <w:sz w:val="28"/>
          <w:szCs w:val="28"/>
        </w:rPr>
        <w:t xml:space="preserve"> и лесоразведения к площади вырубленных и погибших лесных насаждений» соответствуют значениям, установленным для Ленинградской области паспортом государственной программы Российской Федерации «Развитие лесного хозяйства». Целью указанной государственной программы является обеспечение воспроизводства лесов на уровне не менее 100 % к объему вырубленных</w:t>
      </w:r>
      <w:r w:rsidR="002268D5">
        <w:rPr>
          <w:bCs/>
          <w:sz w:val="28"/>
          <w:szCs w:val="28"/>
        </w:rPr>
        <w:t xml:space="preserve"> и погибших лесов. В связи </w:t>
      </w:r>
      <w:proofErr w:type="gramStart"/>
      <w:r w:rsidR="002268D5">
        <w:rPr>
          <w:bCs/>
          <w:sz w:val="28"/>
          <w:szCs w:val="28"/>
        </w:rPr>
        <w:t>с</w:t>
      </w:r>
      <w:proofErr w:type="gramEnd"/>
      <w:r w:rsidR="002268D5">
        <w:rPr>
          <w:bCs/>
          <w:sz w:val="28"/>
          <w:szCs w:val="28"/>
        </w:rPr>
        <w:t xml:space="preserve"> </w:t>
      </w:r>
      <w:proofErr w:type="gramStart"/>
      <w:r w:rsidR="002268D5">
        <w:rPr>
          <w:bCs/>
          <w:sz w:val="28"/>
          <w:szCs w:val="28"/>
        </w:rPr>
        <w:t>изложенным</w:t>
      </w:r>
      <w:proofErr w:type="gramEnd"/>
      <w:r w:rsidR="002268D5">
        <w:rPr>
          <w:bCs/>
          <w:sz w:val="28"/>
          <w:szCs w:val="28"/>
        </w:rPr>
        <w:t>, плановое значение показателя на 2025 год устанавливается на уровне 2024 года – 100 %</w:t>
      </w:r>
      <w:r w:rsidRPr="009A3409">
        <w:rPr>
          <w:bCs/>
          <w:sz w:val="28"/>
          <w:szCs w:val="28"/>
        </w:rPr>
        <w:t>.</w:t>
      </w:r>
    </w:p>
    <w:p w:rsidR="00AB557D" w:rsidRDefault="00AB557D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Плановые значения показателей </w:t>
      </w:r>
      <w:r w:rsidRPr="00AB557D">
        <w:rPr>
          <w:bCs/>
          <w:sz w:val="28"/>
          <w:szCs w:val="28"/>
        </w:rPr>
        <w:t>«Доля территории, занятой особо охраняемыми природными территориями регионального значения, в общей площади Ленинградской области» и «Количество ООПТ регионального значения, на которых обеспечиваю</w:t>
      </w:r>
      <w:r w:rsidR="00373665">
        <w:rPr>
          <w:bCs/>
          <w:sz w:val="28"/>
          <w:szCs w:val="28"/>
        </w:rPr>
        <w:t xml:space="preserve">тся охранные мероприятия» </w:t>
      </w:r>
      <w:r>
        <w:rPr>
          <w:bCs/>
          <w:sz w:val="28"/>
          <w:szCs w:val="28"/>
        </w:rPr>
        <w:t>установлены</w:t>
      </w:r>
      <w:r w:rsidRPr="00AB557D">
        <w:rPr>
          <w:bCs/>
          <w:sz w:val="28"/>
          <w:szCs w:val="28"/>
        </w:rPr>
        <w:t xml:space="preserve"> в соответствии с изменениями, внесенными в Схему территориального планирования Ленинградской области и планами по организации особо охраняемых природных территорий регио</w:t>
      </w:r>
      <w:r w:rsidR="00373665">
        <w:rPr>
          <w:bCs/>
          <w:sz w:val="28"/>
          <w:szCs w:val="28"/>
        </w:rPr>
        <w:t>нального значения.</w:t>
      </w:r>
      <w:proofErr w:type="gramEnd"/>
      <w:r w:rsidR="00373665">
        <w:rPr>
          <w:bCs/>
          <w:sz w:val="28"/>
          <w:szCs w:val="28"/>
        </w:rPr>
        <w:t xml:space="preserve"> Плановые значения указанн</w:t>
      </w:r>
      <w:r w:rsidR="0099224D">
        <w:rPr>
          <w:bCs/>
          <w:sz w:val="28"/>
          <w:szCs w:val="28"/>
        </w:rPr>
        <w:t>ых</w:t>
      </w:r>
      <w:r w:rsidR="00373665">
        <w:rPr>
          <w:bCs/>
          <w:sz w:val="28"/>
          <w:szCs w:val="28"/>
        </w:rPr>
        <w:t xml:space="preserve"> показател</w:t>
      </w:r>
      <w:r w:rsidR="0099224D">
        <w:rPr>
          <w:bCs/>
          <w:sz w:val="28"/>
          <w:szCs w:val="28"/>
        </w:rPr>
        <w:t>ей</w:t>
      </w:r>
      <w:r w:rsidR="00373665">
        <w:rPr>
          <w:bCs/>
          <w:sz w:val="28"/>
          <w:szCs w:val="28"/>
        </w:rPr>
        <w:t xml:space="preserve"> соответствуют </w:t>
      </w:r>
      <w:r w:rsidR="0025387E">
        <w:rPr>
          <w:bCs/>
          <w:sz w:val="28"/>
          <w:szCs w:val="28"/>
        </w:rPr>
        <w:t xml:space="preserve">показателям по </w:t>
      </w:r>
      <w:r w:rsidR="0099224D">
        <w:rPr>
          <w:bCs/>
          <w:sz w:val="28"/>
          <w:szCs w:val="28"/>
        </w:rPr>
        <w:t xml:space="preserve">задачам 1.3 и 2.2 </w:t>
      </w:r>
      <w:r w:rsidR="00373665" w:rsidRPr="00373665">
        <w:rPr>
          <w:bCs/>
          <w:sz w:val="28"/>
          <w:szCs w:val="28"/>
        </w:rPr>
        <w:t>Стратегической карт</w:t>
      </w:r>
      <w:r w:rsidR="0099224D">
        <w:rPr>
          <w:bCs/>
          <w:sz w:val="28"/>
          <w:szCs w:val="28"/>
        </w:rPr>
        <w:t>ы</w:t>
      </w:r>
      <w:r w:rsidR="00373665" w:rsidRPr="00373665">
        <w:rPr>
          <w:bCs/>
          <w:sz w:val="28"/>
          <w:szCs w:val="28"/>
        </w:rPr>
        <w:t xml:space="preserve">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</w:t>
      </w:r>
      <w:r w:rsidR="00373665">
        <w:rPr>
          <w:bCs/>
          <w:sz w:val="28"/>
          <w:szCs w:val="28"/>
        </w:rPr>
        <w:t>.</w:t>
      </w:r>
    </w:p>
    <w:p w:rsidR="00740E88" w:rsidRDefault="00740E88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Планов</w:t>
      </w:r>
      <w:r w:rsidR="00373665">
        <w:rPr>
          <w:bCs/>
          <w:sz w:val="28"/>
          <w:szCs w:val="28"/>
        </w:rPr>
        <w:t>ые значения</w:t>
      </w:r>
      <w:r>
        <w:rPr>
          <w:bCs/>
          <w:sz w:val="28"/>
          <w:szCs w:val="28"/>
        </w:rPr>
        <w:t xml:space="preserve"> показателя «</w:t>
      </w:r>
      <w:r w:rsidRPr="00740E88">
        <w:rPr>
          <w:bCs/>
          <w:sz w:val="28"/>
          <w:szCs w:val="28"/>
        </w:rPr>
        <w:t>Количество человек, принявших участие в мероприятиях по экологическому воспитанию, образованию и просвещению</w:t>
      </w:r>
      <w:r>
        <w:rPr>
          <w:bCs/>
          <w:sz w:val="28"/>
          <w:szCs w:val="28"/>
        </w:rPr>
        <w:t xml:space="preserve">» </w:t>
      </w:r>
      <w:r w:rsidR="00373665">
        <w:rPr>
          <w:bCs/>
          <w:sz w:val="28"/>
          <w:szCs w:val="28"/>
        </w:rPr>
        <w:t>соответству</w:t>
      </w:r>
      <w:r w:rsidR="0025387E">
        <w:rPr>
          <w:bCs/>
          <w:sz w:val="28"/>
          <w:szCs w:val="28"/>
        </w:rPr>
        <w:t>ю</w:t>
      </w:r>
      <w:r w:rsidR="00373665">
        <w:rPr>
          <w:bCs/>
          <w:sz w:val="28"/>
          <w:szCs w:val="28"/>
        </w:rPr>
        <w:t>т</w:t>
      </w:r>
      <w:r w:rsidR="00BD729B">
        <w:rPr>
          <w:bCs/>
          <w:sz w:val="28"/>
          <w:szCs w:val="28"/>
        </w:rPr>
        <w:t xml:space="preserve"> показателю</w:t>
      </w:r>
      <w:r w:rsidR="0025387E">
        <w:rPr>
          <w:bCs/>
          <w:sz w:val="28"/>
          <w:szCs w:val="28"/>
        </w:rPr>
        <w:t xml:space="preserve"> по</w:t>
      </w:r>
      <w:r w:rsidR="00373665">
        <w:rPr>
          <w:bCs/>
          <w:sz w:val="28"/>
          <w:szCs w:val="28"/>
        </w:rPr>
        <w:t xml:space="preserve"> </w:t>
      </w:r>
      <w:r w:rsidR="0099224D">
        <w:rPr>
          <w:bCs/>
          <w:sz w:val="28"/>
          <w:szCs w:val="28"/>
        </w:rPr>
        <w:t xml:space="preserve">задаче 2.5 </w:t>
      </w:r>
      <w:r w:rsidR="00373665" w:rsidRPr="00373665">
        <w:rPr>
          <w:bCs/>
          <w:sz w:val="28"/>
          <w:szCs w:val="28"/>
        </w:rPr>
        <w:t>Стратегической карт</w:t>
      </w:r>
      <w:r w:rsidR="0099224D">
        <w:rPr>
          <w:bCs/>
          <w:sz w:val="28"/>
          <w:szCs w:val="28"/>
        </w:rPr>
        <w:t>ы</w:t>
      </w:r>
      <w:r w:rsidR="00373665" w:rsidRPr="00373665">
        <w:rPr>
          <w:bCs/>
          <w:sz w:val="28"/>
          <w:szCs w:val="28"/>
        </w:rPr>
        <w:t xml:space="preserve"> целей «Экологическая безопасность и обращение с отходами» Плана мероприятий по реализации Стратегии социально-экономического развития Ленинградской области</w:t>
      </w:r>
      <w:r w:rsidR="00373665">
        <w:rPr>
          <w:bCs/>
          <w:sz w:val="28"/>
          <w:szCs w:val="28"/>
        </w:rPr>
        <w:t>.</w:t>
      </w:r>
    </w:p>
    <w:p w:rsidR="00D172C3" w:rsidRDefault="00AB557D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D172C3">
        <w:rPr>
          <w:bCs/>
          <w:sz w:val="28"/>
          <w:szCs w:val="28"/>
        </w:rPr>
        <w:t>ланово</w:t>
      </w:r>
      <w:r>
        <w:rPr>
          <w:bCs/>
          <w:sz w:val="28"/>
          <w:szCs w:val="28"/>
        </w:rPr>
        <w:t>е</w:t>
      </w:r>
      <w:r w:rsidR="00D172C3">
        <w:rPr>
          <w:bCs/>
          <w:sz w:val="28"/>
          <w:szCs w:val="28"/>
        </w:rPr>
        <w:t xml:space="preserve"> значени</w:t>
      </w:r>
      <w:r>
        <w:rPr>
          <w:bCs/>
          <w:sz w:val="28"/>
          <w:szCs w:val="28"/>
        </w:rPr>
        <w:t>е</w:t>
      </w:r>
      <w:r w:rsidR="00D172C3">
        <w:rPr>
          <w:bCs/>
          <w:sz w:val="28"/>
          <w:szCs w:val="28"/>
        </w:rPr>
        <w:t xml:space="preserve"> </w:t>
      </w:r>
      <w:r w:rsidR="00D172C3" w:rsidRPr="00D172C3">
        <w:rPr>
          <w:bCs/>
          <w:sz w:val="28"/>
          <w:szCs w:val="28"/>
        </w:rPr>
        <w:t>показателя «Уровень компенсации добычи основных видов полезных</w:t>
      </w:r>
      <w:r w:rsidR="00D172C3">
        <w:rPr>
          <w:bCs/>
          <w:sz w:val="28"/>
          <w:szCs w:val="28"/>
        </w:rPr>
        <w:t xml:space="preserve"> ископаемых приростом запасов» на уровне</w:t>
      </w:r>
      <w:r w:rsidR="00D172C3" w:rsidRPr="00D172C3">
        <w:rPr>
          <w:bCs/>
          <w:sz w:val="28"/>
          <w:szCs w:val="28"/>
        </w:rPr>
        <w:t xml:space="preserve"> 100 % ежегодно</w:t>
      </w:r>
      <w:r w:rsidR="00D172C3">
        <w:rPr>
          <w:bCs/>
          <w:sz w:val="28"/>
          <w:szCs w:val="28"/>
        </w:rPr>
        <w:t xml:space="preserve"> </w:t>
      </w:r>
      <w:r w:rsidR="00D172C3" w:rsidRPr="00D172C3">
        <w:rPr>
          <w:bCs/>
          <w:sz w:val="28"/>
          <w:szCs w:val="28"/>
        </w:rPr>
        <w:t>соответствует максимальному целевому значению показателя того же рода, установленному в Стратегии развития минерально-сырьевой базы Российской Федерации до 2035 года, утвержденной распоряжением Правительства Российской Федерации от 22.01.2018 № 2914-р (далее – Стратегия)</w:t>
      </w:r>
      <w:r w:rsidR="00D172C3">
        <w:rPr>
          <w:bCs/>
          <w:sz w:val="28"/>
          <w:szCs w:val="28"/>
        </w:rPr>
        <w:t xml:space="preserve">. </w:t>
      </w:r>
      <w:proofErr w:type="gramStart"/>
      <w:r w:rsidR="00D172C3">
        <w:rPr>
          <w:bCs/>
          <w:sz w:val="28"/>
          <w:szCs w:val="28"/>
        </w:rPr>
        <w:t>Стратегией</w:t>
      </w:r>
      <w:r w:rsidR="00D172C3" w:rsidRPr="00D172C3">
        <w:rPr>
          <w:bCs/>
          <w:sz w:val="28"/>
          <w:szCs w:val="28"/>
        </w:rPr>
        <w:t xml:space="preserve"> определены показатели,  характеризующие состояние и развитие минерально-сырьевой базы, и их целевые и предельно  допустимые значения</w:t>
      </w:r>
      <w:r w:rsidR="00D172C3">
        <w:rPr>
          <w:bCs/>
          <w:sz w:val="28"/>
          <w:szCs w:val="28"/>
        </w:rPr>
        <w:t xml:space="preserve">, одним из которых </w:t>
      </w:r>
      <w:r w:rsidR="00D172C3" w:rsidRPr="00D172C3">
        <w:rPr>
          <w:bCs/>
          <w:sz w:val="28"/>
          <w:szCs w:val="28"/>
        </w:rPr>
        <w:t>является соотношение прироста запасов полезных ископаемых и их добычи (соответствует показателю государственной программы Ленинградской области «Охрана окружающей среды Ленинградской области» – «Уровень компенсации добычи основных видов полезных ископаемых приростом запасов»).</w:t>
      </w:r>
      <w:proofErr w:type="gramEnd"/>
      <w:r w:rsidR="00D172C3" w:rsidRPr="00D172C3">
        <w:rPr>
          <w:bCs/>
          <w:sz w:val="28"/>
          <w:szCs w:val="28"/>
        </w:rPr>
        <w:t xml:space="preserve"> </w:t>
      </w:r>
      <w:proofErr w:type="gramStart"/>
      <w:r w:rsidR="00D172C3" w:rsidRPr="00D172C3">
        <w:rPr>
          <w:bCs/>
          <w:sz w:val="28"/>
          <w:szCs w:val="28"/>
        </w:rPr>
        <w:t xml:space="preserve">При этом целевые значения показателя установлены только для стратегических, а также  значимых для экономики России видов полезных ископаемых: в пределах 50 – 100 процентов; для общераспространенных полезных ископаемых значения данного показателя не </w:t>
      </w:r>
      <w:r w:rsidR="00D172C3" w:rsidRPr="00D172C3">
        <w:rPr>
          <w:bCs/>
          <w:sz w:val="28"/>
          <w:szCs w:val="28"/>
        </w:rPr>
        <w:lastRenderedPageBreak/>
        <w:t>установлены.</w:t>
      </w:r>
      <w:proofErr w:type="gramEnd"/>
      <w:r w:rsidR="00D172C3" w:rsidRPr="00D172C3">
        <w:rPr>
          <w:bCs/>
          <w:sz w:val="28"/>
          <w:szCs w:val="28"/>
        </w:rPr>
        <w:t xml:space="preserve"> Таким образом, необходимость в увеличении плановых значений показателя «Уровень компенсации добычи основных видов полезных ископаемых приростом запасов» во времени не требуется.</w:t>
      </w:r>
    </w:p>
    <w:p w:rsidR="00D172C3" w:rsidRDefault="00D172C3" w:rsidP="00FB5EFF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0754B9" w:rsidRDefault="0095144C" w:rsidP="0007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F60BA">
        <w:rPr>
          <w:sz w:val="28"/>
          <w:szCs w:val="28"/>
        </w:rPr>
        <w:t xml:space="preserve">2. В </w:t>
      </w:r>
      <w:r w:rsidR="00387466" w:rsidRPr="00555487">
        <w:rPr>
          <w:sz w:val="28"/>
          <w:szCs w:val="28"/>
        </w:rPr>
        <w:t>2025 год</w:t>
      </w:r>
      <w:r w:rsidR="00BF60BA">
        <w:rPr>
          <w:sz w:val="28"/>
          <w:szCs w:val="28"/>
        </w:rPr>
        <w:t>у</w:t>
      </w:r>
      <w:r w:rsidR="00387466" w:rsidRPr="00555487">
        <w:rPr>
          <w:sz w:val="28"/>
          <w:szCs w:val="28"/>
        </w:rPr>
        <w:t xml:space="preserve"> Программа дополнена структурным элементом «Мероприятия, направленные на достижение цели федерального проекта «Генеральная уборка», </w:t>
      </w:r>
      <w:r w:rsidR="00946814">
        <w:rPr>
          <w:sz w:val="28"/>
          <w:szCs w:val="28"/>
        </w:rPr>
        <w:t xml:space="preserve">реализуемым Комитетом Ленинградской области по обращению с отходами, </w:t>
      </w:r>
      <w:r w:rsidR="00387466" w:rsidRPr="00555487">
        <w:rPr>
          <w:sz w:val="28"/>
          <w:szCs w:val="28"/>
        </w:rPr>
        <w:t xml:space="preserve">в рамках которого планируется реализация мероприятий по ликвидации объектов накопленного вреда окружающей среде на территории Ленинградской области. </w:t>
      </w:r>
      <w:r w:rsidR="00387466" w:rsidRPr="000754B9">
        <w:rPr>
          <w:sz w:val="28"/>
          <w:szCs w:val="28"/>
        </w:rPr>
        <w:t>Реализация мероприятий направлена на решение задачи Программы по формированию комфортной, благоприятно</w:t>
      </w:r>
      <w:r w:rsidR="000754B9">
        <w:rPr>
          <w:sz w:val="28"/>
          <w:szCs w:val="28"/>
        </w:rPr>
        <w:t>й и безопасной окружающей среды</w:t>
      </w:r>
      <w:r w:rsidR="00387466" w:rsidRPr="000754B9">
        <w:rPr>
          <w:sz w:val="28"/>
          <w:szCs w:val="28"/>
        </w:rPr>
        <w:t xml:space="preserve"> </w:t>
      </w:r>
      <w:r w:rsidR="000754B9">
        <w:rPr>
          <w:sz w:val="28"/>
          <w:szCs w:val="28"/>
        </w:rPr>
        <w:t xml:space="preserve"> и соответствует задаче 1.1 «Снижение негативного воздействия отходов производства и потребления на окружающую среду» Стратегической карты целей «Экологическая безопасность и обращение с отходами» П</w:t>
      </w:r>
      <w:r w:rsidR="000754B9" w:rsidRPr="000754B9">
        <w:rPr>
          <w:sz w:val="28"/>
          <w:szCs w:val="28"/>
        </w:rPr>
        <w:t>лана мероприятий по реализации Стратегии социально-экономического развития Ленин</w:t>
      </w:r>
      <w:r w:rsidR="000754B9" w:rsidRPr="00150E48">
        <w:rPr>
          <w:sz w:val="28"/>
          <w:szCs w:val="28"/>
        </w:rPr>
        <w:t>градской области. П</w:t>
      </w:r>
      <w:r w:rsidR="0005349A" w:rsidRPr="00150E48">
        <w:rPr>
          <w:sz w:val="28"/>
          <w:szCs w:val="28"/>
        </w:rPr>
        <w:t>оказател</w:t>
      </w:r>
      <w:r w:rsidR="00150E48" w:rsidRPr="00150E48">
        <w:rPr>
          <w:sz w:val="28"/>
          <w:szCs w:val="28"/>
        </w:rPr>
        <w:t xml:space="preserve">и, </w:t>
      </w:r>
      <w:r w:rsidR="000754B9" w:rsidRPr="00150E48">
        <w:rPr>
          <w:sz w:val="28"/>
          <w:szCs w:val="28"/>
        </w:rPr>
        <w:t>характеризующи</w:t>
      </w:r>
      <w:r w:rsidR="00150E48" w:rsidRPr="00150E48">
        <w:rPr>
          <w:sz w:val="28"/>
          <w:szCs w:val="28"/>
        </w:rPr>
        <w:t>е</w:t>
      </w:r>
      <w:r w:rsidR="000754B9" w:rsidRPr="00150E48">
        <w:rPr>
          <w:sz w:val="28"/>
          <w:szCs w:val="28"/>
        </w:rPr>
        <w:t xml:space="preserve"> </w:t>
      </w:r>
      <w:r w:rsidR="00150E48" w:rsidRPr="00150E48">
        <w:rPr>
          <w:sz w:val="28"/>
          <w:szCs w:val="28"/>
        </w:rPr>
        <w:t>реализацию указанных мероприятий, будут включены в Программу после утверждения соответствующих показателей и их значений для Ленинградской области на федеральном уровне.</w:t>
      </w:r>
    </w:p>
    <w:p w:rsidR="00387466" w:rsidRDefault="000754B9" w:rsidP="0007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связи с введением нового структурного элемента Программы а</w:t>
      </w:r>
      <w:r w:rsidRPr="000754B9">
        <w:rPr>
          <w:sz w:val="28"/>
          <w:szCs w:val="28"/>
        </w:rPr>
        <w:t>ктуализирована и</w:t>
      </w:r>
      <w:r w:rsidR="00946814" w:rsidRPr="000754B9">
        <w:rPr>
          <w:sz w:val="28"/>
          <w:szCs w:val="28"/>
        </w:rPr>
        <w:t xml:space="preserve">нформация о взаимосвязи мероприятий Программы и плана мероприятий по реализации Стратегии </w:t>
      </w:r>
      <w:r w:rsidRPr="000754B9">
        <w:rPr>
          <w:sz w:val="28"/>
          <w:szCs w:val="28"/>
        </w:rPr>
        <w:t>социально-экономического развития Ленинградской области</w:t>
      </w:r>
      <w:r>
        <w:rPr>
          <w:sz w:val="28"/>
          <w:szCs w:val="28"/>
        </w:rPr>
        <w:t>, а также  актуализирована информация о взаимосвязи целей, задач, ожидаемых результатов, показателей и мероприятий Программы (таблица 1, таблица 2 прилагаются).</w:t>
      </w:r>
    </w:p>
    <w:p w:rsidR="00BD729B" w:rsidRDefault="00BD729B" w:rsidP="0007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73AB8" w:rsidRDefault="00BF60BA" w:rsidP="00FB5EF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7A6293">
        <w:rPr>
          <w:sz w:val="28"/>
          <w:szCs w:val="28"/>
        </w:rPr>
        <w:t>Проектом постановления предусмотрено приведение</w:t>
      </w:r>
      <w:r w:rsidR="0093787A">
        <w:rPr>
          <w:sz w:val="28"/>
          <w:szCs w:val="28"/>
        </w:rPr>
        <w:t xml:space="preserve"> </w:t>
      </w:r>
      <w:r w:rsidR="005D19C5" w:rsidRPr="005D19C5">
        <w:rPr>
          <w:sz w:val="28"/>
          <w:szCs w:val="28"/>
        </w:rPr>
        <w:t>плановых (прогнозных) з</w:t>
      </w:r>
      <w:r w:rsidR="00854981">
        <w:rPr>
          <w:sz w:val="28"/>
          <w:szCs w:val="28"/>
        </w:rPr>
        <w:t>начений финансового обеспечения</w:t>
      </w:r>
      <w:r w:rsidR="00387466">
        <w:rPr>
          <w:sz w:val="28"/>
          <w:szCs w:val="28"/>
        </w:rPr>
        <w:t xml:space="preserve"> Программы</w:t>
      </w:r>
      <w:r w:rsidR="005D19C5" w:rsidRPr="005D19C5">
        <w:rPr>
          <w:sz w:val="28"/>
          <w:szCs w:val="28"/>
        </w:rPr>
        <w:t xml:space="preserve"> на 202</w:t>
      </w:r>
      <w:r w:rsidR="00854981">
        <w:rPr>
          <w:sz w:val="28"/>
          <w:szCs w:val="28"/>
        </w:rPr>
        <w:t>3 - 2025</w:t>
      </w:r>
      <w:r w:rsidR="005D19C5">
        <w:rPr>
          <w:sz w:val="28"/>
          <w:szCs w:val="28"/>
        </w:rPr>
        <w:t xml:space="preserve"> год</w:t>
      </w:r>
      <w:r w:rsidR="00854981">
        <w:rPr>
          <w:sz w:val="28"/>
          <w:szCs w:val="28"/>
        </w:rPr>
        <w:t>ы</w:t>
      </w:r>
      <w:r w:rsidR="005D19C5" w:rsidRPr="005D19C5">
        <w:rPr>
          <w:sz w:val="28"/>
          <w:szCs w:val="28"/>
        </w:rPr>
        <w:t xml:space="preserve"> </w:t>
      </w:r>
      <w:r w:rsidR="00387466">
        <w:rPr>
          <w:sz w:val="28"/>
          <w:szCs w:val="28"/>
        </w:rPr>
        <w:t xml:space="preserve">за счет средств областного бюджета Ленинградской области и федерального бюджета </w:t>
      </w:r>
      <w:r w:rsidR="005D19C5" w:rsidRPr="005D19C5">
        <w:rPr>
          <w:sz w:val="28"/>
          <w:szCs w:val="28"/>
        </w:rPr>
        <w:t>в соответствие с</w:t>
      </w:r>
      <w:r w:rsidR="00854981">
        <w:rPr>
          <w:sz w:val="28"/>
          <w:szCs w:val="28"/>
        </w:rPr>
        <w:t xml:space="preserve"> проектом</w:t>
      </w:r>
      <w:r w:rsidR="005D19C5" w:rsidRPr="005D19C5">
        <w:rPr>
          <w:sz w:val="28"/>
          <w:szCs w:val="28"/>
        </w:rPr>
        <w:t xml:space="preserve"> </w:t>
      </w:r>
      <w:r w:rsidR="00FB5EFF" w:rsidRPr="00142E34">
        <w:rPr>
          <w:sz w:val="28"/>
          <w:szCs w:val="28"/>
        </w:rPr>
        <w:t>областн</w:t>
      </w:r>
      <w:r w:rsidR="00854981">
        <w:rPr>
          <w:sz w:val="28"/>
          <w:szCs w:val="28"/>
        </w:rPr>
        <w:t>ого</w:t>
      </w:r>
      <w:r w:rsidR="00FB5EFF" w:rsidRPr="00142E34">
        <w:rPr>
          <w:sz w:val="28"/>
          <w:szCs w:val="28"/>
        </w:rPr>
        <w:t xml:space="preserve"> закон</w:t>
      </w:r>
      <w:r w:rsidR="00854981">
        <w:rPr>
          <w:sz w:val="28"/>
          <w:szCs w:val="28"/>
        </w:rPr>
        <w:t>а</w:t>
      </w:r>
      <w:r w:rsidR="00FB5EFF" w:rsidRPr="00142E34">
        <w:rPr>
          <w:sz w:val="28"/>
          <w:szCs w:val="28"/>
        </w:rPr>
        <w:t xml:space="preserve"> </w:t>
      </w:r>
      <w:r w:rsidR="00FB5EFF" w:rsidRPr="00E607C9">
        <w:rPr>
          <w:sz w:val="28"/>
          <w:szCs w:val="28"/>
        </w:rPr>
        <w:t>«Об областном бюдж</w:t>
      </w:r>
      <w:r w:rsidR="003459C1">
        <w:rPr>
          <w:sz w:val="28"/>
          <w:szCs w:val="28"/>
        </w:rPr>
        <w:t>ете Ленинградской области на 202</w:t>
      </w:r>
      <w:r w:rsidR="00854981">
        <w:rPr>
          <w:sz w:val="28"/>
          <w:szCs w:val="28"/>
        </w:rPr>
        <w:t>3</w:t>
      </w:r>
      <w:r w:rsidR="00FB5EFF" w:rsidRPr="00E607C9">
        <w:rPr>
          <w:sz w:val="28"/>
          <w:szCs w:val="28"/>
        </w:rPr>
        <w:t xml:space="preserve"> год и на плановый период 202</w:t>
      </w:r>
      <w:r w:rsidR="00854981">
        <w:rPr>
          <w:sz w:val="28"/>
          <w:szCs w:val="28"/>
        </w:rPr>
        <w:t>4</w:t>
      </w:r>
      <w:r w:rsidR="00FB5EFF" w:rsidRPr="00E607C9">
        <w:rPr>
          <w:sz w:val="28"/>
          <w:szCs w:val="28"/>
        </w:rPr>
        <w:t xml:space="preserve"> и 202</w:t>
      </w:r>
      <w:r w:rsidR="00854981">
        <w:rPr>
          <w:sz w:val="28"/>
          <w:szCs w:val="28"/>
        </w:rPr>
        <w:t>5</w:t>
      </w:r>
      <w:r w:rsidR="00FB5EFF" w:rsidRPr="00E607C9">
        <w:rPr>
          <w:sz w:val="28"/>
          <w:szCs w:val="28"/>
        </w:rPr>
        <w:t xml:space="preserve"> годов</w:t>
      </w:r>
      <w:r w:rsidR="00FB5EFF" w:rsidRPr="0009754F">
        <w:rPr>
          <w:sz w:val="28"/>
          <w:szCs w:val="28"/>
        </w:rPr>
        <w:t>»</w:t>
      </w:r>
      <w:r w:rsidR="00A73E20">
        <w:rPr>
          <w:sz w:val="28"/>
          <w:szCs w:val="28"/>
        </w:rPr>
        <w:t xml:space="preserve"> по состоянию на 30.11.2022 года</w:t>
      </w:r>
      <w:r w:rsidR="007A6293">
        <w:rPr>
          <w:sz w:val="28"/>
          <w:szCs w:val="28"/>
        </w:rPr>
        <w:t>.</w:t>
      </w:r>
      <w:r w:rsidR="00A73AB8" w:rsidRPr="00F25F55">
        <w:rPr>
          <w:sz w:val="28"/>
          <w:szCs w:val="28"/>
        </w:rPr>
        <w:t xml:space="preserve"> </w:t>
      </w:r>
      <w:proofErr w:type="gramEnd"/>
    </w:p>
    <w:p w:rsidR="003B5025" w:rsidRDefault="003B5025" w:rsidP="00F25F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387466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остановления предусмотрено </w:t>
      </w:r>
      <w:r w:rsidR="00BD729B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объемов финансового</w:t>
      </w:r>
      <w:r w:rsidR="00F25F55">
        <w:rPr>
          <w:sz w:val="28"/>
          <w:szCs w:val="28"/>
        </w:rPr>
        <w:t xml:space="preserve"> </w:t>
      </w:r>
      <w:r w:rsidR="00387466">
        <w:rPr>
          <w:sz w:val="28"/>
          <w:szCs w:val="28"/>
        </w:rPr>
        <w:t>обеспечения П</w:t>
      </w:r>
      <w:r>
        <w:rPr>
          <w:sz w:val="28"/>
          <w:szCs w:val="28"/>
        </w:rPr>
        <w:t xml:space="preserve">рограммы за счет местных бюджетов </w:t>
      </w:r>
      <w:r w:rsidR="00DC2153">
        <w:rPr>
          <w:sz w:val="28"/>
          <w:szCs w:val="28"/>
        </w:rPr>
        <w:t xml:space="preserve">на 2025 год </w:t>
      </w:r>
      <w:r>
        <w:rPr>
          <w:sz w:val="28"/>
          <w:szCs w:val="28"/>
        </w:rPr>
        <w:t>в соответстви</w:t>
      </w:r>
      <w:r w:rsidR="00BD729B">
        <w:rPr>
          <w:sz w:val="28"/>
          <w:szCs w:val="28"/>
        </w:rPr>
        <w:t>и</w:t>
      </w:r>
      <w:r>
        <w:rPr>
          <w:sz w:val="28"/>
          <w:szCs w:val="28"/>
        </w:rPr>
        <w:t xml:space="preserve"> с распределением субсидий </w:t>
      </w:r>
      <w:r w:rsidR="00F25F55" w:rsidRPr="00F25F55">
        <w:rPr>
          <w:sz w:val="28"/>
          <w:szCs w:val="28"/>
        </w:rPr>
        <w:t>из областного</w:t>
      </w:r>
      <w:r w:rsidR="00F25F55">
        <w:rPr>
          <w:sz w:val="28"/>
          <w:szCs w:val="28"/>
        </w:rPr>
        <w:t xml:space="preserve"> </w:t>
      </w:r>
      <w:r w:rsidR="00F25F55" w:rsidRPr="00F25F55">
        <w:rPr>
          <w:sz w:val="28"/>
          <w:szCs w:val="28"/>
        </w:rPr>
        <w:t xml:space="preserve">бюджета </w:t>
      </w:r>
      <w:r w:rsidR="00F25F55">
        <w:rPr>
          <w:sz w:val="28"/>
          <w:szCs w:val="28"/>
        </w:rPr>
        <w:t>Л</w:t>
      </w:r>
      <w:r w:rsidR="00F25F55" w:rsidRPr="00F25F55">
        <w:rPr>
          <w:sz w:val="28"/>
          <w:szCs w:val="28"/>
        </w:rPr>
        <w:t>енинградской области бюджетам муниципальных</w:t>
      </w:r>
      <w:r w:rsidR="00F25F55">
        <w:rPr>
          <w:sz w:val="28"/>
          <w:szCs w:val="28"/>
        </w:rPr>
        <w:t xml:space="preserve"> </w:t>
      </w:r>
      <w:r w:rsidR="00F25F55" w:rsidRPr="00F25F55">
        <w:rPr>
          <w:sz w:val="28"/>
          <w:szCs w:val="28"/>
        </w:rPr>
        <w:t xml:space="preserve">образований </w:t>
      </w:r>
      <w:r w:rsidR="00F25F55">
        <w:rPr>
          <w:sz w:val="28"/>
          <w:szCs w:val="28"/>
        </w:rPr>
        <w:t>Л</w:t>
      </w:r>
      <w:r w:rsidR="00F25F55" w:rsidRPr="00F25F55">
        <w:rPr>
          <w:sz w:val="28"/>
          <w:szCs w:val="28"/>
        </w:rPr>
        <w:t>енинградской област</w:t>
      </w:r>
      <w:r w:rsidR="00F25F55">
        <w:rPr>
          <w:sz w:val="28"/>
          <w:szCs w:val="28"/>
        </w:rPr>
        <w:t xml:space="preserve">и, </w:t>
      </w:r>
      <w:r w:rsidR="00387466">
        <w:rPr>
          <w:sz w:val="28"/>
          <w:szCs w:val="28"/>
        </w:rPr>
        <w:t>предусмотренных П</w:t>
      </w:r>
      <w:r w:rsidR="00F25F55" w:rsidRPr="00F25F55">
        <w:rPr>
          <w:sz w:val="28"/>
          <w:szCs w:val="28"/>
        </w:rPr>
        <w:t>рограммой</w:t>
      </w:r>
      <w:r w:rsidR="00387466">
        <w:rPr>
          <w:sz w:val="28"/>
          <w:szCs w:val="28"/>
        </w:rPr>
        <w:t>.</w:t>
      </w:r>
    </w:p>
    <w:p w:rsidR="00011695" w:rsidRPr="00DC2153" w:rsidRDefault="00011695" w:rsidP="000116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11695">
        <w:rPr>
          <w:sz w:val="28"/>
          <w:szCs w:val="28"/>
        </w:rPr>
        <w:t>Таким образом, финансовое обеспечение Программы на 2022 – 2025 годы состав</w:t>
      </w:r>
      <w:r>
        <w:rPr>
          <w:sz w:val="28"/>
          <w:szCs w:val="28"/>
        </w:rPr>
        <w:t>ит</w:t>
      </w:r>
      <w:r w:rsidRPr="00011695">
        <w:rPr>
          <w:sz w:val="28"/>
          <w:szCs w:val="28"/>
        </w:rPr>
        <w:t xml:space="preserve"> </w:t>
      </w:r>
      <w:r w:rsidR="00332361" w:rsidRPr="00DC2153">
        <w:rPr>
          <w:sz w:val="28"/>
          <w:szCs w:val="28"/>
        </w:rPr>
        <w:t>17 977 964,6</w:t>
      </w:r>
      <w:r w:rsidRPr="00DC2153">
        <w:rPr>
          <w:sz w:val="28"/>
          <w:szCs w:val="28"/>
        </w:rPr>
        <w:t xml:space="preserve"> тыс. рублей, из них </w:t>
      </w:r>
      <w:r w:rsidR="00C276D2" w:rsidRPr="00DC2153">
        <w:rPr>
          <w:sz w:val="28"/>
          <w:szCs w:val="28"/>
        </w:rPr>
        <w:t xml:space="preserve">федеральный бюджет – </w:t>
      </w:r>
      <w:r w:rsidR="00A73E20" w:rsidRPr="00DC2153">
        <w:rPr>
          <w:sz w:val="28"/>
          <w:szCs w:val="28"/>
        </w:rPr>
        <w:t>2</w:t>
      </w:r>
      <w:r w:rsidR="00C276D2"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>131 891,3</w:t>
      </w:r>
      <w:r w:rsidRPr="00DC2153">
        <w:rPr>
          <w:sz w:val="28"/>
          <w:szCs w:val="28"/>
        </w:rPr>
        <w:t xml:space="preserve"> тыс. рублей, областной бюджет – 8 </w:t>
      </w:r>
      <w:r w:rsidR="00A73E20" w:rsidRPr="00DC2153">
        <w:rPr>
          <w:sz w:val="28"/>
          <w:szCs w:val="28"/>
        </w:rPr>
        <w:t>289</w:t>
      </w:r>
      <w:r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>361</w:t>
      </w:r>
      <w:r w:rsidRPr="00DC2153">
        <w:rPr>
          <w:sz w:val="28"/>
          <w:szCs w:val="28"/>
        </w:rPr>
        <w:t>,</w:t>
      </w:r>
      <w:r w:rsidR="00A73E20" w:rsidRPr="00DC2153">
        <w:rPr>
          <w:sz w:val="28"/>
          <w:szCs w:val="28"/>
        </w:rPr>
        <w:t>4</w:t>
      </w:r>
      <w:r w:rsidRPr="00DC2153">
        <w:rPr>
          <w:sz w:val="28"/>
          <w:szCs w:val="28"/>
        </w:rPr>
        <w:t xml:space="preserve"> тыс. рублей, местные бюджеты – </w:t>
      </w:r>
      <w:r w:rsidR="00332361" w:rsidRPr="00DC2153">
        <w:rPr>
          <w:sz w:val="28"/>
          <w:szCs w:val="28"/>
        </w:rPr>
        <w:t>137</w:t>
      </w:r>
      <w:r w:rsidR="00A73E20" w:rsidRPr="00DC2153">
        <w:rPr>
          <w:sz w:val="28"/>
          <w:szCs w:val="28"/>
        </w:rPr>
        <w:t> </w:t>
      </w:r>
      <w:r w:rsidR="00332361" w:rsidRPr="00DC2153">
        <w:rPr>
          <w:sz w:val="28"/>
          <w:szCs w:val="28"/>
        </w:rPr>
        <w:t>565</w:t>
      </w:r>
      <w:r w:rsidR="00A73E20" w:rsidRPr="00DC2153">
        <w:rPr>
          <w:sz w:val="28"/>
          <w:szCs w:val="28"/>
        </w:rPr>
        <w:t>,</w:t>
      </w:r>
      <w:r w:rsidR="00332361" w:rsidRPr="00DC2153">
        <w:rPr>
          <w:sz w:val="28"/>
          <w:szCs w:val="28"/>
        </w:rPr>
        <w:t>4</w:t>
      </w:r>
      <w:r w:rsidRPr="00DC2153">
        <w:rPr>
          <w:sz w:val="28"/>
          <w:szCs w:val="28"/>
        </w:rPr>
        <w:t xml:space="preserve"> тыс. рублей</w:t>
      </w:r>
      <w:r w:rsidR="00C276D2" w:rsidRPr="00DC2153">
        <w:rPr>
          <w:sz w:val="28"/>
          <w:szCs w:val="28"/>
        </w:rPr>
        <w:t>, прочие источники – 7 419 146,</w:t>
      </w:r>
      <w:r w:rsidRPr="00DC2153">
        <w:rPr>
          <w:sz w:val="28"/>
          <w:szCs w:val="28"/>
        </w:rPr>
        <w:t>5 тыс. рублей, в том числе по годам:</w:t>
      </w:r>
    </w:p>
    <w:p w:rsidR="00011695" w:rsidRPr="00DC2153" w:rsidRDefault="00011695" w:rsidP="000116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C2153">
        <w:rPr>
          <w:sz w:val="28"/>
          <w:szCs w:val="28"/>
        </w:rPr>
        <w:t>2022 год – 3 9</w:t>
      </w:r>
      <w:r w:rsidR="00A73E20" w:rsidRPr="00DC2153">
        <w:rPr>
          <w:sz w:val="28"/>
          <w:szCs w:val="28"/>
        </w:rPr>
        <w:t>56 864,1</w:t>
      </w:r>
      <w:r w:rsidRPr="00DC2153">
        <w:rPr>
          <w:sz w:val="28"/>
          <w:szCs w:val="28"/>
        </w:rPr>
        <w:t xml:space="preserve"> тыс. рублей, из них федеральный бюджет – 613 76</w:t>
      </w:r>
      <w:r w:rsidR="00A73E20" w:rsidRPr="00DC2153">
        <w:rPr>
          <w:sz w:val="28"/>
          <w:szCs w:val="28"/>
        </w:rPr>
        <w:t>6</w:t>
      </w:r>
      <w:r w:rsidRPr="00DC2153">
        <w:rPr>
          <w:sz w:val="28"/>
          <w:szCs w:val="28"/>
        </w:rPr>
        <w:t>,</w:t>
      </w:r>
      <w:r w:rsidR="00A73E20" w:rsidRPr="00DC2153">
        <w:rPr>
          <w:sz w:val="28"/>
          <w:szCs w:val="28"/>
        </w:rPr>
        <w:t>6</w:t>
      </w:r>
      <w:r w:rsidRPr="00DC2153">
        <w:rPr>
          <w:sz w:val="28"/>
          <w:szCs w:val="28"/>
        </w:rPr>
        <w:t xml:space="preserve"> тыс. рублей, областной бюджет – </w:t>
      </w:r>
      <w:r w:rsidR="00A73E20" w:rsidRPr="00DC2153">
        <w:rPr>
          <w:sz w:val="28"/>
          <w:szCs w:val="28"/>
        </w:rPr>
        <w:t>1</w:t>
      </w:r>
      <w:r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 xml:space="preserve">986 774,7 </w:t>
      </w:r>
      <w:r w:rsidRPr="00DC2153">
        <w:rPr>
          <w:sz w:val="28"/>
          <w:szCs w:val="28"/>
        </w:rPr>
        <w:t>тыс. рублей, местные бюджеты – 32</w:t>
      </w:r>
      <w:r w:rsidR="00C276D2" w:rsidRPr="00DC2153">
        <w:rPr>
          <w:sz w:val="28"/>
          <w:szCs w:val="28"/>
        </w:rPr>
        <w:t> </w:t>
      </w:r>
      <w:r w:rsidRPr="00DC2153">
        <w:rPr>
          <w:sz w:val="28"/>
          <w:szCs w:val="28"/>
        </w:rPr>
        <w:t>788,3 тыс. рублей, прочие источники – 1 323 534,5 тысяч рублей;</w:t>
      </w:r>
      <w:proofErr w:type="gramEnd"/>
    </w:p>
    <w:p w:rsidR="00011695" w:rsidRPr="00DC2153" w:rsidRDefault="00011695" w:rsidP="000116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C2153">
        <w:rPr>
          <w:sz w:val="28"/>
          <w:szCs w:val="28"/>
        </w:rPr>
        <w:t xml:space="preserve">2023 год – 5 </w:t>
      </w:r>
      <w:r w:rsidR="00A73E20" w:rsidRPr="00DC2153">
        <w:rPr>
          <w:sz w:val="28"/>
          <w:szCs w:val="28"/>
        </w:rPr>
        <w:t>9</w:t>
      </w:r>
      <w:r w:rsidR="00332361" w:rsidRPr="00DC2153">
        <w:rPr>
          <w:sz w:val="28"/>
          <w:szCs w:val="28"/>
        </w:rPr>
        <w:t>63</w:t>
      </w:r>
      <w:r w:rsidR="00A73E20" w:rsidRPr="00DC2153">
        <w:rPr>
          <w:sz w:val="28"/>
          <w:szCs w:val="28"/>
        </w:rPr>
        <w:t> </w:t>
      </w:r>
      <w:r w:rsidR="00332361" w:rsidRPr="00DC2153">
        <w:rPr>
          <w:sz w:val="28"/>
          <w:szCs w:val="28"/>
        </w:rPr>
        <w:t>093</w:t>
      </w:r>
      <w:r w:rsidR="00A73E20" w:rsidRPr="00DC2153">
        <w:rPr>
          <w:sz w:val="28"/>
          <w:szCs w:val="28"/>
        </w:rPr>
        <w:t>,</w:t>
      </w:r>
      <w:r w:rsidR="00332361" w:rsidRPr="00DC2153">
        <w:rPr>
          <w:sz w:val="28"/>
          <w:szCs w:val="28"/>
        </w:rPr>
        <w:t>5</w:t>
      </w:r>
      <w:r w:rsidRPr="00DC2153">
        <w:rPr>
          <w:sz w:val="28"/>
          <w:szCs w:val="28"/>
        </w:rPr>
        <w:t xml:space="preserve"> тыс. рубле</w:t>
      </w:r>
      <w:r w:rsidR="00A73E20" w:rsidRPr="00DC2153">
        <w:rPr>
          <w:sz w:val="28"/>
          <w:szCs w:val="28"/>
        </w:rPr>
        <w:t>й, из них федеральный бюджет – 516</w:t>
      </w:r>
      <w:r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>516</w:t>
      </w:r>
      <w:r w:rsidRPr="00DC2153">
        <w:rPr>
          <w:sz w:val="28"/>
          <w:szCs w:val="28"/>
        </w:rPr>
        <w:t>,</w:t>
      </w:r>
      <w:r w:rsidR="00A73E20" w:rsidRPr="00DC2153">
        <w:rPr>
          <w:sz w:val="28"/>
          <w:szCs w:val="28"/>
        </w:rPr>
        <w:t>2</w:t>
      </w:r>
      <w:r w:rsidRPr="00DC2153">
        <w:rPr>
          <w:sz w:val="28"/>
          <w:szCs w:val="28"/>
        </w:rPr>
        <w:t xml:space="preserve"> тыс. рублей, областной бюджет – 2 </w:t>
      </w:r>
      <w:r w:rsidR="00A73E20" w:rsidRPr="00DC2153">
        <w:rPr>
          <w:sz w:val="28"/>
          <w:szCs w:val="28"/>
        </w:rPr>
        <w:t>144</w:t>
      </w:r>
      <w:r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>765</w:t>
      </w:r>
      <w:r w:rsidRPr="00DC2153">
        <w:rPr>
          <w:sz w:val="28"/>
          <w:szCs w:val="28"/>
        </w:rPr>
        <w:t>,</w:t>
      </w:r>
      <w:r w:rsidR="00A73E20" w:rsidRPr="00DC2153">
        <w:rPr>
          <w:sz w:val="28"/>
          <w:szCs w:val="28"/>
        </w:rPr>
        <w:t>5</w:t>
      </w:r>
      <w:r w:rsidRPr="00DC2153">
        <w:rPr>
          <w:sz w:val="28"/>
          <w:szCs w:val="28"/>
        </w:rPr>
        <w:t xml:space="preserve"> тыс. рублей, местные бюджеты – </w:t>
      </w:r>
      <w:r w:rsidR="00332361" w:rsidRPr="00DC2153">
        <w:rPr>
          <w:sz w:val="28"/>
          <w:szCs w:val="28"/>
        </w:rPr>
        <w:t>56</w:t>
      </w:r>
      <w:r w:rsidR="00C276D2" w:rsidRPr="00DC2153">
        <w:rPr>
          <w:sz w:val="28"/>
          <w:szCs w:val="28"/>
        </w:rPr>
        <w:t> </w:t>
      </w:r>
      <w:r w:rsidR="00332361" w:rsidRPr="00DC2153">
        <w:rPr>
          <w:sz w:val="28"/>
          <w:szCs w:val="28"/>
        </w:rPr>
        <w:t>199</w:t>
      </w:r>
      <w:r w:rsidRPr="00DC2153">
        <w:rPr>
          <w:sz w:val="28"/>
          <w:szCs w:val="28"/>
        </w:rPr>
        <w:t>,</w:t>
      </w:r>
      <w:r w:rsidR="00332361" w:rsidRPr="00DC2153">
        <w:rPr>
          <w:sz w:val="28"/>
          <w:szCs w:val="28"/>
        </w:rPr>
        <w:t>8</w:t>
      </w:r>
      <w:r w:rsidRPr="00DC2153">
        <w:rPr>
          <w:sz w:val="28"/>
          <w:szCs w:val="28"/>
        </w:rPr>
        <w:t xml:space="preserve"> тыс. рублей, прочие источники – 3 245 612,0 тыс. рублей;</w:t>
      </w:r>
      <w:proofErr w:type="gramEnd"/>
    </w:p>
    <w:p w:rsidR="00011695" w:rsidRPr="00DC2153" w:rsidRDefault="00011695" w:rsidP="000116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C2153">
        <w:rPr>
          <w:sz w:val="28"/>
          <w:szCs w:val="28"/>
        </w:rPr>
        <w:lastRenderedPageBreak/>
        <w:t>2024 год – 5 4</w:t>
      </w:r>
      <w:r w:rsidR="00332361" w:rsidRPr="00DC2153">
        <w:rPr>
          <w:sz w:val="28"/>
          <w:szCs w:val="28"/>
        </w:rPr>
        <w:t>59</w:t>
      </w:r>
      <w:r w:rsidRPr="00DC2153">
        <w:rPr>
          <w:sz w:val="28"/>
          <w:szCs w:val="28"/>
        </w:rPr>
        <w:t xml:space="preserve"> </w:t>
      </w:r>
      <w:r w:rsidR="00332361" w:rsidRPr="00DC2153">
        <w:rPr>
          <w:sz w:val="28"/>
          <w:szCs w:val="28"/>
        </w:rPr>
        <w:t>079</w:t>
      </w:r>
      <w:r w:rsidRPr="00DC2153">
        <w:rPr>
          <w:sz w:val="28"/>
          <w:szCs w:val="28"/>
        </w:rPr>
        <w:t>,</w:t>
      </w:r>
      <w:r w:rsidR="00332361" w:rsidRPr="00DC2153">
        <w:rPr>
          <w:sz w:val="28"/>
          <w:szCs w:val="28"/>
        </w:rPr>
        <w:t>8</w:t>
      </w:r>
      <w:r w:rsidRPr="00DC2153">
        <w:rPr>
          <w:sz w:val="28"/>
          <w:szCs w:val="28"/>
        </w:rPr>
        <w:t xml:space="preserve"> тыс. рублей, из них федеральный бюджет – </w:t>
      </w:r>
      <w:r w:rsidR="00A73E20" w:rsidRPr="00DC2153">
        <w:rPr>
          <w:sz w:val="28"/>
          <w:szCs w:val="28"/>
        </w:rPr>
        <w:t>495</w:t>
      </w:r>
      <w:r w:rsidRPr="00DC2153">
        <w:rPr>
          <w:sz w:val="28"/>
          <w:szCs w:val="28"/>
        </w:rPr>
        <w:t xml:space="preserve"> 36</w:t>
      </w:r>
      <w:r w:rsidR="00A73E20" w:rsidRPr="00DC2153">
        <w:rPr>
          <w:sz w:val="28"/>
          <w:szCs w:val="28"/>
        </w:rPr>
        <w:t>2</w:t>
      </w:r>
      <w:r w:rsidRPr="00DC2153">
        <w:rPr>
          <w:sz w:val="28"/>
          <w:szCs w:val="28"/>
        </w:rPr>
        <w:t>,</w:t>
      </w:r>
      <w:r w:rsidR="00A73E20" w:rsidRPr="00DC2153">
        <w:rPr>
          <w:sz w:val="28"/>
          <w:szCs w:val="28"/>
        </w:rPr>
        <w:t>4</w:t>
      </w:r>
      <w:r w:rsidRPr="00DC2153">
        <w:rPr>
          <w:sz w:val="28"/>
          <w:szCs w:val="28"/>
        </w:rPr>
        <w:t xml:space="preserve"> тыс. рублей, областной бюджет – 2 078 676,</w:t>
      </w:r>
      <w:r w:rsidR="00C276D2" w:rsidRPr="00DC2153">
        <w:rPr>
          <w:sz w:val="28"/>
          <w:szCs w:val="28"/>
        </w:rPr>
        <w:t>8</w:t>
      </w:r>
      <w:r w:rsidRPr="00DC2153">
        <w:rPr>
          <w:sz w:val="28"/>
          <w:szCs w:val="28"/>
        </w:rPr>
        <w:t xml:space="preserve"> ты</w:t>
      </w:r>
      <w:r w:rsidR="00A73E20" w:rsidRPr="00DC2153">
        <w:rPr>
          <w:sz w:val="28"/>
          <w:szCs w:val="28"/>
        </w:rPr>
        <w:t xml:space="preserve">с. рублей, местные бюджеты – </w:t>
      </w:r>
      <w:r w:rsidR="00332361" w:rsidRPr="00DC2153">
        <w:rPr>
          <w:sz w:val="28"/>
          <w:szCs w:val="28"/>
        </w:rPr>
        <w:t>35</w:t>
      </w:r>
      <w:r w:rsidR="00A73E20" w:rsidRPr="00DC2153">
        <w:rPr>
          <w:sz w:val="28"/>
          <w:szCs w:val="28"/>
        </w:rPr>
        <w:t> </w:t>
      </w:r>
      <w:r w:rsidR="00332361" w:rsidRPr="00DC2153">
        <w:rPr>
          <w:sz w:val="28"/>
          <w:szCs w:val="28"/>
        </w:rPr>
        <w:t>040</w:t>
      </w:r>
      <w:r w:rsidRPr="00DC2153">
        <w:rPr>
          <w:sz w:val="28"/>
          <w:szCs w:val="28"/>
        </w:rPr>
        <w:t>,</w:t>
      </w:r>
      <w:r w:rsidR="00332361" w:rsidRPr="00DC2153">
        <w:rPr>
          <w:sz w:val="28"/>
          <w:szCs w:val="28"/>
        </w:rPr>
        <w:t>0</w:t>
      </w:r>
      <w:r w:rsidRPr="00DC2153">
        <w:rPr>
          <w:sz w:val="28"/>
          <w:szCs w:val="28"/>
        </w:rPr>
        <w:t xml:space="preserve"> тыс. рублей, прочие источники – 2 850 000,0 тыс. рублей;</w:t>
      </w:r>
      <w:proofErr w:type="gramEnd"/>
    </w:p>
    <w:p w:rsidR="00011695" w:rsidRPr="00DC2153" w:rsidRDefault="00011695" w:rsidP="000116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C2153">
        <w:rPr>
          <w:sz w:val="28"/>
          <w:szCs w:val="28"/>
        </w:rPr>
        <w:t xml:space="preserve">2025 год – 2 </w:t>
      </w:r>
      <w:r w:rsidR="00A73E20" w:rsidRPr="00DC2153">
        <w:rPr>
          <w:sz w:val="28"/>
          <w:szCs w:val="28"/>
        </w:rPr>
        <w:t>59</w:t>
      </w:r>
      <w:r w:rsidR="00DC2153" w:rsidRPr="00DC2153">
        <w:rPr>
          <w:sz w:val="28"/>
          <w:szCs w:val="28"/>
        </w:rPr>
        <w:t>8</w:t>
      </w:r>
      <w:r w:rsidRPr="00DC2153">
        <w:rPr>
          <w:sz w:val="28"/>
          <w:szCs w:val="28"/>
        </w:rPr>
        <w:t xml:space="preserve"> </w:t>
      </w:r>
      <w:r w:rsidR="00DC2153" w:rsidRPr="00DC2153">
        <w:rPr>
          <w:sz w:val="28"/>
          <w:szCs w:val="28"/>
        </w:rPr>
        <w:t>927</w:t>
      </w:r>
      <w:r w:rsidRPr="00DC2153">
        <w:rPr>
          <w:sz w:val="28"/>
          <w:szCs w:val="28"/>
        </w:rPr>
        <w:t>,</w:t>
      </w:r>
      <w:r w:rsidR="00DC2153" w:rsidRPr="00DC2153">
        <w:rPr>
          <w:sz w:val="28"/>
          <w:szCs w:val="28"/>
        </w:rPr>
        <w:t>8</w:t>
      </w:r>
      <w:r w:rsidRPr="00DC2153">
        <w:rPr>
          <w:sz w:val="28"/>
          <w:szCs w:val="28"/>
        </w:rPr>
        <w:t xml:space="preserve"> тыс. рублей, из них </w:t>
      </w:r>
      <w:r w:rsidR="00A73E20" w:rsidRPr="00DC2153">
        <w:rPr>
          <w:sz w:val="28"/>
          <w:szCs w:val="28"/>
        </w:rPr>
        <w:t xml:space="preserve">федеральный бюджет – 506 246,1 тыс. рублей, </w:t>
      </w:r>
      <w:r w:rsidRPr="00DC2153">
        <w:rPr>
          <w:sz w:val="28"/>
          <w:szCs w:val="28"/>
        </w:rPr>
        <w:t>обла</w:t>
      </w:r>
      <w:r w:rsidR="00C276D2" w:rsidRPr="00DC2153">
        <w:rPr>
          <w:sz w:val="28"/>
          <w:szCs w:val="28"/>
        </w:rPr>
        <w:t>стной бюджет – 2 079 144,4</w:t>
      </w:r>
      <w:r w:rsidRPr="00DC2153">
        <w:rPr>
          <w:sz w:val="28"/>
          <w:szCs w:val="28"/>
        </w:rPr>
        <w:t xml:space="preserve"> </w:t>
      </w:r>
      <w:r w:rsidR="00A73E20" w:rsidRPr="00DC2153">
        <w:rPr>
          <w:sz w:val="28"/>
          <w:szCs w:val="28"/>
        </w:rPr>
        <w:t xml:space="preserve">тыс. рублей, местные бюджеты – </w:t>
      </w:r>
      <w:r w:rsidR="00DC2153" w:rsidRPr="00DC2153">
        <w:rPr>
          <w:sz w:val="28"/>
          <w:szCs w:val="28"/>
        </w:rPr>
        <w:t>13 537,3</w:t>
      </w:r>
      <w:r w:rsidRPr="00DC2153">
        <w:rPr>
          <w:sz w:val="28"/>
          <w:szCs w:val="28"/>
        </w:rPr>
        <w:t xml:space="preserve"> тыс. рублей.</w:t>
      </w:r>
      <w:proofErr w:type="gramEnd"/>
    </w:p>
    <w:p w:rsidR="00011695" w:rsidRDefault="00011695" w:rsidP="00F25F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C2153">
        <w:rPr>
          <w:sz w:val="28"/>
          <w:szCs w:val="28"/>
        </w:rPr>
        <w:t>Соо</w:t>
      </w:r>
      <w:r w:rsidRPr="00011695">
        <w:rPr>
          <w:sz w:val="28"/>
          <w:szCs w:val="28"/>
        </w:rPr>
        <w:t>тветствующие изменения вносятся в Паспорт Программы и приложение 3 к Программе «План реализации государственной программы Ленинградской области «Охрана окружающей среды Ленинградской области» на 2022 – 2025 годы».</w:t>
      </w:r>
    </w:p>
    <w:p w:rsidR="00BD729B" w:rsidRPr="0009754F" w:rsidRDefault="00BD729B" w:rsidP="00F25F5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C1E80" w:rsidRPr="00A73AB8" w:rsidRDefault="00BF60BA" w:rsidP="00A73AB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7A6293">
        <w:rPr>
          <w:sz w:val="28"/>
          <w:szCs w:val="28"/>
        </w:rPr>
        <w:t>Т</w:t>
      </w:r>
      <w:r w:rsidR="00854981" w:rsidRPr="00854981">
        <w:rPr>
          <w:sz w:val="28"/>
          <w:szCs w:val="28"/>
        </w:rPr>
        <w:t xml:space="preserve">акже </w:t>
      </w:r>
      <w:r w:rsidR="007A6293">
        <w:rPr>
          <w:sz w:val="28"/>
          <w:szCs w:val="28"/>
        </w:rPr>
        <w:t xml:space="preserve">Проектом </w:t>
      </w:r>
      <w:r w:rsidR="00387466">
        <w:rPr>
          <w:sz w:val="28"/>
          <w:szCs w:val="28"/>
        </w:rPr>
        <w:t xml:space="preserve">постановления </w:t>
      </w:r>
      <w:r w:rsidR="001C1E80">
        <w:rPr>
          <w:rFonts w:eastAsiaTheme="minorEastAsia"/>
          <w:sz w:val="28"/>
          <w:szCs w:val="28"/>
        </w:rPr>
        <w:t xml:space="preserve">предусмотрено внесение изменений в порядки предоставления </w:t>
      </w:r>
      <w:r w:rsidR="001C1E80" w:rsidRPr="001C1E80">
        <w:rPr>
          <w:rFonts w:eastAsiaTheme="minorEastAsia"/>
          <w:sz w:val="28"/>
          <w:szCs w:val="28"/>
        </w:rPr>
        <w:t>и распределения субсидий из областного бюджета Ленинградской области бюджетам муниципальных образований Ленинградской области на оснащение мест (площадок) накопления твердых коммунальных отходов емкостями для накопления (раздельного накопления) твердых коммунальных отходов</w:t>
      </w:r>
      <w:r w:rsidR="001C1E80">
        <w:rPr>
          <w:rFonts w:eastAsiaTheme="minorEastAsia"/>
          <w:sz w:val="28"/>
          <w:szCs w:val="28"/>
        </w:rPr>
        <w:t xml:space="preserve"> (приложение 4.1 к Программе),</w:t>
      </w:r>
      <w:r w:rsidR="001C1E80" w:rsidRPr="001C1E80">
        <w:t xml:space="preserve"> </w:t>
      </w:r>
      <w:r w:rsidR="001C1E80" w:rsidRPr="001C1E80">
        <w:rPr>
          <w:rFonts w:eastAsiaTheme="minorEastAsia"/>
          <w:sz w:val="28"/>
          <w:szCs w:val="28"/>
        </w:rPr>
        <w:t>на мероприятия по созданию мест (площадок) накопления твердых коммунальных отходов</w:t>
      </w:r>
      <w:r w:rsidR="001C1E80">
        <w:rPr>
          <w:rFonts w:eastAsiaTheme="minorEastAsia"/>
          <w:sz w:val="28"/>
          <w:szCs w:val="28"/>
        </w:rPr>
        <w:t xml:space="preserve"> (приложение 4.2 к Программе), </w:t>
      </w:r>
      <w:r w:rsidR="001C1E80" w:rsidRPr="001C1E80">
        <w:rPr>
          <w:rFonts w:eastAsiaTheme="minorEastAsia"/>
          <w:sz w:val="28"/>
          <w:szCs w:val="28"/>
        </w:rPr>
        <w:t>на мероприятия по ликвидации</w:t>
      </w:r>
      <w:proofErr w:type="gramEnd"/>
      <w:r w:rsidR="001C1E80" w:rsidRPr="001C1E80">
        <w:rPr>
          <w:rFonts w:eastAsiaTheme="minorEastAsia"/>
          <w:sz w:val="28"/>
          <w:szCs w:val="28"/>
        </w:rPr>
        <w:t xml:space="preserve"> несанкционированных свалок</w:t>
      </w:r>
      <w:r w:rsidR="001C1E80">
        <w:rPr>
          <w:rFonts w:eastAsiaTheme="minorEastAsia"/>
          <w:sz w:val="28"/>
          <w:szCs w:val="28"/>
        </w:rPr>
        <w:t xml:space="preserve"> (приложение 4.3 к Программе), предусматривающих утверждение распределения субсидий муниципальным образованиям Ленинградской области областным законом об областном бюджете Ленинградской области на очередной финансовый год и на плановый период.</w:t>
      </w:r>
      <w:r>
        <w:rPr>
          <w:rFonts w:eastAsiaTheme="minorEastAsia"/>
          <w:sz w:val="28"/>
          <w:szCs w:val="28"/>
        </w:rPr>
        <w:t xml:space="preserve"> Данные изменения обусловлены внесением изменений в правила предоставления и распределения субсидий из федерального бюджета (постановление Правительства Российской Федерации от 18.03.2022 № 403).</w:t>
      </w:r>
    </w:p>
    <w:p w:rsidR="004D1D5F" w:rsidRDefault="004D1D5F" w:rsidP="004D1D5F">
      <w:pPr>
        <w:widowControl w:val="0"/>
        <w:tabs>
          <w:tab w:val="left" w:pos="696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675314" w:rsidRDefault="0093787A" w:rsidP="009A2F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87A">
        <w:rPr>
          <w:sz w:val="28"/>
          <w:szCs w:val="28"/>
        </w:rPr>
        <w:t>Перечисленные изменения не повлияют на выполнение задач Программы, показатели Программы будут достигнуты.</w:t>
      </w:r>
    </w:p>
    <w:p w:rsidR="00FB5EFF" w:rsidRPr="00C60E5F" w:rsidRDefault="00FB5EFF" w:rsidP="00190EA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Проведение процедуры оценки регулирующего воздействия к проекту  постановления Правительства Ленинградской области «О внесении изменений в постановление Правительства Ленинградской области от 31.10.2013 № 368 «О государственной программе Ленинградской области «Охрана окружающей среды Ленинградской области» не требуется.</w:t>
      </w:r>
      <w:r w:rsidRPr="00C60E5F">
        <w:rPr>
          <w:sz w:val="28"/>
          <w:szCs w:val="28"/>
        </w:rPr>
        <w:br w:type="page"/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>ТЕХНИКО-ЭКОНОМИЧЕСКОЕ ОБОСНОВАНИЕ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60E5F">
        <w:rPr>
          <w:sz w:val="28"/>
          <w:szCs w:val="28"/>
        </w:rPr>
        <w:t xml:space="preserve">к проекту постановления Правительства Ленинградской области </w:t>
      </w:r>
    </w:p>
    <w:p w:rsidR="00FB5EFF" w:rsidRPr="00C60E5F" w:rsidRDefault="00FB5EFF" w:rsidP="00FB5EFF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0E5F">
        <w:rPr>
          <w:rFonts w:ascii="Times New Roman" w:hAnsi="Times New Roman" w:cs="Times New Roman"/>
          <w:b w:val="0"/>
          <w:sz w:val="28"/>
          <w:szCs w:val="28"/>
        </w:rPr>
        <w:t>«О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</w:p>
    <w:p w:rsidR="00FB5EFF" w:rsidRPr="00C60E5F" w:rsidRDefault="00FB5EFF" w:rsidP="00FB5EF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60E5F">
        <w:rPr>
          <w:rFonts w:ascii="Times New Roman" w:hAnsi="Times New Roman"/>
          <w:b w:val="0"/>
          <w:sz w:val="28"/>
          <w:szCs w:val="28"/>
        </w:rPr>
        <w:t>Принятие постановления Правительства Ленинградской области «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177242" w:rsidRPr="00C60E5F">
        <w:rPr>
          <w:rFonts w:ascii="Times New Roman" w:hAnsi="Times New Roman" w:cs="Times New Roman"/>
          <w:b w:val="0"/>
          <w:sz w:val="28"/>
          <w:szCs w:val="28"/>
        </w:rPr>
        <w:t>й</w:t>
      </w:r>
      <w:r w:rsidRPr="00C60E5F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Правительства Ленинградской области от 31 октября 2013 года №368 «О государственной программе «Охрана окружающей среды Ленинградской области» </w:t>
      </w:r>
      <w:r w:rsidRPr="00C60E5F">
        <w:rPr>
          <w:rFonts w:ascii="Times New Roman" w:hAnsi="Times New Roman"/>
          <w:b w:val="0"/>
          <w:sz w:val="28"/>
          <w:szCs w:val="28"/>
        </w:rPr>
        <w:t>не потребует дополнительных расходов из областного бюджета.</w:t>
      </w:r>
    </w:p>
    <w:p w:rsidR="00FB5EFF" w:rsidRPr="00142E34" w:rsidRDefault="00FB5EFF" w:rsidP="00FB5EFF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660EA" w:rsidRDefault="00B660EA">
      <w:bookmarkStart w:id="0" w:name="_GoBack"/>
      <w:bookmarkEnd w:id="0"/>
    </w:p>
    <w:sectPr w:rsidR="00B660EA" w:rsidSect="004E2618">
      <w:footerReference w:type="default" r:id="rId9"/>
      <w:pgSz w:w="11906" w:h="16838"/>
      <w:pgMar w:top="1021" w:right="567" w:bottom="96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D82" w:rsidRDefault="00012D82" w:rsidP="00274850">
      <w:r>
        <w:separator/>
      </w:r>
    </w:p>
  </w:endnote>
  <w:endnote w:type="continuationSeparator" w:id="0">
    <w:p w:rsidR="00012D82" w:rsidRDefault="00012D82" w:rsidP="0027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408553"/>
      <w:docPartObj>
        <w:docPartGallery w:val="Page Numbers (Bottom of Page)"/>
        <w:docPartUnique/>
      </w:docPartObj>
    </w:sdtPr>
    <w:sdtEndPr/>
    <w:sdtContent>
      <w:p w:rsidR="0093787A" w:rsidRDefault="009378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29B">
          <w:rPr>
            <w:noProof/>
          </w:rPr>
          <w:t>5</w:t>
        </w:r>
        <w:r>
          <w:fldChar w:fldCharType="end"/>
        </w:r>
      </w:p>
    </w:sdtContent>
  </w:sdt>
  <w:p w:rsidR="0093787A" w:rsidRDefault="009378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D82" w:rsidRDefault="00012D82" w:rsidP="00274850">
      <w:r>
        <w:separator/>
      </w:r>
    </w:p>
  </w:footnote>
  <w:footnote w:type="continuationSeparator" w:id="0">
    <w:p w:rsidR="00012D82" w:rsidRDefault="00012D82" w:rsidP="0027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FF"/>
    <w:rsid w:val="000020E7"/>
    <w:rsid w:val="00002505"/>
    <w:rsid w:val="0000745F"/>
    <w:rsid w:val="00011695"/>
    <w:rsid w:val="0001192B"/>
    <w:rsid w:val="00012D82"/>
    <w:rsid w:val="00015C21"/>
    <w:rsid w:val="00021E3D"/>
    <w:rsid w:val="00022258"/>
    <w:rsid w:val="0004033F"/>
    <w:rsid w:val="00044686"/>
    <w:rsid w:val="0005349A"/>
    <w:rsid w:val="00054404"/>
    <w:rsid w:val="0007162B"/>
    <w:rsid w:val="000754B9"/>
    <w:rsid w:val="00077D68"/>
    <w:rsid w:val="00081A37"/>
    <w:rsid w:val="00082010"/>
    <w:rsid w:val="00084F58"/>
    <w:rsid w:val="0009754F"/>
    <w:rsid w:val="000A1B74"/>
    <w:rsid w:val="000A2C98"/>
    <w:rsid w:val="000A5517"/>
    <w:rsid w:val="000B1239"/>
    <w:rsid w:val="000B36A2"/>
    <w:rsid w:val="000B5256"/>
    <w:rsid w:val="000B62DA"/>
    <w:rsid w:val="000B6C39"/>
    <w:rsid w:val="000C1831"/>
    <w:rsid w:val="000C57A5"/>
    <w:rsid w:val="000C7521"/>
    <w:rsid w:val="000D073F"/>
    <w:rsid w:val="000D0D1B"/>
    <w:rsid w:val="000F6AC3"/>
    <w:rsid w:val="001071CD"/>
    <w:rsid w:val="0011021F"/>
    <w:rsid w:val="00117806"/>
    <w:rsid w:val="00122CDE"/>
    <w:rsid w:val="00131D76"/>
    <w:rsid w:val="00132759"/>
    <w:rsid w:val="00143EDD"/>
    <w:rsid w:val="00150E48"/>
    <w:rsid w:val="0015228A"/>
    <w:rsid w:val="001600E8"/>
    <w:rsid w:val="0016354C"/>
    <w:rsid w:val="00177242"/>
    <w:rsid w:val="00190EAD"/>
    <w:rsid w:val="001A51E3"/>
    <w:rsid w:val="001A6496"/>
    <w:rsid w:val="001B5A6F"/>
    <w:rsid w:val="001B7137"/>
    <w:rsid w:val="001C1E80"/>
    <w:rsid w:val="001D4F35"/>
    <w:rsid w:val="001D558B"/>
    <w:rsid w:val="001D5C47"/>
    <w:rsid w:val="001E6E6C"/>
    <w:rsid w:val="001F3EDB"/>
    <w:rsid w:val="001F40DA"/>
    <w:rsid w:val="001F4190"/>
    <w:rsid w:val="00203DBB"/>
    <w:rsid w:val="00206245"/>
    <w:rsid w:val="00206556"/>
    <w:rsid w:val="002268D5"/>
    <w:rsid w:val="00234F6F"/>
    <w:rsid w:val="0025387E"/>
    <w:rsid w:val="00274850"/>
    <w:rsid w:val="0028509B"/>
    <w:rsid w:val="002861D1"/>
    <w:rsid w:val="00290404"/>
    <w:rsid w:val="002912FF"/>
    <w:rsid w:val="0029362C"/>
    <w:rsid w:val="002A46A9"/>
    <w:rsid w:val="002A51BC"/>
    <w:rsid w:val="002B79A2"/>
    <w:rsid w:val="002C3AA7"/>
    <w:rsid w:val="002D38D7"/>
    <w:rsid w:val="002D61A7"/>
    <w:rsid w:val="003066F7"/>
    <w:rsid w:val="00306AB2"/>
    <w:rsid w:val="003234F3"/>
    <w:rsid w:val="0033043E"/>
    <w:rsid w:val="00330B66"/>
    <w:rsid w:val="00332361"/>
    <w:rsid w:val="00332BFA"/>
    <w:rsid w:val="00336AD3"/>
    <w:rsid w:val="00336F9C"/>
    <w:rsid w:val="003459C1"/>
    <w:rsid w:val="00350D73"/>
    <w:rsid w:val="00353443"/>
    <w:rsid w:val="003702FD"/>
    <w:rsid w:val="00373665"/>
    <w:rsid w:val="00374218"/>
    <w:rsid w:val="00374EE3"/>
    <w:rsid w:val="003772F6"/>
    <w:rsid w:val="00387466"/>
    <w:rsid w:val="0039251B"/>
    <w:rsid w:val="00397FBF"/>
    <w:rsid w:val="003B5025"/>
    <w:rsid w:val="003C77BB"/>
    <w:rsid w:val="003E2613"/>
    <w:rsid w:val="003E5C3B"/>
    <w:rsid w:val="003F7C97"/>
    <w:rsid w:val="00401B33"/>
    <w:rsid w:val="00411CE1"/>
    <w:rsid w:val="00412A57"/>
    <w:rsid w:val="00417290"/>
    <w:rsid w:val="0044785D"/>
    <w:rsid w:val="0046791A"/>
    <w:rsid w:val="00474608"/>
    <w:rsid w:val="00474AE1"/>
    <w:rsid w:val="004833D4"/>
    <w:rsid w:val="00485246"/>
    <w:rsid w:val="00496E06"/>
    <w:rsid w:val="004A04BB"/>
    <w:rsid w:val="004A166E"/>
    <w:rsid w:val="004A19C9"/>
    <w:rsid w:val="004B153B"/>
    <w:rsid w:val="004B1F7C"/>
    <w:rsid w:val="004B4043"/>
    <w:rsid w:val="004D1D5F"/>
    <w:rsid w:val="004D68FC"/>
    <w:rsid w:val="004E2618"/>
    <w:rsid w:val="004E3218"/>
    <w:rsid w:val="004F0EA0"/>
    <w:rsid w:val="004F6810"/>
    <w:rsid w:val="00503B00"/>
    <w:rsid w:val="00514B75"/>
    <w:rsid w:val="005427A0"/>
    <w:rsid w:val="00555487"/>
    <w:rsid w:val="00580093"/>
    <w:rsid w:val="00594F0F"/>
    <w:rsid w:val="005A292E"/>
    <w:rsid w:val="005B37AA"/>
    <w:rsid w:val="005B6064"/>
    <w:rsid w:val="005D0A93"/>
    <w:rsid w:val="005D19C5"/>
    <w:rsid w:val="005D4CD4"/>
    <w:rsid w:val="005D5AC4"/>
    <w:rsid w:val="005D668B"/>
    <w:rsid w:val="005E0A1A"/>
    <w:rsid w:val="005E1F19"/>
    <w:rsid w:val="005E324D"/>
    <w:rsid w:val="005F56C0"/>
    <w:rsid w:val="005F5E5A"/>
    <w:rsid w:val="00606A9A"/>
    <w:rsid w:val="00616AA5"/>
    <w:rsid w:val="006300C1"/>
    <w:rsid w:val="00635C3B"/>
    <w:rsid w:val="00644E4E"/>
    <w:rsid w:val="0064696C"/>
    <w:rsid w:val="0065271F"/>
    <w:rsid w:val="006564C6"/>
    <w:rsid w:val="00675314"/>
    <w:rsid w:val="00684AF4"/>
    <w:rsid w:val="006867D7"/>
    <w:rsid w:val="00697FDA"/>
    <w:rsid w:val="006A1003"/>
    <w:rsid w:val="006A1B4C"/>
    <w:rsid w:val="006A2100"/>
    <w:rsid w:val="006A4414"/>
    <w:rsid w:val="006A6183"/>
    <w:rsid w:val="006B25DF"/>
    <w:rsid w:val="006B6271"/>
    <w:rsid w:val="006C0F2B"/>
    <w:rsid w:val="006C36FF"/>
    <w:rsid w:val="006C4B9C"/>
    <w:rsid w:val="006D3294"/>
    <w:rsid w:val="006E041C"/>
    <w:rsid w:val="006E06AC"/>
    <w:rsid w:val="006E3927"/>
    <w:rsid w:val="006F1BE7"/>
    <w:rsid w:val="006F64BC"/>
    <w:rsid w:val="00720A88"/>
    <w:rsid w:val="00726CB2"/>
    <w:rsid w:val="00740474"/>
    <w:rsid w:val="00740E88"/>
    <w:rsid w:val="0074474B"/>
    <w:rsid w:val="00746362"/>
    <w:rsid w:val="007614AB"/>
    <w:rsid w:val="007653C6"/>
    <w:rsid w:val="00776D0D"/>
    <w:rsid w:val="00782202"/>
    <w:rsid w:val="0079336C"/>
    <w:rsid w:val="0079790E"/>
    <w:rsid w:val="007A42F3"/>
    <w:rsid w:val="007A6293"/>
    <w:rsid w:val="007C41C6"/>
    <w:rsid w:val="007C5AF2"/>
    <w:rsid w:val="007D4BD9"/>
    <w:rsid w:val="007D73B1"/>
    <w:rsid w:val="007E7AAF"/>
    <w:rsid w:val="007F0E36"/>
    <w:rsid w:val="007F56B0"/>
    <w:rsid w:val="007F719A"/>
    <w:rsid w:val="008101BD"/>
    <w:rsid w:val="00811548"/>
    <w:rsid w:val="00820ABD"/>
    <w:rsid w:val="008253BA"/>
    <w:rsid w:val="00840248"/>
    <w:rsid w:val="00843878"/>
    <w:rsid w:val="00854981"/>
    <w:rsid w:val="00867C7D"/>
    <w:rsid w:val="0087261F"/>
    <w:rsid w:val="00875F57"/>
    <w:rsid w:val="0088025B"/>
    <w:rsid w:val="00883D49"/>
    <w:rsid w:val="00885136"/>
    <w:rsid w:val="00895C5F"/>
    <w:rsid w:val="00897891"/>
    <w:rsid w:val="008B341D"/>
    <w:rsid w:val="008B43EA"/>
    <w:rsid w:val="008C6DBD"/>
    <w:rsid w:val="008E7355"/>
    <w:rsid w:val="008F35C1"/>
    <w:rsid w:val="008F5E75"/>
    <w:rsid w:val="009105EC"/>
    <w:rsid w:val="0092228B"/>
    <w:rsid w:val="00926A8B"/>
    <w:rsid w:val="0093787A"/>
    <w:rsid w:val="00937CB8"/>
    <w:rsid w:val="00937F16"/>
    <w:rsid w:val="0094223D"/>
    <w:rsid w:val="00946814"/>
    <w:rsid w:val="0095144C"/>
    <w:rsid w:val="0099007B"/>
    <w:rsid w:val="00992087"/>
    <w:rsid w:val="0099224D"/>
    <w:rsid w:val="00992CCD"/>
    <w:rsid w:val="009A2F28"/>
    <w:rsid w:val="009A3409"/>
    <w:rsid w:val="009B709B"/>
    <w:rsid w:val="009B7F82"/>
    <w:rsid w:val="009C17AD"/>
    <w:rsid w:val="009D21C8"/>
    <w:rsid w:val="009D534E"/>
    <w:rsid w:val="009E1DD3"/>
    <w:rsid w:val="009E38D4"/>
    <w:rsid w:val="009E764A"/>
    <w:rsid w:val="009F1228"/>
    <w:rsid w:val="009F4BF4"/>
    <w:rsid w:val="00A15523"/>
    <w:rsid w:val="00A34342"/>
    <w:rsid w:val="00A40136"/>
    <w:rsid w:val="00A44AE4"/>
    <w:rsid w:val="00A73AB8"/>
    <w:rsid w:val="00A73E20"/>
    <w:rsid w:val="00A97B31"/>
    <w:rsid w:val="00AA388E"/>
    <w:rsid w:val="00AA5A8A"/>
    <w:rsid w:val="00AA741E"/>
    <w:rsid w:val="00AB4CFE"/>
    <w:rsid w:val="00AB557D"/>
    <w:rsid w:val="00AC30D7"/>
    <w:rsid w:val="00AC5F6B"/>
    <w:rsid w:val="00AC61EE"/>
    <w:rsid w:val="00AC64A5"/>
    <w:rsid w:val="00AC64C8"/>
    <w:rsid w:val="00AD3E1C"/>
    <w:rsid w:val="00AF318C"/>
    <w:rsid w:val="00AF3678"/>
    <w:rsid w:val="00AF4CD7"/>
    <w:rsid w:val="00B026A2"/>
    <w:rsid w:val="00B037FC"/>
    <w:rsid w:val="00B05195"/>
    <w:rsid w:val="00B0706F"/>
    <w:rsid w:val="00B1177B"/>
    <w:rsid w:val="00B17F3B"/>
    <w:rsid w:val="00B2363B"/>
    <w:rsid w:val="00B43187"/>
    <w:rsid w:val="00B436D0"/>
    <w:rsid w:val="00B44DDC"/>
    <w:rsid w:val="00B51CA5"/>
    <w:rsid w:val="00B5296A"/>
    <w:rsid w:val="00B547E8"/>
    <w:rsid w:val="00B55A10"/>
    <w:rsid w:val="00B60970"/>
    <w:rsid w:val="00B614CD"/>
    <w:rsid w:val="00B660EA"/>
    <w:rsid w:val="00B67331"/>
    <w:rsid w:val="00B717E3"/>
    <w:rsid w:val="00B85109"/>
    <w:rsid w:val="00B85301"/>
    <w:rsid w:val="00B911A3"/>
    <w:rsid w:val="00B93A8B"/>
    <w:rsid w:val="00BA26B8"/>
    <w:rsid w:val="00BA2E2F"/>
    <w:rsid w:val="00BA715D"/>
    <w:rsid w:val="00BB5E29"/>
    <w:rsid w:val="00BC388F"/>
    <w:rsid w:val="00BD0CC9"/>
    <w:rsid w:val="00BD729B"/>
    <w:rsid w:val="00BE4A7C"/>
    <w:rsid w:val="00BE7946"/>
    <w:rsid w:val="00BE7A11"/>
    <w:rsid w:val="00BE7E81"/>
    <w:rsid w:val="00BF1041"/>
    <w:rsid w:val="00BF60BA"/>
    <w:rsid w:val="00C22231"/>
    <w:rsid w:val="00C224F7"/>
    <w:rsid w:val="00C26077"/>
    <w:rsid w:val="00C276D2"/>
    <w:rsid w:val="00C3189C"/>
    <w:rsid w:val="00C32783"/>
    <w:rsid w:val="00C60E5F"/>
    <w:rsid w:val="00C60F76"/>
    <w:rsid w:val="00C64DAE"/>
    <w:rsid w:val="00C67AA3"/>
    <w:rsid w:val="00C73857"/>
    <w:rsid w:val="00C75EC2"/>
    <w:rsid w:val="00C77935"/>
    <w:rsid w:val="00C83B19"/>
    <w:rsid w:val="00C83D57"/>
    <w:rsid w:val="00C86689"/>
    <w:rsid w:val="00C87A7D"/>
    <w:rsid w:val="00C918CC"/>
    <w:rsid w:val="00C92673"/>
    <w:rsid w:val="00C9538A"/>
    <w:rsid w:val="00C958FF"/>
    <w:rsid w:val="00CA5EB2"/>
    <w:rsid w:val="00CB0F5D"/>
    <w:rsid w:val="00CB16E0"/>
    <w:rsid w:val="00CB26E6"/>
    <w:rsid w:val="00CC1D9D"/>
    <w:rsid w:val="00CD678A"/>
    <w:rsid w:val="00CE3538"/>
    <w:rsid w:val="00CF068A"/>
    <w:rsid w:val="00D02113"/>
    <w:rsid w:val="00D13EB1"/>
    <w:rsid w:val="00D172C3"/>
    <w:rsid w:val="00D224D1"/>
    <w:rsid w:val="00D24ABC"/>
    <w:rsid w:val="00D270B2"/>
    <w:rsid w:val="00D35F28"/>
    <w:rsid w:val="00D50140"/>
    <w:rsid w:val="00D5543B"/>
    <w:rsid w:val="00D753D6"/>
    <w:rsid w:val="00D95F77"/>
    <w:rsid w:val="00DA5E32"/>
    <w:rsid w:val="00DC07ED"/>
    <w:rsid w:val="00DC2153"/>
    <w:rsid w:val="00DC2FED"/>
    <w:rsid w:val="00DC597B"/>
    <w:rsid w:val="00DE01B7"/>
    <w:rsid w:val="00DE7414"/>
    <w:rsid w:val="00E006CD"/>
    <w:rsid w:val="00E02605"/>
    <w:rsid w:val="00E03AFE"/>
    <w:rsid w:val="00E14624"/>
    <w:rsid w:val="00E207D2"/>
    <w:rsid w:val="00E43883"/>
    <w:rsid w:val="00E53842"/>
    <w:rsid w:val="00E61B7C"/>
    <w:rsid w:val="00E6706E"/>
    <w:rsid w:val="00E679D4"/>
    <w:rsid w:val="00EA4537"/>
    <w:rsid w:val="00EC61B0"/>
    <w:rsid w:val="00EE04D7"/>
    <w:rsid w:val="00EE0C6D"/>
    <w:rsid w:val="00EE1AED"/>
    <w:rsid w:val="00EE38EE"/>
    <w:rsid w:val="00EE4163"/>
    <w:rsid w:val="00EF63FE"/>
    <w:rsid w:val="00F02CB9"/>
    <w:rsid w:val="00F03400"/>
    <w:rsid w:val="00F0738D"/>
    <w:rsid w:val="00F07A00"/>
    <w:rsid w:val="00F1548A"/>
    <w:rsid w:val="00F230B1"/>
    <w:rsid w:val="00F25F55"/>
    <w:rsid w:val="00F515CD"/>
    <w:rsid w:val="00F61142"/>
    <w:rsid w:val="00F71775"/>
    <w:rsid w:val="00F808E7"/>
    <w:rsid w:val="00FB139E"/>
    <w:rsid w:val="00FB5EFF"/>
    <w:rsid w:val="00FB6FDF"/>
    <w:rsid w:val="00FC207A"/>
    <w:rsid w:val="00FE457E"/>
    <w:rsid w:val="00FF1D1A"/>
    <w:rsid w:val="00F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F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B5E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748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4850"/>
    <w:rPr>
      <w:rFonts w:eastAsia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53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38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E3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0C849930DB8245D0471AFF783E7715F6A2E83B8B6819BA63BEBB1BF6DB3682946C6097056E25E2UEkA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CD23A-10E8-4790-A5B9-53ED7ECF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6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160</cp:revision>
  <cp:lastPrinted>2022-12-02T07:03:00Z</cp:lastPrinted>
  <dcterms:created xsi:type="dcterms:W3CDTF">2020-09-03T11:27:00Z</dcterms:created>
  <dcterms:modified xsi:type="dcterms:W3CDTF">2022-12-06T13:51:00Z</dcterms:modified>
</cp:coreProperties>
</file>