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F34" w:rsidRPr="00276F34" w:rsidRDefault="00276F34" w:rsidP="00276F34">
      <w:pPr>
        <w:widowControl/>
        <w:autoSpaceDE/>
        <w:autoSpaceDN/>
        <w:adjustRightInd/>
        <w:rPr>
          <w:rFonts w:eastAsia="Calibri"/>
          <w:sz w:val="27"/>
          <w:szCs w:val="27"/>
          <w:lang w:eastAsia="en-US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2921" distL="114300" distR="114300" simplePos="0" relativeHeight="251659264" behindDoc="0" locked="0" layoutInCell="1" allowOverlap="1">
            <wp:simplePos x="0" y="0"/>
            <wp:positionH relativeFrom="column">
              <wp:posOffset>1153160</wp:posOffset>
            </wp:positionH>
            <wp:positionV relativeFrom="paragraph">
              <wp:posOffset>82550</wp:posOffset>
            </wp:positionV>
            <wp:extent cx="549275" cy="643509"/>
            <wp:effectExtent l="0" t="0" r="3175" b="4445"/>
            <wp:wrapNone/>
            <wp:docPr id="1" name="Рисунок 1" descr="Эмблем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Эмблема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4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bottomFromText="200" w:vertAnchor="text" w:horzAnchor="margin" w:tblpX="75" w:tblpY="32"/>
        <w:tblW w:w="10203" w:type="dxa"/>
        <w:tblLook w:val="01E0" w:firstRow="1" w:lastRow="1" w:firstColumn="1" w:lastColumn="1" w:noHBand="0" w:noVBand="0"/>
      </w:tblPr>
      <w:tblGrid>
        <w:gridCol w:w="4530"/>
        <w:gridCol w:w="5673"/>
      </w:tblGrid>
      <w:tr w:rsidR="00276F34" w:rsidRPr="00276F34" w:rsidTr="0085137F">
        <w:trPr>
          <w:trHeight w:hRule="exact" w:val="4968"/>
        </w:trPr>
        <w:tc>
          <w:tcPr>
            <w:tcW w:w="4530" w:type="dxa"/>
          </w:tcPr>
          <w:p w:rsidR="00276F34" w:rsidRPr="00276F34" w:rsidRDefault="00276F34" w:rsidP="00276F34">
            <w:pPr>
              <w:widowControl/>
              <w:ind w:firstLine="567"/>
              <w:jc w:val="right"/>
              <w:rPr>
                <w:rFonts w:eastAsia="Calibri"/>
                <w:sz w:val="27"/>
                <w:szCs w:val="27"/>
                <w:lang w:eastAsia="en-US"/>
              </w:rPr>
            </w:pP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0040C0"/>
                <w:sz w:val="22"/>
              </w:rPr>
            </w:pP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0040C0"/>
                <w:sz w:val="22"/>
              </w:rPr>
            </w:pP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5790D5"/>
                <w:sz w:val="22"/>
              </w:rPr>
            </w:pP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5790D5"/>
                <w:sz w:val="22"/>
              </w:rPr>
            </w:pPr>
            <w:r w:rsidRPr="00276F34">
              <w:rPr>
                <w:color w:val="5790D5"/>
                <w:sz w:val="22"/>
              </w:rPr>
              <w:t>АДМИНИСТРАЦИЯ</w:t>
            </w: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5790D5"/>
                <w:sz w:val="22"/>
              </w:rPr>
            </w:pPr>
            <w:r w:rsidRPr="00276F34">
              <w:rPr>
                <w:color w:val="5790D5"/>
                <w:sz w:val="22"/>
              </w:rPr>
              <w:t>ЛЕНИНГРАДСКОЙ ОБЛАСТИ</w:t>
            </w: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5790D5"/>
                <w:sz w:val="22"/>
              </w:rPr>
            </w:pP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b/>
                <w:color w:val="5790D5"/>
                <w:sz w:val="22"/>
                <w:szCs w:val="22"/>
              </w:rPr>
            </w:pPr>
            <w:r w:rsidRPr="00276F34">
              <w:rPr>
                <w:b/>
                <w:color w:val="5790D5"/>
                <w:sz w:val="22"/>
                <w:szCs w:val="22"/>
              </w:rPr>
              <w:t xml:space="preserve">КОМИТЕТ </w:t>
            </w: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b/>
                <w:caps/>
                <w:color w:val="5790D5"/>
                <w:sz w:val="22"/>
                <w:szCs w:val="22"/>
              </w:rPr>
            </w:pPr>
            <w:r w:rsidRPr="00276F34">
              <w:rPr>
                <w:b/>
                <w:caps/>
                <w:color w:val="5790D5"/>
                <w:sz w:val="22"/>
                <w:szCs w:val="22"/>
              </w:rPr>
              <w:t>Правового обеспечения</w:t>
            </w: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b/>
                <w:caps/>
                <w:color w:val="5790D5"/>
                <w:sz w:val="22"/>
                <w:szCs w:val="22"/>
              </w:rPr>
            </w:pPr>
            <w:r w:rsidRPr="00276F34">
              <w:rPr>
                <w:b/>
                <w:caps/>
                <w:color w:val="5790D5"/>
                <w:sz w:val="22"/>
                <w:szCs w:val="22"/>
              </w:rPr>
              <w:t xml:space="preserve">Ленинградской области </w:t>
            </w: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b/>
                <w:color w:val="5790D5"/>
                <w:sz w:val="22"/>
                <w:szCs w:val="22"/>
              </w:rPr>
            </w:pP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5790D5"/>
                <w:sz w:val="18"/>
                <w:szCs w:val="18"/>
              </w:rPr>
            </w:pPr>
            <w:r w:rsidRPr="00276F34">
              <w:rPr>
                <w:color w:val="5790D5"/>
                <w:sz w:val="18"/>
                <w:szCs w:val="18"/>
              </w:rPr>
              <w:t xml:space="preserve">  191311 Санкт-Петербург, Суворовский пр., д. 67</w:t>
            </w: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5790D5"/>
                <w:sz w:val="18"/>
                <w:szCs w:val="18"/>
              </w:rPr>
            </w:pPr>
            <w:r w:rsidRPr="00276F34">
              <w:rPr>
                <w:color w:val="5790D5"/>
                <w:sz w:val="18"/>
                <w:szCs w:val="18"/>
              </w:rPr>
              <w:t>Для телеграмм: Санкт-Петербург, 191311</w:t>
            </w: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5790D5"/>
                <w:sz w:val="18"/>
                <w:szCs w:val="18"/>
              </w:rPr>
            </w:pPr>
            <w:r w:rsidRPr="00276F34">
              <w:rPr>
                <w:color w:val="5790D5"/>
                <w:sz w:val="18"/>
                <w:szCs w:val="18"/>
              </w:rPr>
              <w:t>Тел.:   (812) 539-43-40</w:t>
            </w: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5790D5"/>
                <w:sz w:val="18"/>
                <w:szCs w:val="18"/>
                <w:lang w:val="en-US"/>
              </w:rPr>
            </w:pPr>
            <w:r w:rsidRPr="00276F34">
              <w:rPr>
                <w:color w:val="5790D5"/>
                <w:sz w:val="18"/>
                <w:szCs w:val="18"/>
              </w:rPr>
              <w:t>Факс</w:t>
            </w:r>
            <w:r w:rsidRPr="00276F34">
              <w:rPr>
                <w:color w:val="5790D5"/>
                <w:sz w:val="18"/>
                <w:szCs w:val="18"/>
                <w:lang w:val="en-US"/>
              </w:rPr>
              <w:t xml:space="preserve">:  </w:t>
            </w:r>
            <w:r w:rsidRPr="00276F34">
              <w:rPr>
                <w:noProof/>
                <w:color w:val="5790D5"/>
                <w:sz w:val="18"/>
                <w:szCs w:val="18"/>
                <w:lang w:val="en-US"/>
              </w:rPr>
              <w:t>(</w:t>
            </w:r>
            <w:r w:rsidRPr="00276F34">
              <w:rPr>
                <w:color w:val="5790D5"/>
                <w:sz w:val="18"/>
                <w:szCs w:val="18"/>
                <w:lang w:val="en-US"/>
              </w:rPr>
              <w:t>812) 539-52-54</w:t>
            </w: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5790D5"/>
                <w:sz w:val="18"/>
                <w:szCs w:val="18"/>
                <w:lang w:val="en-US"/>
              </w:rPr>
            </w:pPr>
            <w:r w:rsidRPr="00276F34">
              <w:rPr>
                <w:color w:val="5790D5"/>
                <w:sz w:val="18"/>
                <w:szCs w:val="18"/>
                <w:lang w:val="en-US"/>
              </w:rPr>
              <w:t>E-mail: jurkom@lenreg.ru</w:t>
            </w:r>
          </w:p>
          <w:p w:rsidR="00276F34" w:rsidRPr="00276F34" w:rsidRDefault="00276F34" w:rsidP="00276F34">
            <w:pPr>
              <w:widowControl/>
              <w:overflowPunct w:val="0"/>
              <w:jc w:val="center"/>
              <w:rPr>
                <w:color w:val="5790D5"/>
                <w:sz w:val="18"/>
                <w:lang w:val="en-US"/>
              </w:rPr>
            </w:pPr>
          </w:p>
          <w:p w:rsidR="00276F34" w:rsidRPr="00276F34" w:rsidRDefault="00276F34" w:rsidP="00276F34">
            <w:pPr>
              <w:widowControl/>
              <w:overflowPunct w:val="0"/>
              <w:rPr>
                <w:color w:val="5790D5"/>
                <w:sz w:val="18"/>
              </w:rPr>
            </w:pPr>
            <w:r w:rsidRPr="00276F34">
              <w:rPr>
                <w:color w:val="5790D5"/>
                <w:sz w:val="18"/>
                <w:lang w:val="en-US"/>
              </w:rPr>
              <w:t xml:space="preserve">              </w:t>
            </w:r>
            <w:r w:rsidRPr="00276F34">
              <w:rPr>
                <w:color w:val="5790D5"/>
                <w:sz w:val="18"/>
              </w:rPr>
              <w:t>_________________ №  __________________</w:t>
            </w:r>
          </w:p>
          <w:p w:rsidR="00276F34" w:rsidRPr="00276F34" w:rsidRDefault="00276F34" w:rsidP="00276F34">
            <w:pPr>
              <w:widowControl/>
              <w:overflowPunct w:val="0"/>
              <w:rPr>
                <w:color w:val="5790D5"/>
                <w:sz w:val="18"/>
              </w:rPr>
            </w:pPr>
          </w:p>
          <w:p w:rsidR="00276F34" w:rsidRPr="00276F34" w:rsidRDefault="00276F34" w:rsidP="00276F34">
            <w:pPr>
              <w:widowControl/>
              <w:overflowPunct w:val="0"/>
              <w:rPr>
                <w:color w:val="5790D5"/>
                <w:sz w:val="18"/>
              </w:rPr>
            </w:pPr>
            <w:r w:rsidRPr="00276F34">
              <w:rPr>
                <w:color w:val="5790D5"/>
                <w:sz w:val="18"/>
              </w:rPr>
              <w:t xml:space="preserve">   На № _________________  от  __________________</w:t>
            </w:r>
          </w:p>
          <w:p w:rsidR="00276F34" w:rsidRPr="00276F34" w:rsidRDefault="00276F34" w:rsidP="00276F34">
            <w:pPr>
              <w:jc w:val="center"/>
              <w:rPr>
                <w:sz w:val="12"/>
                <w:szCs w:val="12"/>
              </w:rPr>
            </w:pPr>
          </w:p>
          <w:p w:rsidR="00276F34" w:rsidRPr="00276F34" w:rsidRDefault="00276F34" w:rsidP="00276F34">
            <w:pPr>
              <w:jc w:val="center"/>
              <w:rPr>
                <w:sz w:val="12"/>
                <w:szCs w:val="12"/>
                <w:lang w:val="en-US"/>
              </w:rPr>
            </w:pPr>
          </w:p>
          <w:p w:rsidR="00276F34" w:rsidRPr="00276F34" w:rsidRDefault="00276F34" w:rsidP="00276F34">
            <w:pPr>
              <w:jc w:val="center"/>
              <w:rPr>
                <w:sz w:val="24"/>
              </w:rPr>
            </w:pPr>
          </w:p>
        </w:tc>
        <w:tc>
          <w:tcPr>
            <w:tcW w:w="5673" w:type="dxa"/>
          </w:tcPr>
          <w:p w:rsidR="00276F34" w:rsidRPr="00276F34" w:rsidRDefault="00276F34" w:rsidP="00276F3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76F34" w:rsidRPr="00276F34" w:rsidRDefault="00276F34" w:rsidP="00276F3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76F34" w:rsidRPr="00276F34" w:rsidRDefault="00276F34" w:rsidP="00276F34">
            <w:pPr>
              <w:widowControl/>
              <w:autoSpaceDE/>
              <w:autoSpaceDN/>
              <w:adjustRightInd/>
              <w:ind w:left="1991" w:firstLine="12"/>
              <w:rPr>
                <w:sz w:val="26"/>
                <w:szCs w:val="26"/>
              </w:rPr>
            </w:pPr>
            <w:r w:rsidRPr="00276F34">
              <w:rPr>
                <w:sz w:val="26"/>
                <w:szCs w:val="26"/>
              </w:rPr>
              <w:t xml:space="preserve"> </w:t>
            </w:r>
          </w:p>
          <w:p w:rsidR="00276F34" w:rsidRPr="00276F34" w:rsidRDefault="00276F34" w:rsidP="00276F34">
            <w:pPr>
              <w:spacing w:line="360" w:lineRule="auto"/>
              <w:ind w:left="1991"/>
              <w:jc w:val="center"/>
              <w:rPr>
                <w:sz w:val="28"/>
                <w:szCs w:val="28"/>
              </w:rPr>
            </w:pPr>
          </w:p>
          <w:p w:rsidR="00276F34" w:rsidRPr="00276F34" w:rsidRDefault="00276F34" w:rsidP="00276F3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76F34" w:rsidRPr="00276F34" w:rsidRDefault="00276F34" w:rsidP="00276F3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D041AA" w:rsidRDefault="00D041AA" w:rsidP="00D041AA">
      <w:pPr>
        <w:widowControl/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354DC" w:rsidRPr="00D041AA" w:rsidRDefault="009354DC" w:rsidP="00D041AA">
      <w:pPr>
        <w:widowControl/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  <w:r w:rsidRPr="00D041AA">
        <w:rPr>
          <w:rFonts w:eastAsiaTheme="minorHAnsi"/>
          <w:b/>
          <w:sz w:val="28"/>
          <w:szCs w:val="28"/>
          <w:lang w:eastAsia="en-US"/>
        </w:rPr>
        <w:t>ЗАКЛЮЧЕНИЕ</w:t>
      </w:r>
    </w:p>
    <w:p w:rsidR="009354DC" w:rsidRPr="00D041AA" w:rsidRDefault="009354DC" w:rsidP="009354DC">
      <w:pPr>
        <w:widowControl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B7330B" w:rsidRDefault="00B7330B" w:rsidP="00E418E3">
      <w:pPr>
        <w:pStyle w:val="ConsPlusNormal"/>
        <w:suppressAutoHyphens/>
        <w:ind w:firstLine="567"/>
        <w:jc w:val="both"/>
        <w:rPr>
          <w:sz w:val="28"/>
          <w:szCs w:val="28"/>
        </w:rPr>
      </w:pPr>
      <w:r w:rsidRPr="00216274">
        <w:rPr>
          <w:sz w:val="28"/>
          <w:szCs w:val="28"/>
        </w:rPr>
        <w:t xml:space="preserve">  Комитет правового обеспечения Ленинградской области, рассмотрев представленный на правовую (юридическую) экспертизу проект </w:t>
      </w:r>
      <w:r w:rsidR="00276F34" w:rsidRPr="00276F34">
        <w:rPr>
          <w:sz w:val="28"/>
          <w:szCs w:val="28"/>
        </w:rPr>
        <w:t xml:space="preserve">распоряжения Правительства Ленинградской области </w:t>
      </w:r>
      <w:r w:rsidR="001C7D32">
        <w:rPr>
          <w:sz w:val="28"/>
          <w:szCs w:val="28"/>
        </w:rPr>
        <w:t>«</w:t>
      </w:r>
      <w:r w:rsidR="0010696D" w:rsidRPr="0010696D">
        <w:rPr>
          <w:sz w:val="28"/>
          <w:szCs w:val="28"/>
        </w:rPr>
        <w:t>О проекте областного закона Ленинградской области «О внесении изменений в статью 3-1 областного закона «О налоге на имущество организаций»</w:t>
      </w:r>
      <w:r w:rsidR="001C7D32" w:rsidRPr="001C7D32">
        <w:rPr>
          <w:sz w:val="28"/>
          <w:szCs w:val="28"/>
        </w:rPr>
        <w:t xml:space="preserve"> </w:t>
      </w:r>
      <w:r w:rsidRPr="00216274">
        <w:rPr>
          <w:sz w:val="28"/>
          <w:szCs w:val="28"/>
        </w:rPr>
        <w:t xml:space="preserve">(далее – Проект распоряжения), проект областного </w:t>
      </w:r>
      <w:r w:rsidR="0010696D">
        <w:rPr>
          <w:sz w:val="28"/>
          <w:szCs w:val="28"/>
        </w:rPr>
        <w:t xml:space="preserve">закона </w:t>
      </w:r>
      <w:r w:rsidR="0010696D" w:rsidRPr="0010696D">
        <w:rPr>
          <w:sz w:val="28"/>
          <w:szCs w:val="28"/>
        </w:rPr>
        <w:t xml:space="preserve">«О внесении изменений в статью 3-1 областного закона </w:t>
      </w:r>
      <w:r w:rsidR="001D0EE8">
        <w:rPr>
          <w:sz w:val="28"/>
          <w:szCs w:val="28"/>
        </w:rPr>
        <w:br/>
      </w:r>
      <w:r w:rsidR="0010696D" w:rsidRPr="0010696D">
        <w:rPr>
          <w:sz w:val="28"/>
          <w:szCs w:val="28"/>
        </w:rPr>
        <w:t>«О налоге на имущество организаций»</w:t>
      </w:r>
      <w:r w:rsidR="001C7D32" w:rsidRPr="001C7D32">
        <w:rPr>
          <w:sz w:val="28"/>
          <w:szCs w:val="28"/>
        </w:rPr>
        <w:t xml:space="preserve"> </w:t>
      </w:r>
      <w:r w:rsidRPr="00216274">
        <w:rPr>
          <w:sz w:val="28"/>
          <w:szCs w:val="28"/>
        </w:rPr>
        <w:t xml:space="preserve">(далее – Проект областного закона) и исследовав их на предмет соответствия действующему законодательству и правилам юридико-технического оформления документов, сообщает следующее. </w:t>
      </w:r>
    </w:p>
    <w:p w:rsidR="00B7330B" w:rsidRPr="00216274" w:rsidRDefault="00B7330B" w:rsidP="00D041AA">
      <w:pPr>
        <w:widowControl/>
        <w:suppressAutoHyphens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16274">
        <w:rPr>
          <w:rFonts w:eastAsiaTheme="minorHAnsi"/>
          <w:sz w:val="28"/>
          <w:szCs w:val="28"/>
          <w:lang w:eastAsia="en-US"/>
        </w:rPr>
        <w:t xml:space="preserve">Проект распоряжения и Проект областного закона </w:t>
      </w:r>
      <w:r w:rsidR="00B63C43">
        <w:rPr>
          <w:rFonts w:eastAsiaTheme="minorHAnsi"/>
          <w:sz w:val="28"/>
          <w:szCs w:val="28"/>
          <w:lang w:eastAsia="en-US"/>
        </w:rPr>
        <w:t xml:space="preserve">не противоречат </w:t>
      </w:r>
      <w:r w:rsidRPr="00216274">
        <w:rPr>
          <w:rFonts w:eastAsiaTheme="minorHAnsi"/>
          <w:sz w:val="28"/>
          <w:szCs w:val="28"/>
          <w:lang w:eastAsia="en-US"/>
        </w:rPr>
        <w:t>действующему законодательству.</w:t>
      </w:r>
    </w:p>
    <w:p w:rsidR="00D041AA" w:rsidRDefault="00D041AA" w:rsidP="00DD4FEF">
      <w:pPr>
        <w:pStyle w:val="ConsPlusNormal"/>
        <w:suppressAutoHyphens/>
        <w:jc w:val="both"/>
        <w:rPr>
          <w:sz w:val="28"/>
          <w:szCs w:val="28"/>
        </w:rPr>
      </w:pPr>
    </w:p>
    <w:p w:rsidR="0010696D" w:rsidRDefault="0010696D" w:rsidP="00DD4FEF">
      <w:pPr>
        <w:pStyle w:val="ConsPlusNormal"/>
        <w:suppressAutoHyphens/>
        <w:jc w:val="both"/>
        <w:rPr>
          <w:sz w:val="28"/>
          <w:szCs w:val="28"/>
        </w:rPr>
      </w:pPr>
    </w:p>
    <w:p w:rsidR="00264699" w:rsidRDefault="000502DC" w:rsidP="0010696D">
      <w:pPr>
        <w:pStyle w:val="ConsPlusNormal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9624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D041AA">
        <w:rPr>
          <w:sz w:val="28"/>
          <w:szCs w:val="28"/>
        </w:rPr>
        <w:t xml:space="preserve"> к</w:t>
      </w:r>
      <w:r w:rsidR="00BE5073" w:rsidRPr="00216274">
        <w:rPr>
          <w:sz w:val="28"/>
          <w:szCs w:val="28"/>
        </w:rPr>
        <w:t>омитета</w:t>
      </w:r>
      <w:r w:rsidR="00D041AA">
        <w:rPr>
          <w:sz w:val="28"/>
          <w:szCs w:val="28"/>
        </w:rPr>
        <w:tab/>
      </w:r>
      <w:r w:rsidR="00D041AA">
        <w:rPr>
          <w:sz w:val="28"/>
          <w:szCs w:val="28"/>
        </w:rPr>
        <w:tab/>
      </w:r>
      <w:r w:rsidR="00D041AA">
        <w:rPr>
          <w:sz w:val="28"/>
          <w:szCs w:val="28"/>
        </w:rPr>
        <w:tab/>
      </w:r>
      <w:r w:rsidR="00BE5073" w:rsidRPr="00216274">
        <w:rPr>
          <w:sz w:val="28"/>
          <w:szCs w:val="28"/>
        </w:rPr>
        <w:tab/>
      </w:r>
      <w:r w:rsidR="00BE5073" w:rsidRPr="00216274">
        <w:rPr>
          <w:sz w:val="28"/>
          <w:szCs w:val="28"/>
        </w:rPr>
        <w:tab/>
      </w:r>
      <w:r w:rsidR="00DD4FEF" w:rsidRPr="00216274">
        <w:rPr>
          <w:sz w:val="28"/>
          <w:szCs w:val="28"/>
        </w:rPr>
        <w:tab/>
      </w:r>
      <w:r w:rsidR="00DD4FEF" w:rsidRPr="00216274">
        <w:rPr>
          <w:sz w:val="28"/>
          <w:szCs w:val="28"/>
        </w:rPr>
        <w:tab/>
      </w:r>
      <w:r w:rsidR="00DD4FEF" w:rsidRPr="00216274">
        <w:rPr>
          <w:sz w:val="28"/>
          <w:szCs w:val="28"/>
        </w:rPr>
        <w:tab/>
      </w:r>
      <w:r>
        <w:rPr>
          <w:sz w:val="28"/>
          <w:szCs w:val="28"/>
        </w:rPr>
        <w:t>Л.Н. Красненко</w:t>
      </w:r>
      <w:r w:rsidR="0010696D">
        <w:rPr>
          <w:sz w:val="28"/>
          <w:szCs w:val="28"/>
        </w:rPr>
        <w:t xml:space="preserve"> </w:t>
      </w:r>
    </w:p>
    <w:p w:rsidR="0010696D" w:rsidRDefault="0010696D" w:rsidP="0010696D">
      <w:pPr>
        <w:pStyle w:val="ConsPlusNormal"/>
        <w:suppressAutoHyphens/>
        <w:jc w:val="both"/>
        <w:rPr>
          <w:sz w:val="28"/>
          <w:szCs w:val="28"/>
        </w:rPr>
      </w:pPr>
    </w:p>
    <w:p w:rsidR="0010696D" w:rsidRDefault="0010696D" w:rsidP="0010696D">
      <w:pPr>
        <w:pStyle w:val="ConsPlusNormal"/>
        <w:suppressAutoHyphens/>
        <w:jc w:val="both"/>
        <w:rPr>
          <w:sz w:val="28"/>
          <w:szCs w:val="28"/>
        </w:rPr>
      </w:pPr>
    </w:p>
    <w:p w:rsidR="0010696D" w:rsidRDefault="0010696D" w:rsidP="0010696D">
      <w:pPr>
        <w:pStyle w:val="ConsPlusNormal"/>
        <w:suppressAutoHyphens/>
        <w:jc w:val="both"/>
        <w:rPr>
          <w:sz w:val="28"/>
          <w:szCs w:val="28"/>
        </w:rPr>
      </w:pPr>
    </w:p>
    <w:p w:rsidR="0010696D" w:rsidRDefault="0010696D" w:rsidP="0010696D">
      <w:pPr>
        <w:pStyle w:val="ConsPlusNormal"/>
        <w:suppressAutoHyphens/>
        <w:jc w:val="both"/>
        <w:rPr>
          <w:sz w:val="28"/>
          <w:szCs w:val="28"/>
        </w:rPr>
      </w:pPr>
    </w:p>
    <w:p w:rsidR="0010696D" w:rsidRDefault="0010696D" w:rsidP="0010696D">
      <w:pPr>
        <w:pStyle w:val="ConsPlusNormal"/>
        <w:suppressAutoHyphens/>
        <w:jc w:val="both"/>
        <w:rPr>
          <w:sz w:val="28"/>
          <w:szCs w:val="28"/>
        </w:rPr>
      </w:pPr>
    </w:p>
    <w:p w:rsidR="0010696D" w:rsidRDefault="0010696D" w:rsidP="0010696D">
      <w:pPr>
        <w:pStyle w:val="ConsPlusNormal"/>
        <w:suppressAutoHyphens/>
        <w:jc w:val="both"/>
        <w:rPr>
          <w:sz w:val="28"/>
          <w:szCs w:val="28"/>
        </w:rPr>
      </w:pPr>
    </w:p>
    <w:p w:rsidR="0010696D" w:rsidRDefault="0010696D" w:rsidP="0010696D">
      <w:pPr>
        <w:pStyle w:val="ConsPlusNormal"/>
        <w:suppressAutoHyphens/>
        <w:jc w:val="both"/>
        <w:rPr>
          <w:sz w:val="28"/>
          <w:szCs w:val="28"/>
        </w:rPr>
      </w:pPr>
    </w:p>
    <w:p w:rsidR="0010696D" w:rsidRDefault="0010696D" w:rsidP="0010696D">
      <w:pPr>
        <w:pStyle w:val="ConsPlusNormal"/>
        <w:suppressAutoHyphens/>
        <w:jc w:val="both"/>
        <w:rPr>
          <w:sz w:val="28"/>
          <w:szCs w:val="28"/>
        </w:rPr>
      </w:pPr>
    </w:p>
    <w:p w:rsidR="0010696D" w:rsidRPr="00216274" w:rsidRDefault="0010696D" w:rsidP="0010696D">
      <w:pPr>
        <w:pStyle w:val="ConsPlusNormal"/>
        <w:suppressAutoHyphens/>
        <w:jc w:val="both"/>
        <w:rPr>
          <w:sz w:val="28"/>
          <w:szCs w:val="28"/>
        </w:rPr>
      </w:pPr>
    </w:p>
    <w:p w:rsidR="00276F34" w:rsidRPr="00216274" w:rsidRDefault="00276F34" w:rsidP="00264699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DD4FEF" w:rsidRDefault="00DD4FEF" w:rsidP="00264699">
      <w:pPr>
        <w:widowControl/>
        <w:autoSpaceDE/>
        <w:autoSpaceDN/>
        <w:adjustRightInd/>
        <w:spacing w:line="276" w:lineRule="auto"/>
        <w:rPr>
          <w:rFonts w:eastAsiaTheme="minorHAnsi"/>
          <w:sz w:val="16"/>
          <w:szCs w:val="16"/>
          <w:lang w:eastAsia="en-US"/>
        </w:rPr>
      </w:pPr>
    </w:p>
    <w:p w:rsidR="00264699" w:rsidRDefault="00264699" w:rsidP="00264699">
      <w:pPr>
        <w:widowControl/>
        <w:autoSpaceDE/>
        <w:autoSpaceDN/>
        <w:adjustRightInd/>
        <w:spacing w:line="276" w:lineRule="auto"/>
        <w:rPr>
          <w:rFonts w:eastAsiaTheme="minorHAnsi"/>
          <w:sz w:val="16"/>
          <w:szCs w:val="16"/>
          <w:lang w:eastAsia="en-US"/>
        </w:rPr>
      </w:pPr>
    </w:p>
    <w:p w:rsidR="009354DC" w:rsidRPr="009354DC" w:rsidRDefault="00264699" w:rsidP="00264699">
      <w:pPr>
        <w:widowControl/>
        <w:autoSpaceDE/>
        <w:autoSpaceDN/>
        <w:adjustRightInd/>
        <w:spacing w:line="276" w:lineRule="auto"/>
        <w:rPr>
          <w:rFonts w:eastAsiaTheme="minorHAnsi"/>
          <w:sz w:val="28"/>
          <w:szCs w:val="28"/>
          <w:lang w:eastAsia="en-US"/>
        </w:rPr>
      </w:pPr>
      <w:r w:rsidRPr="00264699">
        <w:rPr>
          <w:rFonts w:eastAsiaTheme="minorHAnsi"/>
          <w:sz w:val="16"/>
          <w:szCs w:val="16"/>
          <w:lang w:eastAsia="en-US"/>
        </w:rPr>
        <w:t xml:space="preserve">Исп. Таволжанская Е.В.  тел. </w:t>
      </w:r>
      <w:r w:rsidR="00B63C43">
        <w:rPr>
          <w:rFonts w:eastAsiaTheme="minorHAnsi"/>
          <w:sz w:val="16"/>
          <w:szCs w:val="16"/>
          <w:lang w:eastAsia="en-US"/>
        </w:rPr>
        <w:t>539</w:t>
      </w:r>
      <w:r w:rsidRPr="00264699">
        <w:rPr>
          <w:rFonts w:eastAsiaTheme="minorHAnsi"/>
          <w:sz w:val="16"/>
          <w:szCs w:val="16"/>
          <w:lang w:eastAsia="en-US"/>
        </w:rPr>
        <w:t>-43-48 (1681)</w:t>
      </w:r>
    </w:p>
    <w:sectPr w:rsidR="009354DC" w:rsidRPr="009354DC" w:rsidSect="00216274">
      <w:type w:val="continuous"/>
      <w:pgSz w:w="11909" w:h="16834" w:code="9"/>
      <w:pgMar w:top="851" w:right="710" w:bottom="851" w:left="127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6E89"/>
    <w:multiLevelType w:val="hybridMultilevel"/>
    <w:tmpl w:val="9F805EE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7FF06B74"/>
    <w:multiLevelType w:val="hybridMultilevel"/>
    <w:tmpl w:val="30E40F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803"/>
    <w:rsid w:val="00025E5C"/>
    <w:rsid w:val="0004243A"/>
    <w:rsid w:val="000502DC"/>
    <w:rsid w:val="00063458"/>
    <w:rsid w:val="0007741C"/>
    <w:rsid w:val="000901D4"/>
    <w:rsid w:val="000A1F46"/>
    <w:rsid w:val="000B474D"/>
    <w:rsid w:val="000D5A33"/>
    <w:rsid w:val="000F7FD8"/>
    <w:rsid w:val="0010696D"/>
    <w:rsid w:val="001177C4"/>
    <w:rsid w:val="00123709"/>
    <w:rsid w:val="00137E54"/>
    <w:rsid w:val="001867AA"/>
    <w:rsid w:val="001924A0"/>
    <w:rsid w:val="0019321E"/>
    <w:rsid w:val="001B0ADE"/>
    <w:rsid w:val="001B2840"/>
    <w:rsid w:val="001C7D32"/>
    <w:rsid w:val="001D0EE8"/>
    <w:rsid w:val="00216274"/>
    <w:rsid w:val="00243C81"/>
    <w:rsid w:val="00256FB8"/>
    <w:rsid w:val="00260F4D"/>
    <w:rsid w:val="00264699"/>
    <w:rsid w:val="00272905"/>
    <w:rsid w:val="00276F34"/>
    <w:rsid w:val="00292A86"/>
    <w:rsid w:val="00296434"/>
    <w:rsid w:val="002C4CF7"/>
    <w:rsid w:val="00337047"/>
    <w:rsid w:val="003461D2"/>
    <w:rsid w:val="00386479"/>
    <w:rsid w:val="003C0A45"/>
    <w:rsid w:val="003C5AD7"/>
    <w:rsid w:val="003D0802"/>
    <w:rsid w:val="004070DD"/>
    <w:rsid w:val="004356E8"/>
    <w:rsid w:val="00443248"/>
    <w:rsid w:val="004538F3"/>
    <w:rsid w:val="004800F3"/>
    <w:rsid w:val="0048387C"/>
    <w:rsid w:val="004B4373"/>
    <w:rsid w:val="004C189C"/>
    <w:rsid w:val="004F5CCD"/>
    <w:rsid w:val="00565565"/>
    <w:rsid w:val="0057228E"/>
    <w:rsid w:val="0058003B"/>
    <w:rsid w:val="0059384A"/>
    <w:rsid w:val="006172F9"/>
    <w:rsid w:val="00617D8C"/>
    <w:rsid w:val="00627EE2"/>
    <w:rsid w:val="00637A0E"/>
    <w:rsid w:val="00652ED3"/>
    <w:rsid w:val="006762F7"/>
    <w:rsid w:val="00694D54"/>
    <w:rsid w:val="006A55C2"/>
    <w:rsid w:val="006C72B7"/>
    <w:rsid w:val="006F101E"/>
    <w:rsid w:val="00720D66"/>
    <w:rsid w:val="007502E6"/>
    <w:rsid w:val="007609B9"/>
    <w:rsid w:val="0079316F"/>
    <w:rsid w:val="007D2AC4"/>
    <w:rsid w:val="007E6175"/>
    <w:rsid w:val="007F5803"/>
    <w:rsid w:val="007F7147"/>
    <w:rsid w:val="00817188"/>
    <w:rsid w:val="00865F82"/>
    <w:rsid w:val="008A524E"/>
    <w:rsid w:val="008C7652"/>
    <w:rsid w:val="009354DC"/>
    <w:rsid w:val="0095505A"/>
    <w:rsid w:val="009602B9"/>
    <w:rsid w:val="009A3057"/>
    <w:rsid w:val="009B4B4E"/>
    <w:rsid w:val="009C25E9"/>
    <w:rsid w:val="009D0D74"/>
    <w:rsid w:val="009E22CF"/>
    <w:rsid w:val="00A22655"/>
    <w:rsid w:val="00A36E79"/>
    <w:rsid w:val="00A372E7"/>
    <w:rsid w:val="00A529FD"/>
    <w:rsid w:val="00A942D8"/>
    <w:rsid w:val="00AA5576"/>
    <w:rsid w:val="00AC1B1E"/>
    <w:rsid w:val="00AE60B0"/>
    <w:rsid w:val="00B20EB8"/>
    <w:rsid w:val="00B311B2"/>
    <w:rsid w:val="00B41CFF"/>
    <w:rsid w:val="00B61A0D"/>
    <w:rsid w:val="00B63C43"/>
    <w:rsid w:val="00B7330B"/>
    <w:rsid w:val="00B96F11"/>
    <w:rsid w:val="00BA1151"/>
    <w:rsid w:val="00BD378A"/>
    <w:rsid w:val="00BE083B"/>
    <w:rsid w:val="00BE5073"/>
    <w:rsid w:val="00C34BFE"/>
    <w:rsid w:val="00C73B78"/>
    <w:rsid w:val="00C90010"/>
    <w:rsid w:val="00C9624F"/>
    <w:rsid w:val="00D041AA"/>
    <w:rsid w:val="00D24B47"/>
    <w:rsid w:val="00D61333"/>
    <w:rsid w:val="00D64923"/>
    <w:rsid w:val="00D713C7"/>
    <w:rsid w:val="00D80D05"/>
    <w:rsid w:val="00DC324C"/>
    <w:rsid w:val="00DD201F"/>
    <w:rsid w:val="00DD4FEF"/>
    <w:rsid w:val="00DF0AF7"/>
    <w:rsid w:val="00DF3596"/>
    <w:rsid w:val="00E418E3"/>
    <w:rsid w:val="00E50E47"/>
    <w:rsid w:val="00E57A7C"/>
    <w:rsid w:val="00E75AB5"/>
    <w:rsid w:val="00E82898"/>
    <w:rsid w:val="00ED000D"/>
    <w:rsid w:val="00EF4288"/>
    <w:rsid w:val="00F116CC"/>
    <w:rsid w:val="00F125C3"/>
    <w:rsid w:val="00F42E4B"/>
    <w:rsid w:val="00F5350B"/>
    <w:rsid w:val="00F622DF"/>
    <w:rsid w:val="00F70C4F"/>
    <w:rsid w:val="00FC7BDF"/>
    <w:rsid w:val="00FD3620"/>
    <w:rsid w:val="00FE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E50E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76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3461D2"/>
    <w:rPr>
      <w:color w:val="0000FF"/>
      <w:u w:val="single"/>
    </w:rPr>
  </w:style>
  <w:style w:type="paragraph" w:styleId="a5">
    <w:name w:val="Body Text"/>
    <w:basedOn w:val="a"/>
    <w:rsid w:val="00B20EB8"/>
    <w:pPr>
      <w:spacing w:after="120"/>
    </w:pPr>
  </w:style>
  <w:style w:type="character" w:customStyle="1" w:styleId="10">
    <w:name w:val="Заголовок 1 Знак"/>
    <w:basedOn w:val="a0"/>
    <w:link w:val="1"/>
    <w:uiPriority w:val="9"/>
    <w:rsid w:val="00E50E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125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7330B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E50E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76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3461D2"/>
    <w:rPr>
      <w:color w:val="0000FF"/>
      <w:u w:val="single"/>
    </w:rPr>
  </w:style>
  <w:style w:type="paragraph" w:styleId="a5">
    <w:name w:val="Body Text"/>
    <w:basedOn w:val="a"/>
    <w:rsid w:val="00B20EB8"/>
    <w:pPr>
      <w:spacing w:after="120"/>
    </w:pPr>
  </w:style>
  <w:style w:type="character" w:customStyle="1" w:styleId="10">
    <w:name w:val="Заголовок 1 Знак"/>
    <w:basedOn w:val="a0"/>
    <w:link w:val="1"/>
    <w:uiPriority w:val="9"/>
    <w:rsid w:val="00E50E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125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7330B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437AE-3F5C-449E-8B1B-6E0EF57E3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Г.Тюльпанова</dc:creator>
  <cp:lastModifiedBy>Елена Васильевна Игнатова</cp:lastModifiedBy>
  <cp:revision>2</cp:revision>
  <cp:lastPrinted>2019-09-09T13:33:00Z</cp:lastPrinted>
  <dcterms:created xsi:type="dcterms:W3CDTF">2022-12-02T07:26:00Z</dcterms:created>
  <dcterms:modified xsi:type="dcterms:W3CDTF">2022-12-02T07:26:00Z</dcterms:modified>
</cp:coreProperties>
</file>