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294E28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62309E" w:rsidRDefault="00294E28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правовых актов Ленинградской области, 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изменению, дополнению в связи с принятием</w:t>
      </w:r>
      <w:r w:rsidR="0062309E">
        <w:rPr>
          <w:rFonts w:ascii="Times New Roman" w:hAnsi="Times New Roman" w:cs="Times New Roman"/>
          <w:sz w:val="28"/>
          <w:szCs w:val="28"/>
        </w:rPr>
        <w:t xml:space="preserve"> проекта областного закона </w:t>
      </w:r>
      <w:r w:rsidR="007B3309" w:rsidRPr="007B3309">
        <w:rPr>
          <w:rFonts w:ascii="Times New Roman" w:hAnsi="Times New Roman" w:cs="Times New Roman"/>
          <w:sz w:val="28"/>
          <w:szCs w:val="28"/>
        </w:rPr>
        <w:t>«</w:t>
      </w:r>
      <w:r w:rsidR="003B1FDC" w:rsidRPr="007756C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507A77">
        <w:rPr>
          <w:rFonts w:ascii="Times New Roman" w:hAnsi="Times New Roman" w:cs="Times New Roman"/>
          <w:sz w:val="28"/>
          <w:szCs w:val="28"/>
        </w:rPr>
        <w:t>я</w:t>
      </w:r>
      <w:r w:rsidR="003B1FDC" w:rsidRPr="007756CF">
        <w:rPr>
          <w:rFonts w:ascii="Times New Roman" w:hAnsi="Times New Roman" w:cs="Times New Roman"/>
          <w:sz w:val="28"/>
          <w:szCs w:val="28"/>
        </w:rPr>
        <w:t xml:space="preserve"> в статью 10.1 областного закона «Социальный кодекс Ленинградской области</w:t>
      </w:r>
      <w:r w:rsidR="007B3309" w:rsidRPr="007B3309">
        <w:rPr>
          <w:rFonts w:ascii="Times New Roman" w:hAnsi="Times New Roman" w:cs="Times New Roman"/>
          <w:sz w:val="28"/>
          <w:szCs w:val="28"/>
        </w:rPr>
        <w:t>»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</w:t>
      </w:r>
      <w:r w:rsidR="007B3309" w:rsidRPr="007B3309">
        <w:rPr>
          <w:rFonts w:ascii="Times New Roman" w:hAnsi="Times New Roman" w:cs="Times New Roman"/>
          <w:sz w:val="28"/>
          <w:szCs w:val="28"/>
        </w:rPr>
        <w:t>«</w:t>
      </w:r>
      <w:r w:rsidR="003B1FDC" w:rsidRPr="007756C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E852AF">
        <w:rPr>
          <w:rFonts w:ascii="Times New Roman" w:hAnsi="Times New Roman" w:cs="Times New Roman"/>
          <w:sz w:val="28"/>
          <w:szCs w:val="28"/>
        </w:rPr>
        <w:t>я</w:t>
      </w:r>
      <w:r w:rsidR="003B1FDC" w:rsidRPr="007756CF">
        <w:rPr>
          <w:rFonts w:ascii="Times New Roman" w:hAnsi="Times New Roman" w:cs="Times New Roman"/>
          <w:sz w:val="28"/>
          <w:szCs w:val="28"/>
        </w:rPr>
        <w:t xml:space="preserve"> в статью 10.1 областного закона «Социальный кодекс Ленинградской области</w:t>
      </w:r>
      <w:r w:rsidR="007B3309" w:rsidRPr="007B330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4E28" w:rsidRPr="00294E28">
        <w:rPr>
          <w:rFonts w:ascii="Times New Roman" w:hAnsi="Times New Roman" w:cs="Times New Roman"/>
          <w:sz w:val="28"/>
          <w:szCs w:val="28"/>
        </w:rPr>
        <w:t>не</w:t>
      </w:r>
      <w:r w:rsidR="004A66D4">
        <w:rPr>
          <w:rFonts w:ascii="Times New Roman" w:hAnsi="Times New Roman" w:cs="Times New Roman"/>
          <w:b/>
          <w:sz w:val="28"/>
          <w:szCs w:val="28"/>
        </w:rPr>
        <w:t> 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294E28">
        <w:rPr>
          <w:rFonts w:ascii="Times New Roman" w:hAnsi="Times New Roman" w:cs="Times New Roman"/>
          <w:sz w:val="28"/>
          <w:szCs w:val="28"/>
        </w:rPr>
        <w:t>внесения изменений в иные нормативные правовые акты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294E28"/>
    <w:rsid w:val="00295D9B"/>
    <w:rsid w:val="003B1FDC"/>
    <w:rsid w:val="004A66D4"/>
    <w:rsid w:val="00507A77"/>
    <w:rsid w:val="0062309E"/>
    <w:rsid w:val="007B3309"/>
    <w:rsid w:val="008A78A0"/>
    <w:rsid w:val="008B3D45"/>
    <w:rsid w:val="00E8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16BA2-78FC-4B61-888C-57BEA5B89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11</cp:revision>
  <dcterms:created xsi:type="dcterms:W3CDTF">2022-09-02T12:08:00Z</dcterms:created>
  <dcterms:modified xsi:type="dcterms:W3CDTF">2022-10-26T08:40:00Z</dcterms:modified>
</cp:coreProperties>
</file>