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688" w:rsidRPr="00F87688" w:rsidRDefault="00F87688" w:rsidP="00F87688">
      <w:pPr>
        <w:autoSpaceDE w:val="0"/>
        <w:autoSpaceDN w:val="0"/>
        <w:adjustRightInd w:val="0"/>
        <w:rPr>
          <w:color w:val="548DD4"/>
          <w:sz w:val="28"/>
          <w:szCs w:val="28"/>
        </w:rPr>
      </w:pPr>
    </w:p>
    <w:p w:rsidR="0051178D" w:rsidRPr="004F6C5C" w:rsidRDefault="0051178D" w:rsidP="0051178D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F6C5C">
        <w:rPr>
          <w:b/>
          <w:bCs/>
          <w:sz w:val="28"/>
          <w:szCs w:val="28"/>
        </w:rPr>
        <w:t xml:space="preserve">СПРАВКА </w:t>
      </w:r>
    </w:p>
    <w:p w:rsidR="0051178D" w:rsidRPr="004F6C5C" w:rsidRDefault="0051178D" w:rsidP="0051178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F6C5C">
        <w:rPr>
          <w:b/>
          <w:bCs/>
          <w:sz w:val="28"/>
          <w:szCs w:val="28"/>
        </w:rPr>
        <w:t>о состоянии законодательства в сфере правового регулирования</w:t>
      </w:r>
    </w:p>
    <w:p w:rsidR="008E6C26" w:rsidRDefault="0051178D" w:rsidP="004F6C5C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6C5C">
        <w:rPr>
          <w:rFonts w:ascii="Times New Roman" w:hAnsi="Times New Roman" w:cs="Times New Roman"/>
          <w:b/>
          <w:bCs/>
          <w:sz w:val="28"/>
          <w:szCs w:val="28"/>
        </w:rPr>
        <w:t xml:space="preserve">областного закона </w:t>
      </w:r>
      <w:r w:rsidR="004F6C5C" w:rsidRPr="004F6C5C">
        <w:rPr>
          <w:rFonts w:ascii="Times New Roman" w:hAnsi="Times New Roman" w:cs="Times New Roman"/>
          <w:b/>
          <w:sz w:val="28"/>
          <w:szCs w:val="28"/>
        </w:rPr>
        <w:t>«О внесении изменени</w:t>
      </w:r>
      <w:r w:rsidR="00241C28">
        <w:rPr>
          <w:rFonts w:ascii="Times New Roman" w:hAnsi="Times New Roman" w:cs="Times New Roman"/>
          <w:b/>
          <w:sz w:val="28"/>
          <w:szCs w:val="28"/>
        </w:rPr>
        <w:t>й</w:t>
      </w:r>
      <w:bookmarkStart w:id="0" w:name="_GoBack"/>
      <w:bookmarkEnd w:id="0"/>
      <w:r w:rsidR="004F6C5C" w:rsidRPr="004F6C5C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8E6C26">
        <w:rPr>
          <w:rFonts w:ascii="Times New Roman" w:hAnsi="Times New Roman" w:cs="Times New Roman"/>
          <w:b/>
          <w:sz w:val="28"/>
          <w:szCs w:val="28"/>
        </w:rPr>
        <w:t xml:space="preserve">областной закон </w:t>
      </w:r>
    </w:p>
    <w:p w:rsidR="004F6C5C" w:rsidRPr="004F6C5C" w:rsidRDefault="004F6C5C" w:rsidP="004F6C5C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6C5C">
        <w:rPr>
          <w:rFonts w:ascii="Times New Roman" w:hAnsi="Times New Roman" w:cs="Times New Roman"/>
          <w:b/>
          <w:sz w:val="28"/>
          <w:szCs w:val="28"/>
        </w:rPr>
        <w:t>«Социальный кодекс Ленинградской области»</w:t>
      </w:r>
    </w:p>
    <w:p w:rsidR="00B77522" w:rsidRPr="004F6C5C" w:rsidRDefault="00B77522" w:rsidP="00B7752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1178D" w:rsidRPr="0080729A" w:rsidRDefault="0051178D" w:rsidP="0051178D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E45C0" w:rsidRPr="006E45C0" w:rsidRDefault="006E45C0" w:rsidP="006E45C0">
      <w:pPr>
        <w:pStyle w:val="ad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6E45C0">
        <w:rPr>
          <w:sz w:val="28"/>
          <w:szCs w:val="28"/>
        </w:rPr>
        <w:t>Конституция Российской Федерации;</w:t>
      </w:r>
    </w:p>
    <w:p w:rsidR="006E45C0" w:rsidRPr="006E45C0" w:rsidRDefault="006E45C0" w:rsidP="006E45C0">
      <w:pPr>
        <w:pStyle w:val="ad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E45C0">
        <w:rPr>
          <w:sz w:val="28"/>
          <w:szCs w:val="28"/>
        </w:rPr>
        <w:t>Федеральны</w:t>
      </w:r>
      <w:r>
        <w:rPr>
          <w:sz w:val="28"/>
          <w:szCs w:val="28"/>
        </w:rPr>
        <w:t>й</w:t>
      </w:r>
      <w:r w:rsidRPr="006E45C0">
        <w:rPr>
          <w:sz w:val="28"/>
          <w:szCs w:val="28"/>
        </w:rPr>
        <w:t xml:space="preserve"> закон от 6 октября 1999 года №</w:t>
      </w:r>
      <w:hyperlink r:id="rId7" w:history="1">
        <w:r w:rsidRPr="006E45C0">
          <w:rPr>
            <w:sz w:val="28"/>
            <w:szCs w:val="28"/>
          </w:rPr>
          <w:t xml:space="preserve"> 184-ФЗ</w:t>
        </w:r>
      </w:hyperlink>
      <w:r w:rsidRPr="006E45C0">
        <w:rPr>
          <w:sz w:val="28"/>
          <w:szCs w:val="28"/>
        </w:rPr>
        <w:t xml:space="preserve">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19140E" w:rsidRPr="006E45C0" w:rsidRDefault="00CF2DD6" w:rsidP="006E45C0">
      <w:pPr>
        <w:pStyle w:val="ad"/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6E45C0">
        <w:rPr>
          <w:sz w:val="28"/>
          <w:szCs w:val="28"/>
        </w:rPr>
        <w:t>Федеральн</w:t>
      </w:r>
      <w:r w:rsidR="006E45C0" w:rsidRPr="006E45C0">
        <w:rPr>
          <w:sz w:val="28"/>
          <w:szCs w:val="28"/>
        </w:rPr>
        <w:t>ый</w:t>
      </w:r>
      <w:r w:rsidRPr="006E45C0">
        <w:rPr>
          <w:sz w:val="28"/>
          <w:szCs w:val="28"/>
        </w:rPr>
        <w:t xml:space="preserve"> з</w:t>
      </w:r>
      <w:r w:rsidR="0019140E" w:rsidRPr="006E45C0">
        <w:rPr>
          <w:sz w:val="28"/>
          <w:szCs w:val="28"/>
        </w:rPr>
        <w:t xml:space="preserve">акон </w:t>
      </w:r>
      <w:r w:rsidR="00FF2823" w:rsidRPr="006E45C0">
        <w:rPr>
          <w:sz w:val="28"/>
          <w:szCs w:val="28"/>
        </w:rPr>
        <w:t>от</w:t>
      </w:r>
      <w:r w:rsidR="00D82FEC" w:rsidRPr="006E45C0">
        <w:rPr>
          <w:sz w:val="28"/>
          <w:szCs w:val="28"/>
        </w:rPr>
        <w:t xml:space="preserve"> 29 </w:t>
      </w:r>
      <w:r w:rsidR="00FF2823" w:rsidRPr="006E45C0">
        <w:rPr>
          <w:sz w:val="28"/>
          <w:szCs w:val="28"/>
        </w:rPr>
        <w:t>декабря</w:t>
      </w:r>
      <w:r w:rsidR="00D82FEC" w:rsidRPr="006E45C0">
        <w:rPr>
          <w:sz w:val="28"/>
          <w:szCs w:val="28"/>
        </w:rPr>
        <w:t xml:space="preserve"> 2012 </w:t>
      </w:r>
      <w:r w:rsidR="00FF2823" w:rsidRPr="006E45C0">
        <w:rPr>
          <w:sz w:val="28"/>
          <w:szCs w:val="28"/>
        </w:rPr>
        <w:t>года</w:t>
      </w:r>
      <w:r w:rsidR="00D82FEC" w:rsidRPr="006E45C0">
        <w:rPr>
          <w:sz w:val="28"/>
          <w:szCs w:val="28"/>
        </w:rPr>
        <w:t xml:space="preserve"> № 273-</w:t>
      </w:r>
      <w:r w:rsidRPr="006E45C0">
        <w:rPr>
          <w:sz w:val="28"/>
          <w:szCs w:val="28"/>
        </w:rPr>
        <w:t>ФЗ</w:t>
      </w:r>
      <w:r w:rsidR="00D82FEC" w:rsidRPr="006E45C0">
        <w:rPr>
          <w:sz w:val="28"/>
          <w:szCs w:val="28"/>
        </w:rPr>
        <w:t xml:space="preserve"> </w:t>
      </w:r>
      <w:r w:rsidR="00D84D4C" w:rsidRPr="006E45C0">
        <w:rPr>
          <w:sz w:val="28"/>
          <w:szCs w:val="28"/>
        </w:rPr>
        <w:t>«</w:t>
      </w:r>
      <w:r w:rsidR="0019140E" w:rsidRPr="006E45C0">
        <w:rPr>
          <w:sz w:val="28"/>
          <w:szCs w:val="28"/>
        </w:rPr>
        <w:t>Об образовании</w:t>
      </w:r>
      <w:r w:rsidR="00D82FEC" w:rsidRPr="006E45C0">
        <w:rPr>
          <w:sz w:val="28"/>
          <w:szCs w:val="28"/>
        </w:rPr>
        <w:t xml:space="preserve"> </w:t>
      </w:r>
      <w:r w:rsidR="00FF2823" w:rsidRPr="006E45C0">
        <w:rPr>
          <w:sz w:val="28"/>
          <w:szCs w:val="28"/>
        </w:rPr>
        <w:t>в</w:t>
      </w:r>
      <w:r w:rsidR="00D82FEC" w:rsidRPr="006E45C0">
        <w:rPr>
          <w:sz w:val="28"/>
          <w:szCs w:val="28"/>
        </w:rPr>
        <w:t xml:space="preserve"> Российской Федерации</w:t>
      </w:r>
      <w:r w:rsidR="00D84D4C" w:rsidRPr="006E45C0">
        <w:rPr>
          <w:sz w:val="28"/>
          <w:szCs w:val="28"/>
        </w:rPr>
        <w:t>»</w:t>
      </w:r>
      <w:r w:rsidR="006E45C0" w:rsidRPr="006E45C0">
        <w:rPr>
          <w:sz w:val="28"/>
          <w:szCs w:val="28"/>
        </w:rPr>
        <w:t>;</w:t>
      </w:r>
    </w:p>
    <w:p w:rsidR="006E45C0" w:rsidRDefault="006E45C0" w:rsidP="006E45C0">
      <w:pPr>
        <w:pStyle w:val="ad"/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Распоряжение Правительства Российской Федерации от 25 августа     2014 года № 1618-р «Об утверждении Концепции государственной семейной политики в Российской Федерации на период до 2025 года»</w:t>
      </w:r>
      <w:r w:rsidRPr="006E45C0">
        <w:rPr>
          <w:sz w:val="28"/>
          <w:szCs w:val="28"/>
        </w:rPr>
        <w:t>;</w:t>
      </w:r>
    </w:p>
    <w:p w:rsidR="006E45C0" w:rsidRPr="006E45C0" w:rsidRDefault="006E45C0" w:rsidP="006E45C0">
      <w:pPr>
        <w:pStyle w:val="ad"/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Областной закон от  17 ноября 2017 года № 72-оз «Социальный кодекс Ленинградской области». </w:t>
      </w:r>
    </w:p>
    <w:p w:rsidR="0051178D" w:rsidRPr="0080729A" w:rsidRDefault="0051178D" w:rsidP="0051178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178D" w:rsidRPr="0080729A" w:rsidRDefault="0051178D" w:rsidP="0051178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33B3" w:rsidRDefault="000133B3" w:rsidP="000133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33B3" w:rsidRPr="0080729A" w:rsidRDefault="000133B3" w:rsidP="000133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4278" w:rsidRPr="009E31E4" w:rsidRDefault="00B11FF4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F74278">
        <w:rPr>
          <w:sz w:val="28"/>
          <w:szCs w:val="28"/>
        </w:rPr>
        <w:t>П</w:t>
      </w:r>
      <w:r w:rsidR="00F74278" w:rsidRPr="009E31E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F74278" w:rsidRPr="009E31E4">
        <w:rPr>
          <w:sz w:val="28"/>
          <w:szCs w:val="28"/>
        </w:rPr>
        <w:t xml:space="preserve"> комитета </w:t>
      </w:r>
      <w:r w:rsidR="00F74278">
        <w:rPr>
          <w:sz w:val="28"/>
          <w:szCs w:val="28"/>
        </w:rPr>
        <w:tab/>
      </w:r>
      <w:r w:rsidR="00F74278">
        <w:rPr>
          <w:sz w:val="28"/>
          <w:szCs w:val="28"/>
        </w:rPr>
        <w:tab/>
      </w:r>
      <w:r w:rsidR="00F74278">
        <w:rPr>
          <w:sz w:val="28"/>
          <w:szCs w:val="28"/>
        </w:rPr>
        <w:tab/>
      </w:r>
      <w:r w:rsidR="00F74278">
        <w:rPr>
          <w:sz w:val="28"/>
          <w:szCs w:val="28"/>
        </w:rPr>
        <w:tab/>
      </w:r>
      <w:r w:rsidR="00F74278">
        <w:rPr>
          <w:sz w:val="28"/>
          <w:szCs w:val="28"/>
        </w:rPr>
        <w:tab/>
      </w:r>
      <w:r>
        <w:rPr>
          <w:sz w:val="28"/>
          <w:szCs w:val="28"/>
        </w:rPr>
        <w:t>Е</w:t>
      </w:r>
      <w:r w:rsidR="00F74278" w:rsidRPr="009E31E4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="00F74278" w:rsidRPr="009E31E4">
        <w:rPr>
          <w:sz w:val="28"/>
          <w:szCs w:val="28"/>
        </w:rPr>
        <w:t>.</w:t>
      </w:r>
      <w:r w:rsidR="00F10BFB">
        <w:rPr>
          <w:sz w:val="28"/>
          <w:szCs w:val="28"/>
        </w:rPr>
        <w:t xml:space="preserve"> </w:t>
      </w:r>
      <w:r>
        <w:rPr>
          <w:sz w:val="28"/>
          <w:szCs w:val="28"/>
        </w:rPr>
        <w:t>Бойцо</w:t>
      </w:r>
      <w:r w:rsidR="00F10BFB">
        <w:rPr>
          <w:sz w:val="28"/>
          <w:szCs w:val="28"/>
        </w:rPr>
        <w:t>ва</w:t>
      </w:r>
    </w:p>
    <w:p w:rsidR="007E1449" w:rsidRDefault="007E1449" w:rsidP="007E1449">
      <w:pPr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sectPr w:rsidR="007E1449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63E72CA"/>
    <w:multiLevelType w:val="hybridMultilevel"/>
    <w:tmpl w:val="08167CF6"/>
    <w:lvl w:ilvl="0" w:tplc="FE4E8D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30145"/>
    <w:rsid w:val="00231032"/>
    <w:rsid w:val="002313B5"/>
    <w:rsid w:val="00237E80"/>
    <w:rsid w:val="00241C28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4F6C5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0172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45C0"/>
    <w:rsid w:val="006E7DD3"/>
    <w:rsid w:val="006F1537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77B8"/>
    <w:rsid w:val="0075110F"/>
    <w:rsid w:val="0075140E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4C8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E6C26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1FF4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65F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268D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4D83"/>
    <w:rsid w:val="00EF737E"/>
    <w:rsid w:val="00F00C80"/>
    <w:rsid w:val="00F01896"/>
    <w:rsid w:val="00F046E3"/>
    <w:rsid w:val="00F10BFB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15E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No Spacing"/>
    <w:uiPriority w:val="1"/>
    <w:qFormat/>
    <w:rsid w:val="004F6C5C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styleId="ad">
    <w:name w:val="List Paragraph"/>
    <w:basedOn w:val="a"/>
    <w:uiPriority w:val="34"/>
    <w:qFormat/>
    <w:rsid w:val="006E45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No Spacing"/>
    <w:uiPriority w:val="1"/>
    <w:qFormat/>
    <w:rsid w:val="004F6C5C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styleId="ad">
    <w:name w:val="List Paragraph"/>
    <w:basedOn w:val="a"/>
    <w:uiPriority w:val="34"/>
    <w:qFormat/>
    <w:rsid w:val="006E4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4CCE33C79F256D86379A0B77E453D5C9D718B9FA792623C35A4751D3E6N6o7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A1178-D0AD-4301-B781-2A3C58C77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949</CharactersWithSpaces>
  <SharedDoc>false</SharedDoc>
  <HLinks>
    <vt:vector size="12" baseType="variant">
      <vt:variant>
        <vt:i4>4587606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consultantplus://offline/ref=4CCE33C79F256D86379A0B77E453D5C9D719BDF9782423C35A4751D3E6N6o7K</vt:lpwstr>
      </vt:variant>
      <vt:variant>
        <vt:lpwstr/>
      </vt:variant>
      <vt:variant>
        <vt:i4>4587601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consultantplus://offline/ref=4CCE33C79F256D86379A0B77E453D5C9D718B9FA792623C35A4751D3E6N6o7K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Виктория Игоревна Громова</cp:lastModifiedBy>
  <cp:revision>6</cp:revision>
  <cp:lastPrinted>2017-11-17T11:14:00Z</cp:lastPrinted>
  <dcterms:created xsi:type="dcterms:W3CDTF">2022-09-27T13:59:00Z</dcterms:created>
  <dcterms:modified xsi:type="dcterms:W3CDTF">2022-10-11T13:35:00Z</dcterms:modified>
</cp:coreProperties>
</file>