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81E" w:rsidRPr="00347901" w:rsidRDefault="0093081E" w:rsidP="009308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901">
        <w:rPr>
          <w:rFonts w:ascii="Times New Roman" w:hAnsi="Times New Roman" w:cs="Times New Roman"/>
          <w:b/>
          <w:sz w:val="28"/>
          <w:szCs w:val="28"/>
        </w:rPr>
        <w:t xml:space="preserve">ОБОСНОВАНИЕ </w:t>
      </w:r>
    </w:p>
    <w:p w:rsidR="0093081E" w:rsidRPr="00347901" w:rsidRDefault="0093081E" w:rsidP="009308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901">
        <w:rPr>
          <w:rFonts w:ascii="Times New Roman" w:hAnsi="Times New Roman" w:cs="Times New Roman"/>
          <w:b/>
          <w:sz w:val="28"/>
          <w:szCs w:val="28"/>
        </w:rPr>
        <w:t xml:space="preserve"> необходимости принятия областного закона </w:t>
      </w:r>
    </w:p>
    <w:p w:rsidR="003912B4" w:rsidRDefault="0093081E" w:rsidP="009308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901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 w:rsidR="00FA54A1">
        <w:rPr>
          <w:rFonts w:ascii="Times New Roman" w:hAnsi="Times New Roman" w:cs="Times New Roman"/>
          <w:b/>
          <w:sz w:val="28"/>
          <w:szCs w:val="28"/>
        </w:rPr>
        <w:t>й</w:t>
      </w:r>
      <w:bookmarkStart w:id="0" w:name="_GoBack"/>
      <w:bookmarkEnd w:id="0"/>
      <w:r w:rsidRPr="00347901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3912B4">
        <w:rPr>
          <w:rFonts w:ascii="Times New Roman" w:hAnsi="Times New Roman" w:cs="Times New Roman"/>
          <w:b/>
          <w:sz w:val="28"/>
          <w:szCs w:val="28"/>
        </w:rPr>
        <w:t xml:space="preserve">областной закон </w:t>
      </w:r>
    </w:p>
    <w:p w:rsidR="0093081E" w:rsidRPr="00347901" w:rsidRDefault="0093081E" w:rsidP="009308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901">
        <w:rPr>
          <w:rFonts w:ascii="Times New Roman" w:hAnsi="Times New Roman" w:cs="Times New Roman"/>
          <w:b/>
          <w:sz w:val="28"/>
          <w:szCs w:val="28"/>
        </w:rPr>
        <w:t>«Социальный кодекс Ленинградской области»</w:t>
      </w:r>
    </w:p>
    <w:p w:rsidR="0093081E" w:rsidRDefault="0093081E" w:rsidP="009308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081E" w:rsidRPr="00F55435" w:rsidRDefault="0093081E" w:rsidP="00B76850">
      <w:pPr>
        <w:pStyle w:val="1"/>
        <w:shd w:val="clear" w:color="auto" w:fill="auto"/>
        <w:spacing w:before="0" w:after="0" w:line="276" w:lineRule="auto"/>
        <w:ind w:left="20" w:right="20" w:firstLine="700"/>
        <w:jc w:val="both"/>
        <w:rPr>
          <w:sz w:val="28"/>
          <w:szCs w:val="28"/>
        </w:rPr>
      </w:pPr>
      <w:proofErr w:type="gramStart"/>
      <w:r>
        <w:t xml:space="preserve">Проект областного закона «О внесении изменения в </w:t>
      </w:r>
      <w:r w:rsidR="00C97B28">
        <w:t xml:space="preserve">областной закон  </w:t>
      </w:r>
      <w:r>
        <w:t xml:space="preserve">«Социальный кодекс Ленинградской области» (далее - законопроект) разработан в целях расширения мер социальной поддержки многодетных семей и в соответствии с </w:t>
      </w:r>
      <w:r>
        <w:rPr>
          <w:sz w:val="28"/>
          <w:szCs w:val="28"/>
        </w:rPr>
        <w:t xml:space="preserve">пунктом 5 в) перечня поручений Президента Российской </w:t>
      </w:r>
      <w:r w:rsidRPr="00F55435">
        <w:rPr>
          <w:sz w:val="28"/>
          <w:szCs w:val="28"/>
        </w:rPr>
        <w:t>Федерации В.В. Путина по итогам заседания Президиума Государственного Совета Российской Федерации 25 мая  2022 года от 14.06.2022   № Пр-1049ГС.</w:t>
      </w:r>
      <w:proofErr w:type="gramEnd"/>
    </w:p>
    <w:p w:rsidR="00F55435" w:rsidRPr="00F55435" w:rsidRDefault="00C53A34" w:rsidP="00F55435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55435">
        <w:rPr>
          <w:rFonts w:ascii="Times New Roman" w:hAnsi="Times New Roman" w:cs="Times New Roman"/>
          <w:sz w:val="28"/>
          <w:szCs w:val="28"/>
        </w:rPr>
        <w:t>Решение об установлении денежной компенсации в размере 50 процентов стоимости обучения детей из многодетных семей и многодетных приемных семей по образовательным программам среднего профессионального образования на платной основе согласовано Губернатором Ленинградской области  Дрозденко А.Ю. 11 июля 2022 года.</w:t>
      </w:r>
      <w:r w:rsidR="00F55435" w:rsidRPr="00F55435">
        <w:rPr>
          <w:rFonts w:ascii="Times New Roman" w:hAnsi="Times New Roman" w:cs="Times New Roman"/>
          <w:sz w:val="28"/>
          <w:szCs w:val="28"/>
        </w:rPr>
        <w:t xml:space="preserve"> </w:t>
      </w:r>
      <w:r w:rsidR="00F55435">
        <w:rPr>
          <w:rFonts w:ascii="Times New Roman" w:hAnsi="Times New Roman" w:cs="Times New Roman"/>
          <w:sz w:val="28"/>
          <w:szCs w:val="28"/>
        </w:rPr>
        <w:t>В</w:t>
      </w:r>
      <w:r w:rsidR="00F55435" w:rsidRPr="00F55435">
        <w:rPr>
          <w:rFonts w:ascii="Times New Roman" w:hAnsi="Times New Roman" w:cs="Times New Roman"/>
          <w:sz w:val="28"/>
          <w:szCs w:val="28"/>
        </w:rPr>
        <w:t xml:space="preserve"> Докладе Губернатору Ленинградской области А.Ю. Дрозденко от 5 июля 2022 года </w:t>
      </w:r>
      <w:r w:rsidR="00F55435">
        <w:rPr>
          <w:rFonts w:ascii="Times New Roman" w:hAnsi="Times New Roman" w:cs="Times New Roman"/>
          <w:sz w:val="28"/>
          <w:szCs w:val="28"/>
        </w:rPr>
        <w:t xml:space="preserve"> </w:t>
      </w:r>
      <w:r w:rsidR="00F55435" w:rsidRPr="00F55435">
        <w:rPr>
          <w:rFonts w:ascii="Times New Roman" w:hAnsi="Times New Roman" w:cs="Times New Roman"/>
          <w:sz w:val="28"/>
          <w:szCs w:val="28"/>
        </w:rPr>
        <w:t>№ 03-20883/2022</w:t>
      </w:r>
      <w:r w:rsidR="00F55435">
        <w:rPr>
          <w:rFonts w:ascii="Times New Roman" w:hAnsi="Times New Roman" w:cs="Times New Roman"/>
          <w:sz w:val="28"/>
          <w:szCs w:val="28"/>
        </w:rPr>
        <w:t xml:space="preserve"> содержится и</w:t>
      </w:r>
      <w:r w:rsidR="00F55435" w:rsidRPr="00F55435">
        <w:rPr>
          <w:rFonts w:ascii="Times New Roman" w:hAnsi="Times New Roman" w:cs="Times New Roman"/>
          <w:sz w:val="28"/>
          <w:szCs w:val="28"/>
        </w:rPr>
        <w:t xml:space="preserve">нформация </w:t>
      </w:r>
      <w:proofErr w:type="gramStart"/>
      <w:r w:rsidR="00F55435" w:rsidRPr="00F55435">
        <w:rPr>
          <w:rFonts w:ascii="Times New Roman" w:hAnsi="Times New Roman" w:cs="Times New Roman"/>
          <w:sz w:val="28"/>
          <w:szCs w:val="28"/>
        </w:rPr>
        <w:t>о результатах проработки вопроса о предоставлении средств многодетным семьям для компенсации части стоимости обучения детей из этих семей по образовательным программам</w:t>
      </w:r>
      <w:proofErr w:type="gramEnd"/>
      <w:r w:rsidR="00F55435" w:rsidRPr="00F55435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 на платной основе</w:t>
      </w:r>
      <w:r w:rsidR="00DA1F63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F55435" w:rsidRPr="00F5543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55435" w:rsidRDefault="00F55435" w:rsidP="00F55435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5435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1D0FEE">
        <w:rPr>
          <w:rFonts w:ascii="Times New Roman" w:hAnsi="Times New Roman" w:cs="Times New Roman"/>
          <w:sz w:val="28"/>
          <w:szCs w:val="28"/>
        </w:rPr>
        <w:t xml:space="preserve">Комитетом </w:t>
      </w:r>
      <w:r>
        <w:rPr>
          <w:rFonts w:ascii="Times New Roman" w:hAnsi="Times New Roman" w:cs="Times New Roman"/>
          <w:sz w:val="28"/>
          <w:szCs w:val="28"/>
        </w:rPr>
        <w:t xml:space="preserve">направлены </w:t>
      </w:r>
      <w:r>
        <w:rPr>
          <w:rFonts w:ascii="Times New Roman" w:hAnsi="Times New Roman" w:cs="Times New Roman"/>
          <w:sz w:val="28"/>
          <w:szCs w:val="28"/>
        </w:rPr>
        <w:t>в органы исполнительной власти Санкт-Петербурга письма</w:t>
      </w:r>
      <w:r w:rsidRPr="001D0FEE">
        <w:rPr>
          <w:rFonts w:ascii="Times New Roman" w:hAnsi="Times New Roman" w:cs="Times New Roman"/>
          <w:sz w:val="28"/>
          <w:szCs w:val="28"/>
        </w:rPr>
        <w:t xml:space="preserve"> с просьбой представить информацию о численности детей из многодетных семей и многодетных приемных семей, которые  имеют место жительства или место пребывания на территории Ленинградской области и обучаются по образовательным программам среднего профессионального образования на платной основе в Санкт-Петербурге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Письма были направлены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A4CB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5435" w:rsidRPr="006E0948" w:rsidRDefault="00F55435" w:rsidP="00F55435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0948">
        <w:rPr>
          <w:rFonts w:ascii="Times New Roman" w:hAnsi="Times New Roman" w:cs="Times New Roman"/>
          <w:sz w:val="28"/>
          <w:szCs w:val="28"/>
        </w:rPr>
        <w:t>-</w:t>
      </w:r>
      <w:r w:rsidRPr="001D0FEE">
        <w:rPr>
          <w:rFonts w:ascii="Times New Roman" w:hAnsi="Times New Roman" w:cs="Times New Roman"/>
          <w:sz w:val="28"/>
          <w:szCs w:val="28"/>
        </w:rPr>
        <w:t xml:space="preserve"> комитет по образованию Санкт-Петербурга</w:t>
      </w:r>
      <w:r w:rsidRPr="006E0948">
        <w:rPr>
          <w:rFonts w:ascii="Times New Roman" w:hAnsi="Times New Roman" w:cs="Times New Roman"/>
          <w:sz w:val="28"/>
          <w:szCs w:val="28"/>
        </w:rPr>
        <w:t>;</w:t>
      </w:r>
    </w:p>
    <w:p w:rsidR="00F55435" w:rsidRDefault="00F55435" w:rsidP="00F55435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E094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комитет по науке и высшей школы Санкт-Петербурга</w:t>
      </w:r>
      <w:r w:rsidRPr="006E0948">
        <w:rPr>
          <w:rFonts w:ascii="Times New Roman" w:hAnsi="Times New Roman" w:cs="Times New Roman"/>
          <w:sz w:val="28"/>
          <w:szCs w:val="28"/>
        </w:rPr>
        <w:t>;</w:t>
      </w:r>
    </w:p>
    <w:p w:rsidR="00F55435" w:rsidRDefault="00F55435" w:rsidP="00F55435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комитет по здравоохранению Санкт-Петербурга</w:t>
      </w:r>
      <w:r w:rsidRPr="006E0948">
        <w:rPr>
          <w:rFonts w:ascii="Times New Roman" w:hAnsi="Times New Roman" w:cs="Times New Roman"/>
          <w:sz w:val="28"/>
          <w:szCs w:val="28"/>
        </w:rPr>
        <w:t>;</w:t>
      </w:r>
    </w:p>
    <w:p w:rsidR="00F55435" w:rsidRDefault="00F55435" w:rsidP="00F55435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комитет по физической культуре и спорту</w:t>
      </w:r>
      <w:r w:rsidRPr="006942D1">
        <w:rPr>
          <w:rFonts w:ascii="Times New Roman" w:hAnsi="Times New Roman" w:cs="Times New Roman"/>
          <w:sz w:val="28"/>
          <w:szCs w:val="28"/>
        </w:rPr>
        <w:t>;</w:t>
      </w:r>
    </w:p>
    <w:p w:rsidR="00F55435" w:rsidRDefault="00F55435" w:rsidP="00F55435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комитет по социальной политике</w:t>
      </w:r>
      <w:r w:rsidRPr="006942D1">
        <w:rPr>
          <w:rFonts w:ascii="Times New Roman" w:hAnsi="Times New Roman" w:cs="Times New Roman"/>
          <w:sz w:val="28"/>
          <w:szCs w:val="28"/>
        </w:rPr>
        <w:t>;</w:t>
      </w:r>
    </w:p>
    <w:p w:rsidR="00F55435" w:rsidRPr="006942D1" w:rsidRDefault="00F55435" w:rsidP="00F55435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комитет по культуре. </w:t>
      </w:r>
    </w:p>
    <w:p w:rsidR="00C53A34" w:rsidRPr="00C53A34" w:rsidRDefault="00F55435" w:rsidP="00B76850">
      <w:pPr>
        <w:pStyle w:val="1"/>
        <w:shd w:val="clear" w:color="auto" w:fill="auto"/>
        <w:spacing w:before="0" w:after="0" w:line="276" w:lineRule="auto"/>
        <w:ind w:left="20" w:right="20" w:firstLine="700"/>
        <w:jc w:val="both"/>
      </w:pPr>
      <w:r>
        <w:rPr>
          <w:sz w:val="28"/>
          <w:szCs w:val="28"/>
        </w:rPr>
        <w:t xml:space="preserve"> </w:t>
      </w:r>
      <w:r w:rsidR="00C53A34">
        <w:rPr>
          <w:sz w:val="28"/>
          <w:szCs w:val="28"/>
        </w:rPr>
        <w:t xml:space="preserve"> </w:t>
      </w:r>
    </w:p>
    <w:p w:rsidR="0093081E" w:rsidRDefault="0093081E" w:rsidP="00B76850">
      <w:pPr>
        <w:pStyle w:val="1"/>
        <w:shd w:val="clear" w:color="auto" w:fill="auto"/>
        <w:spacing w:before="0" w:after="0" w:line="276" w:lineRule="auto"/>
        <w:ind w:left="20" w:right="20" w:firstLine="700"/>
        <w:jc w:val="both"/>
        <w:rPr>
          <w:sz w:val="28"/>
          <w:szCs w:val="28"/>
        </w:rPr>
      </w:pPr>
      <w:r>
        <w:t>В настоящее время</w:t>
      </w:r>
      <w:r>
        <w:rPr>
          <w:sz w:val="28"/>
          <w:szCs w:val="28"/>
        </w:rPr>
        <w:t xml:space="preserve">   в областном законе от 17 ноября 2017 года № 72-оз «Социальный кодекс Ленинградской области» в главе 3 «Социальная поддержка многодетных семей и многодетных приемных семей» отсутствует право многодетных семей и многодетных приемных семей на денежную </w:t>
      </w:r>
      <w:r>
        <w:rPr>
          <w:sz w:val="28"/>
          <w:szCs w:val="28"/>
        </w:rPr>
        <w:lastRenderedPageBreak/>
        <w:t xml:space="preserve">компенсацию </w:t>
      </w:r>
      <w:r>
        <w:rPr>
          <w:sz w:val="28"/>
        </w:rPr>
        <w:t xml:space="preserve">части стоимости </w:t>
      </w:r>
      <w:r>
        <w:rPr>
          <w:sz w:val="28"/>
          <w:szCs w:val="28"/>
        </w:rPr>
        <w:t xml:space="preserve">обучения детей из этих семей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образовательным программам среднего профессионального образования на платной основе.</w:t>
      </w:r>
    </w:p>
    <w:p w:rsidR="00B76850" w:rsidRDefault="0093081E" w:rsidP="00B76850">
      <w:pPr>
        <w:pStyle w:val="1"/>
        <w:shd w:val="clear" w:color="auto" w:fill="auto"/>
        <w:spacing w:before="0" w:after="0" w:line="276" w:lineRule="auto"/>
        <w:ind w:left="20" w:right="20" w:firstLine="700"/>
        <w:jc w:val="both"/>
        <w:rPr>
          <w:sz w:val="28"/>
          <w:szCs w:val="28"/>
        </w:rPr>
      </w:pPr>
      <w:proofErr w:type="gramStart"/>
      <w:r>
        <w:t>Законопроектом предлагается установить возможность получения части компенсации</w:t>
      </w:r>
      <w:r>
        <w:rPr>
          <w:sz w:val="28"/>
          <w:szCs w:val="28"/>
        </w:rPr>
        <w:t xml:space="preserve"> многодетным семьям и многодетным приемным семьям </w:t>
      </w:r>
      <w:r>
        <w:rPr>
          <w:sz w:val="28"/>
        </w:rPr>
        <w:t xml:space="preserve">стоимости </w:t>
      </w:r>
      <w:r>
        <w:rPr>
          <w:sz w:val="28"/>
          <w:szCs w:val="28"/>
        </w:rPr>
        <w:t>обучения детей из этих семей по образовательным программам среднего профессионального образования на платной основе</w:t>
      </w:r>
      <w:r w:rsidR="001B5AFC">
        <w:rPr>
          <w:sz w:val="28"/>
          <w:szCs w:val="28"/>
        </w:rPr>
        <w:t xml:space="preserve"> </w:t>
      </w:r>
      <w:r w:rsidR="001B5AFC" w:rsidRPr="006B0168">
        <w:rPr>
          <w:rFonts w:eastAsia="Calibri"/>
          <w:sz w:val="28"/>
          <w:szCs w:val="28"/>
        </w:rPr>
        <w:t xml:space="preserve">при условии обучения по очной форме обучения в </w:t>
      </w:r>
      <w:r w:rsidR="001B5AFC" w:rsidRPr="006B0168">
        <w:rPr>
          <w:sz w:val="28"/>
          <w:szCs w:val="28"/>
          <w:shd w:val="clear" w:color="auto" w:fill="FFFFFF"/>
        </w:rPr>
        <w:t>образовательных организациях, осуществляющих образовательную деятельность по имеющим государственную аккредитацию образовательным программам</w:t>
      </w:r>
      <w:r w:rsidR="001B5AFC">
        <w:rPr>
          <w:sz w:val="28"/>
          <w:szCs w:val="28"/>
          <w:shd w:val="clear" w:color="auto" w:fill="FFFFFF"/>
        </w:rPr>
        <w:t xml:space="preserve"> </w:t>
      </w:r>
      <w:r w:rsidR="001B5AFC">
        <w:rPr>
          <w:sz w:val="28"/>
          <w:szCs w:val="28"/>
        </w:rPr>
        <w:t>среднего профессионального образования</w:t>
      </w:r>
      <w:r w:rsidR="001B5AFC">
        <w:rPr>
          <w:sz w:val="28"/>
          <w:szCs w:val="28"/>
        </w:rPr>
        <w:t>.</w:t>
      </w:r>
      <w:proofErr w:type="gramEnd"/>
      <w:r w:rsidR="001B5A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Меры данной социальной поддержки предоставляются лицам, у которых </w:t>
      </w:r>
      <w:r>
        <w:t xml:space="preserve">среднедушевой денежный доход члена семьи </w:t>
      </w:r>
      <w:r>
        <w:rPr>
          <w:sz w:val="28"/>
          <w:szCs w:val="28"/>
        </w:rPr>
        <w:t xml:space="preserve">не превышает величины </w:t>
      </w:r>
      <w:r>
        <w:t>среднего дохода, сложившегося в Ленинградской области</w:t>
      </w:r>
      <w:r>
        <w:rPr>
          <w:sz w:val="28"/>
          <w:szCs w:val="28"/>
        </w:rPr>
        <w:t>.</w:t>
      </w:r>
      <w:r w:rsidR="00B76850">
        <w:rPr>
          <w:sz w:val="28"/>
          <w:szCs w:val="28"/>
        </w:rPr>
        <w:t xml:space="preserve"> </w:t>
      </w:r>
    </w:p>
    <w:p w:rsidR="00B76850" w:rsidRDefault="0093081E" w:rsidP="00B76850">
      <w:pPr>
        <w:pStyle w:val="1"/>
        <w:shd w:val="clear" w:color="auto" w:fill="auto"/>
        <w:spacing w:before="0" w:after="0" w:line="276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проекта областного закона возлагается на к</w:t>
      </w:r>
      <w:r>
        <w:t>омитет по социальной защите населения Ленинградской области.</w:t>
      </w:r>
      <w:r>
        <w:rPr>
          <w:sz w:val="28"/>
          <w:szCs w:val="28"/>
        </w:rPr>
        <w:t xml:space="preserve"> </w:t>
      </w:r>
    </w:p>
    <w:p w:rsidR="00B76850" w:rsidRDefault="0093081E" w:rsidP="00B76850">
      <w:pPr>
        <w:pStyle w:val="1"/>
        <w:shd w:val="clear" w:color="auto" w:fill="auto"/>
        <w:spacing w:before="0" w:after="0" w:line="276" w:lineRule="auto"/>
        <w:ind w:left="20" w:right="20" w:firstLine="700"/>
        <w:jc w:val="both"/>
      </w:pPr>
      <w:r>
        <w:t xml:space="preserve">Проект областного закона не содержит положений, относящихся к сфере применения процедур оценки регулирующего воздействия согласно п. 1.4 Порядка проведения процедур оценки регулирующего воздействия в Ленинградской области, утвержденной постановлением Правительства Ленинградской области от 23.04.2015 </w:t>
      </w:r>
      <w:r w:rsidR="00BD4D10" w:rsidRPr="00BD4D10">
        <w:t xml:space="preserve">   </w:t>
      </w:r>
      <w:r>
        <w:t xml:space="preserve">№ 124. </w:t>
      </w:r>
      <w:r w:rsidR="00B76850">
        <w:t xml:space="preserve"> </w:t>
      </w:r>
    </w:p>
    <w:p w:rsidR="0093081E" w:rsidRDefault="0093081E" w:rsidP="00B76850">
      <w:pPr>
        <w:pStyle w:val="1"/>
        <w:shd w:val="clear" w:color="auto" w:fill="auto"/>
        <w:spacing w:before="0" w:after="0" w:line="276" w:lineRule="auto"/>
        <w:ind w:left="20" w:right="20" w:firstLine="700"/>
        <w:jc w:val="both"/>
      </w:pPr>
      <w:r>
        <w:t xml:space="preserve">Проектом областного закона, не охвачены субъекты предпринимательской и инвестиционной деятельности. </w:t>
      </w:r>
    </w:p>
    <w:p w:rsidR="0093081E" w:rsidRDefault="0093081E" w:rsidP="00B76850">
      <w:pPr>
        <w:pStyle w:val="1"/>
        <w:shd w:val="clear" w:color="auto" w:fill="auto"/>
        <w:spacing w:before="0" w:after="0" w:line="276" w:lineRule="auto"/>
        <w:ind w:left="20" w:right="20" w:firstLine="700"/>
        <w:jc w:val="both"/>
      </w:pPr>
      <w:r>
        <w:t>Положения Проекта областного закона не вводят запреты, ограничения и обязанности для субъектов предпринимательской и инвестиционной деятельности, а также не содержат положения, способствующие возникновению необоснованных расходов областного бюджета Ленинградской области.</w:t>
      </w:r>
    </w:p>
    <w:p w:rsidR="00752620" w:rsidRDefault="00752620" w:rsidP="0093081E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2"/>
          <w:sz w:val="28"/>
        </w:rPr>
      </w:pPr>
    </w:p>
    <w:p w:rsidR="00F032CC" w:rsidRDefault="00F032CC" w:rsidP="0093081E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2"/>
          <w:sz w:val="28"/>
        </w:rPr>
      </w:pPr>
    </w:p>
    <w:p w:rsidR="0093081E" w:rsidRDefault="00B76850" w:rsidP="0093081E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2"/>
          <w:sz w:val="28"/>
        </w:rPr>
      </w:pPr>
      <w:r>
        <w:rPr>
          <w:rFonts w:ascii="Times New Roman" w:eastAsia="Times New Roman" w:hAnsi="Times New Roman" w:cs="Times New Roman"/>
          <w:color w:val="auto"/>
          <w:kern w:val="2"/>
          <w:sz w:val="28"/>
        </w:rPr>
        <w:t>З</w:t>
      </w:r>
      <w:r w:rsidR="0093081E">
        <w:rPr>
          <w:rFonts w:ascii="Times New Roman" w:eastAsia="Times New Roman" w:hAnsi="Times New Roman" w:cs="Times New Roman"/>
          <w:color w:val="auto"/>
          <w:kern w:val="2"/>
          <w:sz w:val="28"/>
        </w:rPr>
        <w:t xml:space="preserve">аместитель председателя комитета </w:t>
      </w:r>
      <w:r w:rsidR="0093081E">
        <w:rPr>
          <w:rFonts w:ascii="Times New Roman" w:eastAsia="Times New Roman" w:hAnsi="Times New Roman" w:cs="Times New Roman"/>
          <w:color w:val="auto"/>
          <w:kern w:val="2"/>
          <w:sz w:val="28"/>
        </w:rPr>
        <w:tab/>
      </w:r>
      <w:r w:rsidR="0093081E">
        <w:rPr>
          <w:rFonts w:ascii="Times New Roman" w:eastAsia="Times New Roman" w:hAnsi="Times New Roman" w:cs="Times New Roman"/>
          <w:color w:val="auto"/>
          <w:kern w:val="2"/>
          <w:sz w:val="28"/>
        </w:rPr>
        <w:tab/>
        <w:t xml:space="preserve">                        Е.В. Бойцова</w:t>
      </w:r>
    </w:p>
    <w:p w:rsidR="0093081E" w:rsidRDefault="0093081E" w:rsidP="0093081E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F032CC" w:rsidRDefault="00F032CC" w:rsidP="00752620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F032CC" w:rsidRDefault="00F032CC" w:rsidP="00752620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F032CC" w:rsidRDefault="00F032CC" w:rsidP="00752620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F032CC" w:rsidRDefault="00F032CC" w:rsidP="00752620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F032CC" w:rsidRDefault="00F032CC" w:rsidP="00752620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F032CC" w:rsidRDefault="00F032CC" w:rsidP="00752620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F032CC" w:rsidRDefault="00F032CC" w:rsidP="00752620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F032CC" w:rsidRDefault="00F032CC" w:rsidP="00752620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F032CC" w:rsidRDefault="00F032CC" w:rsidP="00752620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F032CC" w:rsidRDefault="00F032CC" w:rsidP="00752620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F76EDF" w:rsidRDefault="00F76EDF" w:rsidP="00752620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</w:pPr>
    </w:p>
    <w:sectPr w:rsidR="00F76EDF" w:rsidSect="004279B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81E"/>
    <w:rsid w:val="001B5AFC"/>
    <w:rsid w:val="00347901"/>
    <w:rsid w:val="003912B4"/>
    <w:rsid w:val="004279B0"/>
    <w:rsid w:val="00752620"/>
    <w:rsid w:val="0093081E"/>
    <w:rsid w:val="00B23F37"/>
    <w:rsid w:val="00B76850"/>
    <w:rsid w:val="00BD4D10"/>
    <w:rsid w:val="00C53A34"/>
    <w:rsid w:val="00C97B28"/>
    <w:rsid w:val="00DA1F63"/>
    <w:rsid w:val="00F032CC"/>
    <w:rsid w:val="00F55435"/>
    <w:rsid w:val="00F76EDF"/>
    <w:rsid w:val="00FA54A1"/>
    <w:rsid w:val="00FF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18"/>
        <w:szCs w:val="1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81E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081E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4">
    <w:name w:val="Основной текст_"/>
    <w:basedOn w:val="a0"/>
    <w:link w:val="1"/>
    <w:locked/>
    <w:rsid w:val="0093081E"/>
    <w:rPr>
      <w:rFonts w:eastAsia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93081E"/>
    <w:pPr>
      <w:shd w:val="clear" w:color="auto" w:fill="FFFFFF"/>
      <w:spacing w:before="300" w:after="2160" w:line="317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5">
    <w:name w:val="Основной текст (5)_"/>
    <w:basedOn w:val="a0"/>
    <w:link w:val="50"/>
    <w:locked/>
    <w:rsid w:val="0093081E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3081E"/>
    <w:pPr>
      <w:shd w:val="clear" w:color="auto" w:fill="FFFFFF"/>
      <w:spacing w:before="300" w:line="653" w:lineRule="exact"/>
      <w:ind w:hanging="240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18"/>
        <w:szCs w:val="1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81E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081E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4">
    <w:name w:val="Основной текст_"/>
    <w:basedOn w:val="a0"/>
    <w:link w:val="1"/>
    <w:locked/>
    <w:rsid w:val="0093081E"/>
    <w:rPr>
      <w:rFonts w:eastAsia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93081E"/>
    <w:pPr>
      <w:shd w:val="clear" w:color="auto" w:fill="FFFFFF"/>
      <w:spacing w:before="300" w:after="2160" w:line="317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5">
    <w:name w:val="Основной текст (5)_"/>
    <w:basedOn w:val="a0"/>
    <w:link w:val="50"/>
    <w:locked/>
    <w:rsid w:val="0093081E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3081E"/>
    <w:pPr>
      <w:shd w:val="clear" w:color="auto" w:fill="FFFFFF"/>
      <w:spacing w:before="300" w:line="653" w:lineRule="exact"/>
      <w:ind w:hanging="240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9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Игоревна Громова</dc:creator>
  <cp:lastModifiedBy>Виктория Игоревна Громова</cp:lastModifiedBy>
  <cp:revision>12</cp:revision>
  <dcterms:created xsi:type="dcterms:W3CDTF">2022-09-27T13:10:00Z</dcterms:created>
  <dcterms:modified xsi:type="dcterms:W3CDTF">2022-10-11T13:36:00Z</dcterms:modified>
</cp:coreProperties>
</file>