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6A814" w14:textId="77777777" w:rsidR="00434886" w:rsidRPr="0049758F" w:rsidRDefault="00434886" w:rsidP="00203AE5">
      <w:pPr>
        <w:jc w:val="center"/>
        <w:outlineLvl w:val="0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Предложения</w:t>
      </w:r>
    </w:p>
    <w:p w14:paraId="410AB293" w14:textId="77777777" w:rsidR="00434886" w:rsidRPr="0049758F" w:rsidRDefault="00434886" w:rsidP="00203AE5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14:paraId="52A3194D" w14:textId="766A45CE" w:rsidR="00203AE5" w:rsidRDefault="00434886" w:rsidP="00992F94">
      <w:pPr>
        <w:jc w:val="center"/>
        <w:rPr>
          <w:sz w:val="28"/>
          <w:szCs w:val="28"/>
        </w:rPr>
      </w:pPr>
      <w:r w:rsidRPr="0049758F">
        <w:rPr>
          <w:b/>
          <w:sz w:val="28"/>
          <w:szCs w:val="28"/>
        </w:rPr>
        <w:t xml:space="preserve">принятие которых необходимо для реализации </w:t>
      </w:r>
      <w:r w:rsidR="00245729">
        <w:rPr>
          <w:b/>
          <w:sz w:val="28"/>
          <w:szCs w:val="28"/>
        </w:rPr>
        <w:t xml:space="preserve">областного </w:t>
      </w:r>
      <w:r w:rsidRPr="0049758F">
        <w:rPr>
          <w:b/>
          <w:sz w:val="28"/>
          <w:szCs w:val="28"/>
        </w:rPr>
        <w:t>закона</w:t>
      </w:r>
      <w:r w:rsidR="0085059E">
        <w:rPr>
          <w:b/>
          <w:sz w:val="28"/>
          <w:szCs w:val="28"/>
        </w:rPr>
        <w:t xml:space="preserve"> </w:t>
      </w:r>
      <w:r w:rsidR="00992F94">
        <w:rPr>
          <w:b/>
          <w:sz w:val="28"/>
          <w:szCs w:val="28"/>
        </w:rPr>
        <w:t xml:space="preserve">                        </w:t>
      </w:r>
      <w:proofErr w:type="gramStart"/>
      <w:r w:rsidR="00992F94">
        <w:rPr>
          <w:b/>
          <w:sz w:val="28"/>
          <w:szCs w:val="28"/>
        </w:rPr>
        <w:t xml:space="preserve">   </w:t>
      </w:r>
      <w:r w:rsidR="00992F94" w:rsidRPr="00992F94">
        <w:rPr>
          <w:b/>
          <w:sz w:val="28"/>
          <w:szCs w:val="28"/>
        </w:rPr>
        <w:t>«</w:t>
      </w:r>
      <w:proofErr w:type="gramEnd"/>
      <w:r w:rsidR="00992F94" w:rsidRPr="00992F94">
        <w:rPr>
          <w:rFonts w:eastAsia="Calibri"/>
          <w:b/>
          <w:sz w:val="28"/>
          <w:szCs w:val="28"/>
          <w:lang w:eastAsia="en-US"/>
        </w:rPr>
        <w:t xml:space="preserve">О внесении изменений в областной закон «Об обеспечении доступа </w:t>
      </w:r>
      <w:r w:rsidR="00992F94" w:rsidRPr="009A2699">
        <w:rPr>
          <w:rFonts w:eastAsia="Calibri"/>
          <w:b/>
          <w:sz w:val="28"/>
          <w:szCs w:val="28"/>
          <w:lang w:eastAsia="en-US"/>
        </w:rPr>
        <w:t>к информации о деятельности органов государственной власти Ленинградской области и иных государственных органов Ленинградской области»</w:t>
      </w:r>
    </w:p>
    <w:p w14:paraId="7C241D92" w14:textId="77777777" w:rsidR="00203AE5" w:rsidRDefault="00203AE5" w:rsidP="00203AE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543C4EF" w14:textId="4F8673E5" w:rsidR="00992F94" w:rsidRDefault="006A7FEC" w:rsidP="00203AE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434886" w:rsidRPr="00A73B68">
        <w:rPr>
          <w:sz w:val="28"/>
          <w:szCs w:val="28"/>
        </w:rPr>
        <w:t xml:space="preserve">областного закона </w:t>
      </w:r>
      <w:r w:rsidR="00992F94" w:rsidRPr="00992F94">
        <w:rPr>
          <w:sz w:val="28"/>
          <w:szCs w:val="28"/>
        </w:rPr>
        <w:t xml:space="preserve">«О внесении изменений в областной закон «Об обеспечении доступа </w:t>
      </w:r>
      <w:r w:rsidR="00992F94" w:rsidRPr="009A2699">
        <w:rPr>
          <w:sz w:val="28"/>
          <w:szCs w:val="28"/>
        </w:rPr>
        <w:t>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="00992F94" w:rsidRPr="00992F94">
        <w:rPr>
          <w:sz w:val="28"/>
          <w:szCs w:val="28"/>
        </w:rPr>
        <w:t xml:space="preserve"> </w:t>
      </w:r>
      <w:r w:rsidR="00434886" w:rsidRPr="00992F94">
        <w:rPr>
          <w:sz w:val="28"/>
          <w:szCs w:val="28"/>
        </w:rPr>
        <w:t xml:space="preserve">дополнительно </w:t>
      </w:r>
      <w:r w:rsidR="00A11607" w:rsidRPr="00992F94">
        <w:rPr>
          <w:sz w:val="28"/>
          <w:szCs w:val="28"/>
        </w:rPr>
        <w:t>потребует</w:t>
      </w:r>
      <w:r w:rsidR="00A11607" w:rsidRPr="00992F94">
        <w:rPr>
          <w:sz w:val="28"/>
          <w:szCs w:val="28"/>
        </w:rPr>
        <w:t xml:space="preserve"> </w:t>
      </w:r>
      <w:r w:rsidR="00434886" w:rsidRPr="00992F94">
        <w:rPr>
          <w:sz w:val="28"/>
          <w:szCs w:val="28"/>
        </w:rPr>
        <w:t xml:space="preserve">разработки и принятия </w:t>
      </w:r>
      <w:r w:rsidR="00912FB5">
        <w:rPr>
          <w:sz w:val="28"/>
          <w:szCs w:val="28"/>
        </w:rPr>
        <w:t xml:space="preserve">соответствующих </w:t>
      </w:r>
      <w:r w:rsidR="00992F94">
        <w:rPr>
          <w:sz w:val="28"/>
          <w:szCs w:val="28"/>
        </w:rPr>
        <w:t xml:space="preserve">приказов органов исполнительной власти Ленинградской области </w:t>
      </w:r>
      <w:r w:rsidR="00912FB5">
        <w:rPr>
          <w:sz w:val="28"/>
          <w:szCs w:val="28"/>
        </w:rPr>
        <w:t>«Об утверждении перечня информации о деятельности организаций, подведомственных соответствующему органу исполнительной власти Ленинградской области, в ведении которого находятся такие организации».</w:t>
      </w:r>
    </w:p>
    <w:p w14:paraId="68632B35" w14:textId="088B84E8" w:rsidR="00434886" w:rsidRDefault="00434886" w:rsidP="00203AE5">
      <w:pPr>
        <w:ind w:firstLine="709"/>
        <w:jc w:val="both"/>
        <w:rPr>
          <w:sz w:val="28"/>
          <w:szCs w:val="28"/>
        </w:rPr>
      </w:pPr>
    </w:p>
    <w:p w14:paraId="6B767891" w14:textId="77777777" w:rsidR="00203AE5" w:rsidRDefault="00203AE5" w:rsidP="00203AE5">
      <w:pPr>
        <w:ind w:firstLine="709"/>
        <w:jc w:val="both"/>
        <w:rPr>
          <w:sz w:val="28"/>
          <w:szCs w:val="28"/>
        </w:rPr>
      </w:pPr>
    </w:p>
    <w:p w14:paraId="153EF35E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Исполнительный директор </w:t>
      </w:r>
    </w:p>
    <w:p w14:paraId="2B0B119A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государственного казенного учреждения</w:t>
      </w:r>
    </w:p>
    <w:p w14:paraId="62AEFA1D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Ленинградской области «Государственный</w:t>
      </w:r>
    </w:p>
    <w:p w14:paraId="6DBE1B13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 экспертный институт регионального </w:t>
      </w:r>
    </w:p>
    <w:p w14:paraId="3121A15D" w14:textId="0F1202D0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законодательства»</w:t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  <w:t xml:space="preserve"> Ф. Замятин</w:t>
      </w:r>
    </w:p>
    <w:p w14:paraId="72383131" w14:textId="77777777" w:rsidR="00203AE5" w:rsidRPr="00403A1C" w:rsidRDefault="00203AE5" w:rsidP="00203AE5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63C2E221" w14:textId="77777777" w:rsidR="0008655E" w:rsidRDefault="0008655E" w:rsidP="00203AE5"/>
    <w:sectPr w:rsidR="0008655E" w:rsidSect="00203AE5">
      <w:pgSz w:w="11906" w:h="16838"/>
      <w:pgMar w:top="141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36896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A90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AE5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729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4886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9758F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D774F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2C52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56A48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A7FEC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4932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3523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059E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2FB5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2F94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28F5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079B1"/>
    <w:rsid w:val="00A10BDB"/>
    <w:rsid w:val="00A11191"/>
    <w:rsid w:val="00A11607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3F5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926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08DF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191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4519"/>
  <w15:docId w15:val="{C03993D8-A5FD-4959-B00D-66989B7B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Шуплецова Кристина Валерьевна</cp:lastModifiedBy>
  <cp:revision>3</cp:revision>
  <cp:lastPrinted>2021-05-14T06:32:00Z</cp:lastPrinted>
  <dcterms:created xsi:type="dcterms:W3CDTF">2021-09-30T09:24:00Z</dcterms:created>
  <dcterms:modified xsi:type="dcterms:W3CDTF">2022-08-31T10:29:00Z</dcterms:modified>
</cp:coreProperties>
</file>