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7E" w:rsidRPr="00A87246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15F7E" w:rsidRPr="00C45629" w:rsidRDefault="00515F7E" w:rsidP="00515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 xml:space="preserve">принятия областного закона </w:t>
      </w:r>
      <w:r w:rsidR="00C45629" w:rsidRPr="00C45629">
        <w:rPr>
          <w:rFonts w:ascii="Times New Roman" w:hAnsi="Times New Roman" w:cs="Times New Roman"/>
          <w:b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</w:p>
    <w:p w:rsidR="00515F7E" w:rsidRPr="00C45629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06A72" w:rsidRPr="00F37D08">
        <w:rPr>
          <w:rFonts w:ascii="Times New Roman" w:hAnsi="Times New Roman" w:cs="Times New Roman"/>
          <w:sz w:val="28"/>
          <w:szCs w:val="28"/>
        </w:rPr>
        <w:t>"</w:t>
      </w:r>
      <w:r w:rsidR="00C45629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C4562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>не потребует дополнительных бюджетных ассигнований областного бюджета</w:t>
      </w:r>
      <w:r w:rsidR="00F06A7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6258D1">
        <w:rPr>
          <w:rFonts w:ascii="Times New Roman" w:hAnsi="Times New Roman" w:cs="Times New Roman"/>
          <w:sz w:val="28"/>
          <w:szCs w:val="28"/>
        </w:rPr>
        <w:t xml:space="preserve"> и материальных затрат.</w:t>
      </w: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7E"/>
    <w:rsid w:val="00167ABB"/>
    <w:rsid w:val="00515F7E"/>
    <w:rsid w:val="00850DA4"/>
    <w:rsid w:val="00C45629"/>
    <w:rsid w:val="00F0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2022-09-07T07:19:00Z</dcterms:created>
  <dcterms:modified xsi:type="dcterms:W3CDTF">2022-09-07T07:19:00Z</dcterms:modified>
</cp:coreProperties>
</file>