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8BA" w:rsidRPr="003768BA" w:rsidRDefault="003768BA" w:rsidP="003768B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768B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МЕТОДИКА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Pr="003768B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РАСЧЕТА СУБВЕНЦИЙ, ПРЕДОСТАВЛЯЕМЫХ ИЗ ОБЛАСТНОГО БЮДЖЕТА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Pr="003768B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ЛЕНИНГРАДСКОЙ ОБЛАСТИ БЮДЖЕТАМ МУНИЦИПАЛЬНЫХ ОБРАЗОВАНИЙ</w:t>
      </w:r>
    </w:p>
    <w:p w:rsidR="003768BA" w:rsidRPr="003768BA" w:rsidRDefault="003768BA" w:rsidP="003768B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768B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НА ОСУЩЕСТВЛЕНИЕ ОТДЕЛЬНОГО ГОСУДАРСТВЕННОГО ПОЛНОМОЧИЯ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Pr="003768B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ЛЕНИНГРАДСКОЙ ОБЛАСТИ ПО ФИНАНСОВОМУ ОБЕСПЕЧЕНИЮ ПОЛУЧЕНИЯ</w:t>
      </w:r>
    </w:p>
    <w:p w:rsidR="003768BA" w:rsidRPr="003768BA" w:rsidRDefault="003768BA" w:rsidP="003768B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768B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НАЧАЛЬНОГО ОБЩЕГО, ОСНОВНОГО ОБЩЕГО, СРЕДНЕГО ОБЩЕГО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Pr="003768B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ОБРАЗОВАНИЯ В ЧАСТНЫХ ОБЩЕОБРАЗОВАТЕЛЬНЫХ ОРГАНИЗАЦИЯХ,</w:t>
      </w:r>
    </w:p>
    <w:p w:rsidR="003768BA" w:rsidRPr="003768BA" w:rsidRDefault="003768BA" w:rsidP="003768B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768B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ОСУЩЕСТВЛЯЮЩИХ ОБРАЗОВАТЕЛЬНУЮ ДЕЯТЕЛЬНОСТЬ ПО ИМЕЮЩИМ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Pr="003768B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ГОСУДАРСТВЕННУЮ АККРЕДИТАЦИЮ ОСНОВНЫМ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Pr="003768B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ОБЩЕОБРАЗОВАТЕЛЬНЫМ ПРОГРАММАМ</w:t>
      </w:r>
    </w:p>
    <w:p w:rsidR="003768BA" w:rsidRPr="003768BA" w:rsidRDefault="003768BA" w:rsidP="003768B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768BA" w:rsidRPr="003768BA" w:rsidRDefault="003768BA" w:rsidP="003768B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>1. Общий объем субвенций, предоставляемых бюджетам муниципальных образований из областного бюджета Ленинградской области на осуществление отдельных государственных полномочий (C), определяется по формуле</w:t>
      </w:r>
    </w:p>
    <w:p w:rsidR="003768BA" w:rsidRPr="003768BA" w:rsidRDefault="003768BA" w:rsidP="003768B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768BA" w:rsidRPr="003768BA" w:rsidRDefault="003768BA" w:rsidP="003768B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768BA">
        <w:rPr>
          <w:rFonts w:ascii="Times New Roman" w:eastAsiaTheme="minorEastAsia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 wp14:anchorId="3273F351" wp14:editId="254A368E">
            <wp:extent cx="1019175" cy="25717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8BA" w:rsidRPr="003768BA" w:rsidRDefault="003768BA" w:rsidP="003768B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768BA" w:rsidRPr="003768BA" w:rsidRDefault="003768BA" w:rsidP="003768B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где </w:t>
      </w:r>
      <w:proofErr w:type="spellStart"/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>C</w:t>
      </w:r>
      <w:r w:rsidRPr="003768BA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- размер субвенции бюджету i-</w:t>
      </w:r>
      <w:proofErr w:type="spellStart"/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</w:t>
      </w:r>
      <w:proofErr w:type="spellEnd"/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муниципального образования на организацию осуществления отдельных государственных полномочий;</w:t>
      </w:r>
    </w:p>
    <w:p w:rsidR="003768BA" w:rsidRPr="003768BA" w:rsidRDefault="003768BA" w:rsidP="003768BA">
      <w:pPr>
        <w:widowControl w:val="0"/>
        <w:autoSpaceDE w:val="0"/>
        <w:autoSpaceDN w:val="0"/>
        <w:spacing w:before="20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spellStart"/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>S</w:t>
      </w:r>
      <w:r w:rsidRPr="003768BA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- размер субвенции бюджету i-</w:t>
      </w:r>
      <w:proofErr w:type="spellStart"/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</w:t>
      </w:r>
      <w:proofErr w:type="spellEnd"/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муниципального образования для предоставления субсидий на финансовое обеспечение получения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программам.</w:t>
      </w:r>
    </w:p>
    <w:p w:rsidR="003768BA" w:rsidRPr="003768BA" w:rsidRDefault="003768BA" w:rsidP="003768B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768BA" w:rsidRPr="003768BA" w:rsidRDefault="003768BA" w:rsidP="003768B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>2. Показателями (критериями) распределения между муниципальными образованиями общего объема субвенций являются:</w:t>
      </w:r>
    </w:p>
    <w:p w:rsidR="003768BA" w:rsidRPr="003768BA" w:rsidRDefault="003768BA" w:rsidP="003768BA">
      <w:pPr>
        <w:widowControl w:val="0"/>
        <w:autoSpaceDE w:val="0"/>
        <w:autoSpaceDN w:val="0"/>
        <w:spacing w:before="20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количество ставок, необходимое для выполнения отдельных государственных полномочий в муниципальном образовании, определяемое исходя из количества получателей субсидий;</w:t>
      </w:r>
    </w:p>
    <w:p w:rsidR="003768BA" w:rsidRPr="003768BA" w:rsidRDefault="003768BA" w:rsidP="003768BA">
      <w:pPr>
        <w:widowControl w:val="0"/>
        <w:autoSpaceDE w:val="0"/>
        <w:autoSpaceDN w:val="0"/>
        <w:spacing w:before="20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планируемая среднегодовая численность обучающихся по s-</w:t>
      </w:r>
      <w:proofErr w:type="spellStart"/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</w:t>
      </w:r>
      <w:proofErr w:type="spellEnd"/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виду, n-й ступени в i-м муниципальном образовании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программам.</w:t>
      </w:r>
    </w:p>
    <w:p w:rsidR="003768BA" w:rsidRPr="003768BA" w:rsidRDefault="003768BA" w:rsidP="0081181A">
      <w:pPr>
        <w:keepLines/>
        <w:widowControl w:val="0"/>
        <w:autoSpaceDE w:val="0"/>
        <w:autoSpaceDN w:val="0"/>
        <w:spacing w:before="200" w:after="0" w:line="240" w:lineRule="auto"/>
        <w:ind w:firstLine="53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3. </w:t>
      </w:r>
      <w:proofErr w:type="gramStart"/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Размер субвенции бюджету i-</w:t>
      </w:r>
      <w:proofErr w:type="spellStart"/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</w:t>
      </w:r>
      <w:proofErr w:type="spellEnd"/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муниципального образования для предоставления субсидий на финансовое обеспечение получения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 (</w:t>
      </w:r>
      <w:proofErr w:type="spellStart"/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>S</w:t>
      </w:r>
      <w:r w:rsidRPr="003768BA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>) определяется по формуле</w:t>
      </w:r>
      <w:proofErr w:type="gramEnd"/>
    </w:p>
    <w:p w:rsidR="003768BA" w:rsidRPr="003768BA" w:rsidRDefault="003768BA" w:rsidP="003768B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768BA" w:rsidRPr="003768BA" w:rsidRDefault="003768BA" w:rsidP="003768B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768BA">
        <w:rPr>
          <w:rFonts w:ascii="Times New Roman" w:eastAsiaTheme="minorEastAsia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 wp14:anchorId="2B1BAE0B" wp14:editId="5FF0A845">
            <wp:extent cx="1209675" cy="25717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8BA" w:rsidRPr="003768BA" w:rsidRDefault="003768BA" w:rsidP="003768B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768BA" w:rsidRPr="003768BA" w:rsidRDefault="003768BA" w:rsidP="003768B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где s - вид основной образовательной программы, форма обучения и месторасположение общеобразовательной организации;</w:t>
      </w:r>
    </w:p>
    <w:p w:rsidR="003768BA" w:rsidRPr="003768BA" w:rsidRDefault="003768BA" w:rsidP="003768BA">
      <w:pPr>
        <w:widowControl w:val="0"/>
        <w:autoSpaceDE w:val="0"/>
        <w:autoSpaceDN w:val="0"/>
        <w:spacing w:before="20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>n - ступень общего образования;</w:t>
      </w:r>
    </w:p>
    <w:p w:rsidR="003768BA" w:rsidRPr="003768BA" w:rsidRDefault="003768BA" w:rsidP="003768BA">
      <w:pPr>
        <w:widowControl w:val="0"/>
        <w:autoSpaceDE w:val="0"/>
        <w:autoSpaceDN w:val="0"/>
        <w:spacing w:before="20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spellStart"/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>H</w:t>
      </w:r>
      <w:r w:rsidRPr="003768BA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ru-RU"/>
        </w:rPr>
        <w:t>sn</w:t>
      </w:r>
      <w:proofErr w:type="spellEnd"/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- норматив финансирования расходов на обеспечение государственных гарантий прав граждан на получение начального общего, основного общего, среднего общего образования, а также дополнительного образования в общеобразовательных организациях Ленинградской области в расчете на одного обучающегося по s-</w:t>
      </w:r>
      <w:proofErr w:type="spellStart"/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</w:t>
      </w:r>
      <w:proofErr w:type="spellEnd"/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виду, n-й ступени в год:</w:t>
      </w:r>
    </w:p>
    <w:p w:rsidR="003768BA" w:rsidRPr="003768BA" w:rsidRDefault="003768BA" w:rsidP="003768BA">
      <w:pPr>
        <w:widowControl w:val="0"/>
        <w:autoSpaceDE w:val="0"/>
        <w:autoSpaceDN w:val="0"/>
        <w:spacing w:before="20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для частных образовательных организаций, реализующих программу общего образования, находящихся в городской местности, в поселках городского типа и в сельской местности, расчет производится по нормативу, установленному в городах на одного обучающегося в общеобразовательных классах (в том числе с углубленным изучением отдельных учебных предметов, профильного образования) общеобразовательных организаций по начальному общему образованию - более 149 человек, по основному общему образованию - более 199 человек</w:t>
      </w:r>
      <w:proofErr w:type="gramEnd"/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по среднему общему образованию - более 74 человек (по ступеням общего образования),</w:t>
      </w:r>
    </w:p>
    <w:p w:rsidR="003768BA" w:rsidRPr="003768BA" w:rsidRDefault="003768BA" w:rsidP="003768BA">
      <w:pPr>
        <w:widowControl w:val="0"/>
        <w:autoSpaceDE w:val="0"/>
        <w:autoSpaceDN w:val="0"/>
        <w:spacing w:before="20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для частных образовательных организаций, реализующих программу для детей с ограниченными возможностями здоровья, расчет производится по соответствующему нормативу (по ступеням общего образования);</w:t>
      </w:r>
    </w:p>
    <w:p w:rsidR="003768BA" w:rsidRPr="003768BA" w:rsidRDefault="003768BA" w:rsidP="003768BA">
      <w:pPr>
        <w:widowControl w:val="0"/>
        <w:autoSpaceDE w:val="0"/>
        <w:autoSpaceDN w:val="0"/>
        <w:spacing w:before="20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>Ч</w:t>
      </w:r>
      <w:proofErr w:type="gramEnd"/>
      <w:r w:rsidRPr="003768BA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ru-RU"/>
        </w:rPr>
        <w:t>sni</w:t>
      </w:r>
      <w:proofErr w:type="spellEnd"/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- планируемая среднегодовая численность обучающихся по s-</w:t>
      </w:r>
      <w:proofErr w:type="spellStart"/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</w:t>
      </w:r>
      <w:proofErr w:type="spellEnd"/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виду, n-й ступени в i-м муниципальном образовании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программам.</w:t>
      </w:r>
    </w:p>
    <w:p w:rsidR="003768BA" w:rsidRPr="003768BA" w:rsidRDefault="003768BA" w:rsidP="003768B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768BA" w:rsidRPr="003768BA" w:rsidRDefault="003768BA" w:rsidP="003768B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>4. Размер субвенции бюджету i-</w:t>
      </w:r>
      <w:proofErr w:type="spellStart"/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</w:t>
      </w:r>
      <w:proofErr w:type="spellEnd"/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муниципального образования на организацию осуществления отдельных государственных полномочий (</w:t>
      </w:r>
      <w:proofErr w:type="spellStart"/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>C</w:t>
      </w:r>
      <w:r w:rsidRPr="003768BA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>) определяется по формуле</w:t>
      </w:r>
    </w:p>
    <w:p w:rsidR="003768BA" w:rsidRPr="003768BA" w:rsidRDefault="003768BA" w:rsidP="003768B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768BA" w:rsidRPr="003768BA" w:rsidRDefault="003768BA" w:rsidP="003768B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spellStart"/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>C</w:t>
      </w:r>
      <w:r w:rsidRPr="003768BA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= H x </w:t>
      </w:r>
      <w:proofErr w:type="spellStart"/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>Ч</w:t>
      </w:r>
      <w:proofErr w:type="gramStart"/>
      <w:r w:rsidRPr="003768BA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proofErr w:type="gramEnd"/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</w:p>
    <w:p w:rsidR="003768BA" w:rsidRPr="003768BA" w:rsidRDefault="003768BA" w:rsidP="003768B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768BA" w:rsidRPr="003768BA" w:rsidRDefault="003768BA" w:rsidP="0081181A">
      <w:pPr>
        <w:keepLines/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где H - норматив затрат в расчете на одного специалиста (одну ставку), задействованного в выполнении отдельных государственных полномочий в муниципальном образовании;</w:t>
      </w:r>
    </w:p>
    <w:p w:rsidR="003768BA" w:rsidRPr="003768BA" w:rsidRDefault="003768BA" w:rsidP="003768BA">
      <w:pPr>
        <w:widowControl w:val="0"/>
        <w:autoSpaceDE w:val="0"/>
        <w:autoSpaceDN w:val="0"/>
        <w:spacing w:before="20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spellStart"/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>Ч</w:t>
      </w:r>
      <w:proofErr w:type="gramStart"/>
      <w:r w:rsidRPr="003768BA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proofErr w:type="gramEnd"/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- количество ставок, необходимое для выполнения отдельных государственных полномочий в i-м муниципальном образовании, определяемое исходя из количества получателей субсидий:</w:t>
      </w:r>
    </w:p>
    <w:p w:rsidR="003768BA" w:rsidRPr="003768BA" w:rsidRDefault="003768BA" w:rsidP="003768B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768BA" w:rsidRPr="003768BA" w:rsidRDefault="003768BA" w:rsidP="003768B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768BA">
        <w:rPr>
          <w:rFonts w:ascii="Times New Roman" w:eastAsiaTheme="minorEastAsia" w:hAnsi="Times New Roman" w:cs="Times New Roman"/>
          <w:noProof/>
          <w:position w:val="-20"/>
          <w:sz w:val="28"/>
          <w:szCs w:val="28"/>
          <w:lang w:eastAsia="ru-RU"/>
        </w:rPr>
        <w:drawing>
          <wp:inline distT="0" distB="0" distL="0" distR="0" wp14:anchorId="2E745BD3" wp14:editId="40F371B0">
            <wp:extent cx="714375" cy="390525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8BA" w:rsidRPr="003768BA" w:rsidRDefault="003768BA" w:rsidP="003768B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768BA" w:rsidRPr="003768BA" w:rsidRDefault="003768BA" w:rsidP="003768B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>5. Норматив затрат в расчете на одного специалиста (одну ставку), задействованного в выполнении отдельных государственных полномочий в муниципальном образовании (H), рассчитывается по формуле</w:t>
      </w:r>
    </w:p>
    <w:p w:rsidR="003768BA" w:rsidRPr="003768BA" w:rsidRDefault="003768BA" w:rsidP="003768B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768BA" w:rsidRPr="003768BA" w:rsidRDefault="003768BA" w:rsidP="003768B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>H = 1,2 x (Д + Е),</w:t>
      </w:r>
    </w:p>
    <w:p w:rsidR="003768BA" w:rsidRPr="003768BA" w:rsidRDefault="003768BA" w:rsidP="003768B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768BA" w:rsidRPr="003768BA" w:rsidRDefault="003768BA" w:rsidP="003768B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где 1,2 - коэффициент увеличения, необходимый для осуществления отдельных государственных полномочий по организации и осуществлению деятельности по реализации отдельных государственных полномочий (где 0,2 - доля расходов от фонда оплаты труда, используемая на командировочные расходы, повышение квалификации, услуги связи, транспортные услуги, коммунальные услуги, арендную плату за пользование имуществом, работы и услуги по содержанию имущества, прочие работы и услуги, прочие расходы, увеличение стоимости основных</w:t>
      </w:r>
      <w:proofErr w:type="gramEnd"/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средств и увеличение стоимости материальных запасов);</w:t>
      </w:r>
    </w:p>
    <w:p w:rsidR="003768BA" w:rsidRPr="003768BA" w:rsidRDefault="003768BA" w:rsidP="003768BA">
      <w:pPr>
        <w:widowControl w:val="0"/>
        <w:autoSpaceDE w:val="0"/>
        <w:autoSpaceDN w:val="0"/>
        <w:spacing w:before="20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 - сумма денежного содержания на планируемый год по должности "ведущий специалист" в соответствии с областным </w:t>
      </w:r>
      <w:hyperlink r:id="rId10">
        <w:r w:rsidRPr="003768BA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законом</w:t>
        </w:r>
      </w:hyperlink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 25 февраля 2005 года N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  <w:proofErr w:type="gramEnd"/>
    </w:p>
    <w:p w:rsidR="003768BA" w:rsidRPr="003768BA" w:rsidRDefault="003768BA" w:rsidP="003768BA">
      <w:pPr>
        <w:widowControl w:val="0"/>
        <w:autoSpaceDE w:val="0"/>
        <w:autoSpaceDN w:val="0"/>
        <w:spacing w:before="20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768BA">
        <w:rPr>
          <w:rFonts w:ascii="Times New Roman" w:eastAsiaTheme="minorEastAsia" w:hAnsi="Times New Roman" w:cs="Times New Roman"/>
          <w:sz w:val="28"/>
          <w:szCs w:val="28"/>
          <w:lang w:eastAsia="ru-RU"/>
        </w:rPr>
        <w:t>Е - сумма начислений на оплату труда в соответствии с действующим законодательством.</w:t>
      </w:r>
    </w:p>
    <w:sectPr w:rsidR="003768BA" w:rsidRPr="003768BA" w:rsidSect="0081181A">
      <w:headerReference w:type="default" r:id="rId11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81A" w:rsidRDefault="0081181A" w:rsidP="0081181A">
      <w:pPr>
        <w:spacing w:after="0" w:line="240" w:lineRule="auto"/>
      </w:pPr>
      <w:r>
        <w:separator/>
      </w:r>
    </w:p>
  </w:endnote>
  <w:endnote w:type="continuationSeparator" w:id="0">
    <w:p w:rsidR="0081181A" w:rsidRDefault="0081181A" w:rsidP="00811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81A" w:rsidRDefault="0081181A" w:rsidP="0081181A">
      <w:pPr>
        <w:spacing w:after="0" w:line="240" w:lineRule="auto"/>
      </w:pPr>
      <w:r>
        <w:separator/>
      </w:r>
    </w:p>
  </w:footnote>
  <w:footnote w:type="continuationSeparator" w:id="0">
    <w:p w:rsidR="0081181A" w:rsidRDefault="0081181A" w:rsidP="008118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1776700"/>
      <w:docPartObj>
        <w:docPartGallery w:val="Page Numbers (Top of Page)"/>
        <w:docPartUnique/>
      </w:docPartObj>
    </w:sdtPr>
    <w:sdtContent>
      <w:p w:rsidR="0081181A" w:rsidRDefault="0081181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81181A" w:rsidRDefault="0081181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530"/>
    <w:rsid w:val="003768BA"/>
    <w:rsid w:val="00430964"/>
    <w:rsid w:val="00657FEC"/>
    <w:rsid w:val="007577B6"/>
    <w:rsid w:val="0081181A"/>
    <w:rsid w:val="00DA0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05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A05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76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8B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118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1181A"/>
  </w:style>
  <w:style w:type="paragraph" w:styleId="a7">
    <w:name w:val="footer"/>
    <w:basedOn w:val="a"/>
    <w:link w:val="a8"/>
    <w:uiPriority w:val="99"/>
    <w:unhideWhenUsed/>
    <w:rsid w:val="008118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118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05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A05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76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8B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118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1181A"/>
  </w:style>
  <w:style w:type="paragraph" w:styleId="a7">
    <w:name w:val="footer"/>
    <w:basedOn w:val="a"/>
    <w:link w:val="a8"/>
    <w:uiPriority w:val="99"/>
    <w:unhideWhenUsed/>
    <w:rsid w:val="008118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118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75CEC0B0DC19F52E67B6B6680E96ADD3586213555B9E11FC486C15AF293CD038C88773B4914DCA713C2A055B0ASANEH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845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Бойцова</dc:creator>
  <cp:lastModifiedBy>Ямалтдинова Алина Шамилевна</cp:lastModifiedBy>
  <cp:revision>4</cp:revision>
  <cp:lastPrinted>2022-10-04T13:50:00Z</cp:lastPrinted>
  <dcterms:created xsi:type="dcterms:W3CDTF">2022-08-15T07:20:00Z</dcterms:created>
  <dcterms:modified xsi:type="dcterms:W3CDTF">2022-10-04T13:50:00Z</dcterms:modified>
</cp:coreProperties>
</file>