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CE5" w:rsidRDefault="00802CE5" w:rsidP="00802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802CE5" w:rsidRDefault="00802CE5">
      <w:pPr>
        <w:pStyle w:val="ConsPlusNormal"/>
        <w:jc w:val="right"/>
        <w:outlineLvl w:val="0"/>
      </w:pPr>
    </w:p>
    <w:p w:rsidR="00802CE5" w:rsidRPr="00802CE5" w:rsidRDefault="00802CE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Приложение 24</w:t>
      </w:r>
    </w:p>
    <w:p w:rsidR="00802CE5" w:rsidRPr="00802CE5" w:rsidRDefault="00802CE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ПОРЯДОК</w:t>
      </w:r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 w:rsidR="00E326D1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БЮДЖЕТА ЛЕНИНГРАДСКОЙ ОБЛАСТИ И ПОСТУПИВШИХ В ПОРЯДКЕ</w:t>
      </w:r>
      <w:r w:rsidR="00E326D1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СОФИНАНСИРОВАНИЯ СРЕДСТВ ФЕДЕРАЛЬНОГО БЮДЖЕТА БЮДЖЕТАМ</w:t>
      </w:r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</w:t>
      </w:r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НА СОЗДАНИЕ ЦЕНТРОВ ЦИФРОВОГО ОБРАЗОВАНИЯ ДЕТЕЙ</w:t>
      </w:r>
    </w:p>
    <w:p w:rsidR="00802CE5" w:rsidRPr="00802CE5" w:rsidRDefault="00802CE5">
      <w:pPr>
        <w:spacing w:after="1"/>
        <w:rPr>
          <w:rFonts w:ascii="Times New Roman" w:hAnsi="Times New Roman"/>
          <w:sz w:val="28"/>
          <w:szCs w:val="28"/>
        </w:rPr>
      </w:pPr>
    </w:p>
    <w:p w:rsidR="00802CE5" w:rsidRPr="00802CE5" w:rsidRDefault="00802C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цели, условия предоставления и распределения субсидии из областного бюджета Ленинградской области и поступивших в порядке 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создание центров цифрового образования детей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 - субсидия).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CC473F" w:rsidRDefault="00CC47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473F" w:rsidRPr="00802CE5" w:rsidRDefault="00CC47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lastRenderedPageBreak/>
        <w:t xml:space="preserve">2. Цели и условия предоставления субсидии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2.1. Субсидия предоставляется на приобретение средств обучения и воспитания для оснащения центра цифрового образования детей в соответствии с перечнем, утвержденным распоряжением Министерства просвещения Российской Федерации от 21 декабря 2020 года N Р-180 "Об утверждении методических рекомендаций по созданию центров цифрового образования "IT-куб".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созданных и оснащенных центров цифрового образования детей.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10" w:history="1">
        <w:r w:rsidRPr="00802CE5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802CE5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802CE5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в которой выполняются требования к имущественному комплексу Центра цифровой образовательной среды согласно распоряжению Министерства просвещения Российской Федерации от 21 декабря 2020 года N Р-180 "Об утверждении методических рекомендаций по созданию центров цифрового образования "IT-куб".</w:t>
      </w:r>
      <w:proofErr w:type="gramEnd"/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 Порядок отбора, распределения и предоставления субсидии</w:t>
      </w:r>
    </w:p>
    <w:p w:rsidR="00802CE5" w:rsidRPr="00802CE5" w:rsidRDefault="00802C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  <w:r w:rsidRPr="00802CE5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на предоставление субсидии (далее - заявка) информирует в письменном виде администрации муниципальных образований о сроках приема заявок.</w:t>
      </w:r>
    </w:p>
    <w:p w:rsidR="00802CE5" w:rsidRPr="00802CE5" w:rsidRDefault="00802CE5" w:rsidP="00CC473F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lastRenderedPageBreak/>
        <w:t>Для получения субсидии муниципальные образования представляют в сроки, установленные правовым актом Комитета, заявки по форме, утвержденной правовым актом Комитета, с приложением следующих документов: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образования, утверждающего перечень мероприятий, в целях 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требованиям, указанным в </w:t>
      </w:r>
      <w:hyperlink w:anchor="P37" w:history="1">
        <w:r w:rsidRPr="00802CE5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 приема заявок, определяемого в соответствии с </w:t>
      </w:r>
      <w:hyperlink w:anchor="P37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3"/>
      <w:bookmarkEnd w:id="2"/>
      <w:r w:rsidRPr="00802CE5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приема заявок рассматривает заявки и принимает решение об отборе заявок, соответствующих критерию отбора, установленному </w:t>
      </w:r>
      <w:hyperlink w:anchor="P31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802CE5" w:rsidRPr="00802CE5" w:rsidRDefault="00802C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(п. 3.4 в ред. </w:t>
      </w:r>
      <w:hyperlink r:id="rId12" w:history="1">
        <w:r w:rsidRPr="00802CE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30.12.2020 N 908)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3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в течение трех рабочих дней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решения об отборе заявок.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CC47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5" style="width:72.7pt;height:21.05pt" coordsize="" o:spt="100" adj="0,,0" path="" filled="f" stroked="f">
            <v:stroke joinstyle="miter"/>
            <v:imagedata r:id="rId13" o:title="base_25_242800_32797"/>
            <v:formulas/>
            <v:path o:connecttype="segments"/>
          </v:shape>
        </w:pic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где: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02CE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802CE5" w:rsidRPr="00802CE5" w:rsidRDefault="00CC47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6" style="width:17pt;height:21.05pt" coordsize="" o:spt="100" adj="0,,0" path="" filled="f" stroked="f">
            <v:stroke joinstyle="miter"/>
            <v:imagedata r:id="rId14" o:title="base_25_242800_32798"/>
            <v:formulas/>
            <v:path o:connecttype="segments"/>
          </v:shape>
        </w:pict>
      </w:r>
      <w:r w:rsidR="00802CE5" w:rsidRPr="00802CE5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802CE5" w:rsidRPr="00802CE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02CE5" w:rsidRPr="00802C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802CE5" w:rsidRPr="00802CE5" w:rsidRDefault="00CC47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7" style="width:17pt;height:21.05pt" coordsize="" o:spt="100" adj="0,,0" path="" filled="f" stroked="f">
            <v:stroke joinstyle="miter"/>
            <v:imagedata r:id="rId15" o:title="base_25_242800_32799"/>
            <v:formulas/>
            <v:path o:connecttype="segments"/>
          </v:shape>
        </w:pict>
      </w:r>
      <w:r w:rsidR="00802CE5" w:rsidRPr="00802CE5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802CE5" w:rsidRPr="00802CE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02CE5" w:rsidRPr="00802C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CC47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8" style="width:139.25pt;height:38.7pt" coordsize="" o:spt="100" adj="0,,0" path="" filled="f" stroked="f">
            <v:stroke joinstyle="miter"/>
            <v:imagedata r:id="rId16" o:title="base_25_242800_32800"/>
            <v:formulas/>
            <v:path o:connecttype="segments"/>
          </v:shape>
        </w:pic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где: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S - общий объем субсидии, предоставленной за счет средств областного и федерального бюджетов на реализацию мероприятий;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802CE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CE5">
        <w:rPr>
          <w:rFonts w:ascii="Times New Roman" w:hAnsi="Times New Roman" w:cs="Times New Roman"/>
          <w:sz w:val="28"/>
          <w:szCs w:val="28"/>
        </w:rPr>
        <w:t xml:space="preserve">k1 - 0,33 (коэффициент, определяющий уровень 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Ленинградской области расходов на реализацию мероприятий в соответствии с </w:t>
      </w:r>
      <w:hyperlink r:id="rId17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13(1.1)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 субсидий);</w:t>
      </w:r>
      <w:proofErr w:type="gramEnd"/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CE5">
        <w:rPr>
          <w:rFonts w:ascii="Times New Roman" w:hAnsi="Times New Roman" w:cs="Times New Roman"/>
          <w:sz w:val="28"/>
          <w:szCs w:val="28"/>
        </w:rPr>
        <w:t>YC</w:t>
      </w:r>
      <w:r w:rsidRPr="00802CE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Размер субсидии бюджету i-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CC47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9" style="width:144.7pt;height:38.7pt" coordsize="" o:spt="100" adj="0,,0" path="" filled="f" stroked="f">
            <v:stroke joinstyle="miter"/>
            <v:imagedata r:id="rId18" o:title="base_25_242800_32801"/>
            <v:formulas/>
            <v:path o:connecttype="segments"/>
          </v:shape>
        </w:pic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где k2 - 0,67 (коэффициент, определяющий уровень 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 расходов на реализацию мероприятий в соответствии с </w:t>
      </w:r>
      <w:hyperlink r:id="rId19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13(1.1)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субсидии).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3.7. Распределение субсидии бюджетам муниципальных образований утверждается нормативным правовым актом Правительства Ленинградской области.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20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802CE5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lastRenderedPageBreak/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при расторжении соглашения;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соглашения.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4. Порядок расходования субсидии</w:t>
      </w: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E5" w:rsidRPr="00802CE5" w:rsidRDefault="00802C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соглашения, заключаемого в течение 15 рабочих дней после официального опубликования нормативного правового акта Правительства Ленинградской области о распределении субсидии, но не позднее срока, установленного </w:t>
      </w:r>
      <w:hyperlink r:id="rId21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2" w:history="1">
        <w:r w:rsidRPr="00802CE5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главным распорядителем бюджетных средств на счета главных администраторов доходов бюджета муниципальных образований.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 Муниципальное образование представляет в Комитет документы, подтверждающие потребность в осуществлении расходов.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lastRenderedPageBreak/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C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802CE5" w:rsidRPr="00802CE5" w:rsidRDefault="00802C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802CE5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802CE5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3" w:history="1">
        <w:r w:rsidRPr="00802CE5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802CE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02CE5" w:rsidRPr="00802CE5" w:rsidRDefault="00CC473F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802CE5" w:rsidRPr="00802CE5">
          <w:rPr>
            <w:rFonts w:ascii="Times New Roman" w:hAnsi="Times New Roman" w:cs="Times New Roman"/>
            <w:i/>
            <w:sz w:val="28"/>
            <w:szCs w:val="28"/>
          </w:rPr>
          <w:br/>
        </w:r>
      </w:hyperlink>
      <w:r w:rsidR="00802CE5" w:rsidRPr="00802CE5">
        <w:rPr>
          <w:rFonts w:ascii="Times New Roman" w:hAnsi="Times New Roman" w:cs="Times New Roman"/>
          <w:sz w:val="28"/>
          <w:szCs w:val="28"/>
        </w:rPr>
        <w:br/>
      </w:r>
    </w:p>
    <w:p w:rsidR="00D37CB0" w:rsidRPr="00802CE5" w:rsidRDefault="00D37CB0">
      <w:pPr>
        <w:rPr>
          <w:rFonts w:ascii="Times New Roman" w:hAnsi="Times New Roman"/>
          <w:sz w:val="28"/>
          <w:szCs w:val="28"/>
        </w:rPr>
      </w:pPr>
    </w:p>
    <w:sectPr w:rsidR="00D37CB0" w:rsidRPr="00802CE5" w:rsidSect="00CC473F">
      <w:headerReference w:type="default" r:id="rId25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73F" w:rsidRDefault="00CC473F" w:rsidP="00CC473F">
      <w:pPr>
        <w:spacing w:after="0" w:line="240" w:lineRule="auto"/>
      </w:pPr>
      <w:r>
        <w:separator/>
      </w:r>
    </w:p>
  </w:endnote>
  <w:endnote w:type="continuationSeparator" w:id="0">
    <w:p w:rsidR="00CC473F" w:rsidRDefault="00CC473F" w:rsidP="00CC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73F" w:rsidRDefault="00CC473F" w:rsidP="00CC473F">
      <w:pPr>
        <w:spacing w:after="0" w:line="240" w:lineRule="auto"/>
      </w:pPr>
      <w:r>
        <w:separator/>
      </w:r>
    </w:p>
  </w:footnote>
  <w:footnote w:type="continuationSeparator" w:id="0">
    <w:p w:rsidR="00CC473F" w:rsidRDefault="00CC473F" w:rsidP="00CC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1252477"/>
      <w:docPartObj>
        <w:docPartGallery w:val="Page Numbers (Top of Page)"/>
        <w:docPartUnique/>
      </w:docPartObj>
    </w:sdtPr>
    <w:sdtContent>
      <w:p w:rsidR="00CC473F" w:rsidRDefault="00CC47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C473F" w:rsidRDefault="00CC47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CE5"/>
    <w:rsid w:val="00802CE5"/>
    <w:rsid w:val="00CC473F"/>
    <w:rsid w:val="00D37CB0"/>
    <w:rsid w:val="00E3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E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2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C4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73F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CC4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73F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E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2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C4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73F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CC4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73F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B51800413A52546D904078B29E434E0354EA0B045EEFA8BB661D88E02D5CBB856044468D068E20C3B50977D9930D9A1093761AE151A6CA1CfEI" TargetMode="External"/><Relationship Id="rId13" Type="http://schemas.openxmlformats.org/officeDocument/2006/relationships/image" Target="media/image1.wmf"/><Relationship Id="rId18" Type="http://schemas.openxmlformats.org/officeDocument/2006/relationships/image" Target="media/image5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6B51800413A52546D905F69A79E434E025FEB0E005BEFA8BB661D88E02D5CBB856044468D078822C5B50977D9930D9A1093761AE151A6CA1CfEI" TargetMode="External"/><Relationship Id="rId7" Type="http://schemas.openxmlformats.org/officeDocument/2006/relationships/hyperlink" Target="consultantplus://offline/ref=66B51800413A52546D904078B29E434E0354EA0B045EEFA8BB661D88E02D5CBB856044468D068E21CAB50977D9930D9A1093761AE151A6CA1CfEI" TargetMode="External"/><Relationship Id="rId12" Type="http://schemas.openxmlformats.org/officeDocument/2006/relationships/hyperlink" Target="consultantplus://offline/ref=66B51800413A52546D905F69A79E434E025FEB090559EFA8BB661D88E02D5CBB856044468D068A26C6B50977D9930D9A1093761AE151A6CA1CfEI" TargetMode="External"/><Relationship Id="rId17" Type="http://schemas.openxmlformats.org/officeDocument/2006/relationships/hyperlink" Target="consultantplus://offline/ref=66B51800413A52546D904078B29E434E0354E60F0051EFA8BB661D88E02D5CBB856044448F01867592FA082B9FC01E981193741DFD15f2I" TargetMode="External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hyperlink" Target="consultantplus://offline/ref=66B51800413A52546D905F69A79E434E025FEB0E005BEFA8BB661D88E02D5CBB856044468D078820C1B50977D9930D9A1093761AE151A6CA1CfE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6B51800413A52546D905F69A79E434E025FEB0E005BEFA8BB661D88E02D5CBB856044468D078823C0B50977D9930D9A1093761AE151A6CA1CfEI" TargetMode="External"/><Relationship Id="rId24" Type="http://schemas.openxmlformats.org/officeDocument/2006/relationships/hyperlink" Target="consultantplus://offline/ref=66B51800413A52546D905F69A79E434E0258E1020759EFA8BB661D88E02D5CBB856044418C06852A97EF197390C40686168A681FFF511Af7I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wmf"/><Relationship Id="rId23" Type="http://schemas.openxmlformats.org/officeDocument/2006/relationships/hyperlink" Target="consultantplus://offline/ref=66B51800413A52546D905F69A79E434E025FEB0E005BEFA8BB661D88E02D5CBB856044468D078825C4B50977D9930D9A1093761AE151A6CA1CfEI" TargetMode="External"/><Relationship Id="rId10" Type="http://schemas.openxmlformats.org/officeDocument/2006/relationships/hyperlink" Target="consultantplus://offline/ref=66B51800413A52546D905F69A79E434E025FEB0E005BEFA8BB661D88E02D5CBB856044468D078823C3B50977D9930D9A1093761AE151A6CA1CfEI" TargetMode="External"/><Relationship Id="rId19" Type="http://schemas.openxmlformats.org/officeDocument/2006/relationships/hyperlink" Target="consultantplus://offline/ref=66B51800413A52546D904078B29E434E0354E60F0051EFA8BB661D88E02D5CBB856044448F01867592FA082B9FC01E981193741DFD15f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B51800413A52546D905F69A79E434E025FEB0E005BEFA8BB661D88E02D5CBB856044468D078925CAB50977D9930D9A1093761AE151A6CA1CfEI" TargetMode="External"/><Relationship Id="rId14" Type="http://schemas.openxmlformats.org/officeDocument/2006/relationships/image" Target="media/image2.wmf"/><Relationship Id="rId22" Type="http://schemas.openxmlformats.org/officeDocument/2006/relationships/hyperlink" Target="consultantplus://offline/ref=66B51800413A52546D905F69A79E434E025FEB0E005BEFA8BB661D88E02D5CBB856044468D078822CBB50977D9930D9A1093761AE151A6CA1CfE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2047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3</cp:revision>
  <cp:lastPrinted>2022-10-04T12:59:00Z</cp:lastPrinted>
  <dcterms:created xsi:type="dcterms:W3CDTF">2021-07-26T08:31:00Z</dcterms:created>
  <dcterms:modified xsi:type="dcterms:W3CDTF">2022-10-04T13:00:00Z</dcterms:modified>
</cp:coreProperties>
</file>