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764" w:rsidRPr="007E58FC" w:rsidRDefault="00605CB0" w:rsidP="00C1676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E58FC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B46393" w:rsidRPr="007E58FC">
        <w:rPr>
          <w:rFonts w:ascii="Times New Roman" w:hAnsi="Times New Roman" w:cs="Times New Roman"/>
          <w:sz w:val="24"/>
          <w:szCs w:val="24"/>
        </w:rPr>
        <w:t>паспорта</w:t>
      </w:r>
    </w:p>
    <w:p w:rsidR="00C16764" w:rsidRPr="007E58FC" w:rsidRDefault="00C16764" w:rsidP="00C1676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58FC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C16764" w:rsidRPr="007E58FC" w:rsidRDefault="00C16764" w:rsidP="00C1676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58FC">
        <w:rPr>
          <w:rFonts w:ascii="Times New Roman" w:hAnsi="Times New Roman" w:cs="Times New Roman"/>
          <w:sz w:val="24"/>
          <w:szCs w:val="24"/>
        </w:rPr>
        <w:t xml:space="preserve">"Формирование городской среды и обеспечение </w:t>
      </w:r>
      <w:proofErr w:type="gramStart"/>
      <w:r w:rsidRPr="007E58FC">
        <w:rPr>
          <w:rFonts w:ascii="Times New Roman" w:hAnsi="Times New Roman" w:cs="Times New Roman"/>
          <w:sz w:val="24"/>
          <w:szCs w:val="24"/>
        </w:rPr>
        <w:t>качественным</w:t>
      </w:r>
      <w:proofErr w:type="gramEnd"/>
    </w:p>
    <w:p w:rsidR="00C16764" w:rsidRPr="007E58FC" w:rsidRDefault="00C16764" w:rsidP="00C1676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58FC">
        <w:rPr>
          <w:rFonts w:ascii="Times New Roman" w:hAnsi="Times New Roman" w:cs="Times New Roman"/>
          <w:sz w:val="24"/>
          <w:szCs w:val="24"/>
        </w:rPr>
        <w:t>жильем граждан на территории Ленинградской области"</w:t>
      </w:r>
    </w:p>
    <w:p w:rsidR="00C16764" w:rsidRPr="007E58FC" w:rsidRDefault="00C16764" w:rsidP="00C167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7117"/>
      </w:tblGrid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Сроки реализации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 (далее - государственная программа)</w:t>
            </w:r>
          </w:p>
        </w:tc>
        <w:tc>
          <w:tcPr>
            <w:tcW w:w="7117" w:type="dxa"/>
          </w:tcPr>
          <w:p w:rsidR="00C16764" w:rsidRPr="007E58FC" w:rsidRDefault="005574FA" w:rsidP="00AF48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AF4835" w:rsidRPr="007E5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bookmarkStart w:id="0" w:name="_GoBack"/>
            <w:bookmarkEnd w:id="0"/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117" w:type="dxa"/>
          </w:tcPr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117" w:type="dxa"/>
          </w:tcPr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комитет по жилищно-коммунальному хозяйству Ленинградской области;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Комитет по дорожному хозяйству Ленинградской области;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Комитет градостроительной политики Ленинградской области;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Ленинградский областной комитет по управлению государственным имуществом Ленинградской области;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117" w:type="dxa"/>
          </w:tcPr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Содействие созданию комфортных условий проживания граждан Ленинградской области</w:t>
            </w:r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117" w:type="dxa"/>
          </w:tcPr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качественным жильем населения Ленинградской области.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Повышение качества среды проживания в городских и сельских поселениях Ленинградской области</w:t>
            </w:r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7117" w:type="dxa"/>
          </w:tcPr>
          <w:p w:rsidR="005574FA" w:rsidRPr="007E58FC" w:rsidRDefault="005574FA" w:rsidP="005574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Ожидаемыми результатами реализации государственной программы к концу 202</w:t>
            </w:r>
            <w:r w:rsidR="003F0A61" w:rsidRPr="007E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E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являются:</w:t>
            </w:r>
          </w:p>
          <w:p w:rsidR="005574FA" w:rsidRPr="007E58FC" w:rsidRDefault="005574FA" w:rsidP="005574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жилищных условий жителей Ленинградской области;</w:t>
            </w:r>
          </w:p>
          <w:p w:rsidR="005574FA" w:rsidRPr="007E58FC" w:rsidRDefault="005574FA" w:rsidP="005574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объема введенного жилья на территории Ленинградской области;</w:t>
            </w:r>
          </w:p>
          <w:p w:rsidR="005574FA" w:rsidRPr="007E58FC" w:rsidRDefault="005574FA" w:rsidP="005574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комфортной городской среды;</w:t>
            </w:r>
          </w:p>
          <w:p w:rsidR="00C16764" w:rsidRPr="007E58FC" w:rsidRDefault="005574FA" w:rsidP="00557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расселение непригодного для проживания жилищного фонда</w:t>
            </w:r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117" w:type="dxa"/>
          </w:tcPr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Федеральный проект "Жилье" (Региональный проект "Жилье").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"Формирование комфортной городской среды" (Региональный проект "Формирование комфортной городской среды").</w:t>
            </w:r>
          </w:p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проект "Обеспечение устойчивого сокращения непригодного для проживания жилищного фонда" (Региональный проект "Обеспечение устойчивого сокращения непригодного для проживания жилищного фонда (Ленинградская область)")</w:t>
            </w:r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117" w:type="dxa"/>
          </w:tcPr>
          <w:p w:rsidR="005574FA" w:rsidRPr="007E58FC" w:rsidRDefault="005574FA" w:rsidP="00557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государственной программы составляет </w:t>
            </w:r>
            <w:r w:rsidR="00657836" w:rsidRPr="007E58F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57 321 711,17 </w:t>
            </w: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5574FA" w:rsidRPr="007E58FC" w:rsidRDefault="005574FA" w:rsidP="00557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2022 год - </w:t>
            </w:r>
            <w:r w:rsidR="000A1EDF" w:rsidRPr="007E58FC">
              <w:rPr>
                <w:rFonts w:ascii="Times New Roman" w:hAnsi="Times New Roman" w:cs="Times New Roman"/>
                <w:sz w:val="24"/>
                <w:szCs w:val="24"/>
              </w:rPr>
              <w:t>17 382 839,28</w:t>
            </w: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574FA" w:rsidRPr="007E58FC" w:rsidRDefault="005574FA" w:rsidP="00557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2023 год - </w:t>
            </w:r>
            <w:r w:rsidR="00657836"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14 312 665,59 </w:t>
            </w: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16764" w:rsidRPr="007E58FC" w:rsidRDefault="005574FA" w:rsidP="00557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2024 год - </w:t>
            </w:r>
            <w:r w:rsidR="00657836"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13 726 852,09 </w:t>
            </w: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605CB0" w:rsidRPr="007E58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5CB0" w:rsidRPr="007E58FC" w:rsidRDefault="00605CB0" w:rsidP="00557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2025 год –</w:t>
            </w:r>
            <w:r w:rsidR="00657836"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11 899 354,22 </w:t>
            </w: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A1EDF" w:rsidRPr="007E58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</w:tc>
      </w:tr>
      <w:tr w:rsidR="00C16764" w:rsidRPr="007E58FC" w:rsidTr="00C16764">
        <w:tc>
          <w:tcPr>
            <w:tcW w:w="2665" w:type="dxa"/>
          </w:tcPr>
          <w:p w:rsidR="00C16764" w:rsidRPr="007E58FC" w:rsidRDefault="00C16764" w:rsidP="001F6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117" w:type="dxa"/>
          </w:tcPr>
          <w:p w:rsidR="00C16764" w:rsidRPr="007E58FC" w:rsidRDefault="00C16764" w:rsidP="001F6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FC">
              <w:rPr>
                <w:rFonts w:ascii="Times New Roman" w:hAnsi="Times New Roman" w:cs="Times New Roman"/>
                <w:sz w:val="24"/>
                <w:szCs w:val="24"/>
              </w:rPr>
              <w:t>Налоговые расходы не предусмотрены</w:t>
            </w:r>
          </w:p>
        </w:tc>
      </w:tr>
    </w:tbl>
    <w:p w:rsidR="006A5CF9" w:rsidRPr="007E58FC" w:rsidRDefault="006A5CF9">
      <w:pPr>
        <w:rPr>
          <w:rFonts w:ascii="Times New Roman" w:hAnsi="Times New Roman" w:cs="Times New Roman"/>
          <w:sz w:val="24"/>
          <w:szCs w:val="24"/>
        </w:rPr>
      </w:pPr>
    </w:p>
    <w:sectPr w:rsidR="006A5CF9" w:rsidRPr="007E58FC" w:rsidSect="00C16764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764"/>
    <w:rsid w:val="000A1EDF"/>
    <w:rsid w:val="00283D1F"/>
    <w:rsid w:val="003F0A61"/>
    <w:rsid w:val="005574FA"/>
    <w:rsid w:val="00605CB0"/>
    <w:rsid w:val="00657836"/>
    <w:rsid w:val="006A5CF9"/>
    <w:rsid w:val="007E58FC"/>
    <w:rsid w:val="00AF4835"/>
    <w:rsid w:val="00B46393"/>
    <w:rsid w:val="00C16764"/>
    <w:rsid w:val="00FF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6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6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6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67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Андреевна Чульская</dc:creator>
  <cp:lastModifiedBy>Егорова Ирина Владимировна</cp:lastModifiedBy>
  <cp:revision>11</cp:revision>
  <dcterms:created xsi:type="dcterms:W3CDTF">2022-08-09T09:38:00Z</dcterms:created>
  <dcterms:modified xsi:type="dcterms:W3CDTF">2022-08-12T08:45:00Z</dcterms:modified>
</cp:coreProperties>
</file>