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46ED" w:rsidRPr="00F85C1A" w:rsidRDefault="00CB46ED" w:rsidP="00CB46ED">
      <w:pPr>
        <w:pStyle w:val="western"/>
        <w:spacing w:before="0" w:beforeAutospacing="0" w:after="0" w:afterAutospacing="0"/>
        <w:ind w:left="5676"/>
        <w:jc w:val="right"/>
        <w:rPr>
          <w:sz w:val="28"/>
          <w:szCs w:val="28"/>
        </w:rPr>
      </w:pPr>
      <w:r w:rsidRPr="00F85C1A">
        <w:rPr>
          <w:sz w:val="28"/>
          <w:szCs w:val="28"/>
        </w:rPr>
        <w:t xml:space="preserve">Вносится Губернатором </w:t>
      </w:r>
    </w:p>
    <w:p w:rsidR="00CB46ED" w:rsidRPr="00F85C1A" w:rsidRDefault="00CB46ED" w:rsidP="00CB46ED">
      <w:pPr>
        <w:pStyle w:val="western"/>
        <w:spacing w:before="0" w:beforeAutospacing="0" w:after="0" w:afterAutospacing="0"/>
        <w:ind w:left="5676"/>
        <w:jc w:val="right"/>
        <w:rPr>
          <w:sz w:val="28"/>
          <w:szCs w:val="28"/>
        </w:rPr>
      </w:pPr>
      <w:r w:rsidRPr="00F85C1A">
        <w:rPr>
          <w:sz w:val="28"/>
          <w:szCs w:val="28"/>
        </w:rPr>
        <w:t xml:space="preserve">Ленинградской области </w:t>
      </w:r>
    </w:p>
    <w:p w:rsidR="00CB46ED" w:rsidRPr="00F85C1A" w:rsidRDefault="00CB46ED" w:rsidP="00CB46ED">
      <w:pPr>
        <w:pStyle w:val="western"/>
        <w:spacing w:before="0" w:beforeAutospacing="0" w:after="0" w:afterAutospacing="0"/>
        <w:ind w:left="5676"/>
        <w:jc w:val="right"/>
        <w:rPr>
          <w:sz w:val="28"/>
          <w:szCs w:val="28"/>
        </w:rPr>
      </w:pPr>
    </w:p>
    <w:p w:rsidR="00CB46ED" w:rsidRPr="00F85C1A" w:rsidRDefault="00CB46ED" w:rsidP="00CB46ED">
      <w:pPr>
        <w:pStyle w:val="western"/>
        <w:spacing w:before="0" w:beforeAutospacing="0" w:after="0" w:afterAutospacing="0"/>
        <w:ind w:left="5676"/>
        <w:jc w:val="right"/>
        <w:rPr>
          <w:sz w:val="28"/>
          <w:szCs w:val="28"/>
        </w:rPr>
      </w:pPr>
      <w:r w:rsidRPr="00F85C1A">
        <w:rPr>
          <w:sz w:val="28"/>
          <w:szCs w:val="28"/>
        </w:rPr>
        <w:t>Проект</w:t>
      </w:r>
    </w:p>
    <w:p w:rsidR="00CB46ED" w:rsidRPr="00F85C1A" w:rsidRDefault="00CB46ED" w:rsidP="00CB46ED">
      <w:pPr>
        <w:pStyle w:val="western"/>
        <w:spacing w:after="0" w:afterAutospacing="0"/>
        <w:jc w:val="center"/>
        <w:rPr>
          <w:sz w:val="28"/>
          <w:szCs w:val="28"/>
        </w:rPr>
      </w:pPr>
      <w:r w:rsidRPr="00F85C1A">
        <w:rPr>
          <w:sz w:val="28"/>
          <w:szCs w:val="28"/>
        </w:rPr>
        <w:t>ЛЕНИНГРАДСКАЯ ОБЛАСТЬ</w:t>
      </w:r>
    </w:p>
    <w:p w:rsidR="00CB46ED" w:rsidRPr="00F85C1A" w:rsidRDefault="00CB46ED" w:rsidP="00CB46ED">
      <w:pPr>
        <w:pStyle w:val="western"/>
        <w:spacing w:after="0" w:afterAutospacing="0"/>
        <w:jc w:val="center"/>
        <w:rPr>
          <w:sz w:val="28"/>
          <w:szCs w:val="28"/>
        </w:rPr>
      </w:pPr>
      <w:r w:rsidRPr="00F85C1A">
        <w:rPr>
          <w:sz w:val="28"/>
          <w:szCs w:val="28"/>
        </w:rPr>
        <w:t>ОБЛАСТНОЙ ЗАКОН</w:t>
      </w:r>
    </w:p>
    <w:p w:rsidR="00CB46ED" w:rsidRPr="00F85C1A" w:rsidRDefault="00CB46ED" w:rsidP="00CB46ED">
      <w:pPr>
        <w:pStyle w:val="western"/>
        <w:spacing w:before="0" w:beforeAutospacing="0" w:after="0" w:afterAutospacing="0"/>
        <w:ind w:firstLine="709"/>
        <w:jc w:val="center"/>
        <w:rPr>
          <w:sz w:val="28"/>
          <w:szCs w:val="28"/>
        </w:rPr>
      </w:pPr>
    </w:p>
    <w:p w:rsidR="00185D93" w:rsidRDefault="007E6D0B" w:rsidP="00AD1D7A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 внесении изменений</w:t>
      </w:r>
      <w:r w:rsidR="00185D93">
        <w:rPr>
          <w:rFonts w:ascii="Times New Roman" w:hAnsi="Times New Roman" w:cs="Times New Roman"/>
          <w:bCs/>
          <w:sz w:val="28"/>
          <w:szCs w:val="28"/>
        </w:rPr>
        <w:t xml:space="preserve"> в</w:t>
      </w:r>
      <w:r w:rsidR="005301C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3714E">
        <w:rPr>
          <w:rFonts w:ascii="Times New Roman" w:hAnsi="Times New Roman" w:cs="Times New Roman"/>
          <w:bCs/>
          <w:sz w:val="28"/>
          <w:szCs w:val="28"/>
        </w:rPr>
        <w:t>областной</w:t>
      </w:r>
      <w:r w:rsidR="00185D93">
        <w:rPr>
          <w:rFonts w:ascii="Times New Roman" w:hAnsi="Times New Roman" w:cs="Times New Roman"/>
          <w:bCs/>
          <w:sz w:val="28"/>
          <w:szCs w:val="28"/>
        </w:rPr>
        <w:t xml:space="preserve"> закон «О материальном обеспечении семьи умершего первого вице-губернатора Ленинградской области,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="00185D93">
        <w:rPr>
          <w:rFonts w:ascii="Times New Roman" w:hAnsi="Times New Roman" w:cs="Times New Roman"/>
          <w:bCs/>
          <w:sz w:val="28"/>
          <w:szCs w:val="28"/>
        </w:rPr>
        <w:t>вице-губернатора Ленинградской области, члена Правительства Ленинградской области или депутата Законодательного собрания Ленинградской области»</w:t>
      </w:r>
      <w:r w:rsidR="00B60D47">
        <w:rPr>
          <w:rFonts w:ascii="Times New Roman" w:hAnsi="Times New Roman" w:cs="Times New Roman"/>
          <w:bCs/>
          <w:sz w:val="28"/>
          <w:szCs w:val="28"/>
        </w:rPr>
        <w:t xml:space="preserve"> и статью 10 областного закона «О государственных должностях Ленинградской области»</w:t>
      </w:r>
    </w:p>
    <w:p w:rsidR="00185D93" w:rsidRDefault="00185D93" w:rsidP="00AD1D7A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85D93" w:rsidRDefault="00185D93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Статья 1</w:t>
      </w:r>
    </w:p>
    <w:p w:rsidR="00185D93" w:rsidRDefault="00185D93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3714E" w:rsidRDefault="0063714E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Внести </w:t>
      </w:r>
      <w:r w:rsidR="00F71A92">
        <w:rPr>
          <w:rFonts w:ascii="Times New Roman" w:hAnsi="Times New Roman" w:cs="Times New Roman"/>
          <w:bCs/>
          <w:sz w:val="28"/>
          <w:szCs w:val="28"/>
        </w:rPr>
        <w:t xml:space="preserve">в областной закон от 2 апреля 2003 года № 25-оз «О материальном обеспечении семьи умершего первого вице-губернатора Ленинградской области, вице-губернатора Ленинградской области, члена Правительства Ленинградской области или депутата Законодательного собрания Ленинградской области» </w:t>
      </w:r>
      <w:r w:rsidR="00F71A92">
        <w:rPr>
          <w:rFonts w:ascii="Times New Roman" w:hAnsi="Times New Roman" w:cs="Times New Roman"/>
          <w:bCs/>
          <w:sz w:val="28"/>
          <w:szCs w:val="28"/>
        </w:rPr>
        <w:br/>
        <w:t>(с последующими изменениями) изменение, изложив наименование в следующей редакции:</w:t>
      </w:r>
    </w:p>
    <w:p w:rsidR="005E4428" w:rsidRDefault="005E4428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E4428" w:rsidRDefault="005E4428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«О материальном обеспечении семьи первого вице-губернатора Ленинградской области, вице-губернатора Ленинградской области, члена Правительства Ленинградской области или депутата Законодательного собрания Ленинградской области в случае их смерти»</w:t>
      </w:r>
      <w:r w:rsidR="007E6D0B">
        <w:rPr>
          <w:rFonts w:ascii="Times New Roman" w:hAnsi="Times New Roman" w:cs="Times New Roman"/>
          <w:bCs/>
          <w:sz w:val="28"/>
          <w:szCs w:val="28"/>
        </w:rPr>
        <w:t>.</w:t>
      </w:r>
    </w:p>
    <w:p w:rsidR="00B60D47" w:rsidRDefault="00B60D47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60D47" w:rsidRDefault="00B60D47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Статья 2</w:t>
      </w:r>
    </w:p>
    <w:p w:rsidR="00B60D47" w:rsidRDefault="00B60D47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60D47" w:rsidRDefault="00B60D47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Внести в часть 2 статьи 10 областного закона от 16 декабря 2005 года </w:t>
      </w:r>
      <w:r>
        <w:rPr>
          <w:rFonts w:ascii="Times New Roman" w:hAnsi="Times New Roman" w:cs="Times New Roman"/>
          <w:bCs/>
          <w:sz w:val="28"/>
          <w:szCs w:val="28"/>
        </w:rPr>
        <w:br/>
        <w:t xml:space="preserve">№ 117-оз «О государственных должностях Ленинградской области» </w:t>
      </w:r>
      <w:r>
        <w:rPr>
          <w:rFonts w:ascii="Times New Roman" w:hAnsi="Times New Roman" w:cs="Times New Roman"/>
          <w:bCs/>
          <w:sz w:val="28"/>
          <w:szCs w:val="28"/>
        </w:rPr>
        <w:br/>
        <w:t>(с последующими изменениями) изменение, изложив абзац третий в следующей редакции:</w:t>
      </w:r>
    </w:p>
    <w:p w:rsidR="00B60D47" w:rsidRDefault="00B60D47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60D47" w:rsidRDefault="00B60D47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«Круг членов семьи, имеющих право на указанное пособие, и порядок его выплаты определяется применительно к статьям 2 и 4 областного закона от 2 апреля 2003 года № 25-оз «О материальном обеспечении семьи первого вице-губернатора Ленинградской области, вице-губернатора Ленинградской области, члена Правительства Ленинградской области или депутата Законодательного собрания Ленинградской области в случае их смерти».»</w:t>
      </w:r>
      <w:r w:rsidR="007E6D0B">
        <w:rPr>
          <w:rFonts w:ascii="Times New Roman" w:hAnsi="Times New Roman" w:cs="Times New Roman"/>
          <w:bCs/>
          <w:sz w:val="28"/>
          <w:szCs w:val="28"/>
        </w:rPr>
        <w:t>.</w:t>
      </w:r>
      <w:proofErr w:type="gramEnd"/>
    </w:p>
    <w:p w:rsidR="00B60D47" w:rsidRDefault="00B60D47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C6AFA" w:rsidRDefault="002C6AFA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</w:p>
    <w:p w:rsidR="002C6AFA" w:rsidRDefault="00B60D47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Статья 3</w:t>
      </w:r>
      <w:r w:rsidR="002C6AFA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2C6AFA" w:rsidRDefault="002C6AFA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C6AFA" w:rsidRDefault="002C6AFA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CB46ED" w:rsidRPr="00F85C1A" w:rsidRDefault="00CB46ED" w:rsidP="00CB46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AEA" w:rsidRDefault="00CA6AEA" w:rsidP="00CB46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1382" w:rsidRPr="00884BE9" w:rsidRDefault="008D1382" w:rsidP="00CB46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46ED" w:rsidRPr="00884BE9" w:rsidRDefault="00CB46ED" w:rsidP="00CB46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4BE9">
        <w:rPr>
          <w:rFonts w:ascii="Times New Roman" w:eastAsia="Times New Roman" w:hAnsi="Times New Roman" w:cs="Times New Roman"/>
          <w:sz w:val="28"/>
          <w:szCs w:val="28"/>
          <w:lang w:eastAsia="ru-RU"/>
        </w:rPr>
        <w:t>Губернатор</w:t>
      </w:r>
    </w:p>
    <w:p w:rsidR="00CB46ED" w:rsidRDefault="00CB46ED" w:rsidP="00CB46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4B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Ленинградской области </w:t>
      </w:r>
      <w:r w:rsidRPr="00884BE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84BE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84BE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84BE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84BE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84BE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</w:t>
      </w:r>
      <w:proofErr w:type="spellStart"/>
      <w:r w:rsidRPr="00884BE9">
        <w:rPr>
          <w:rFonts w:ascii="Times New Roman" w:eastAsia="Times New Roman" w:hAnsi="Times New Roman" w:cs="Times New Roman"/>
          <w:sz w:val="28"/>
          <w:szCs w:val="28"/>
          <w:lang w:eastAsia="ru-RU"/>
        </w:rPr>
        <w:t>А.Ю.Дрозденко</w:t>
      </w:r>
      <w:proofErr w:type="spellEnd"/>
    </w:p>
    <w:p w:rsidR="00185D93" w:rsidRDefault="00185D93" w:rsidP="00CB46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0D47" w:rsidRPr="009B0EF3" w:rsidRDefault="00B60D47" w:rsidP="00CB46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60D47" w:rsidRPr="009B0EF3" w:rsidSect="00DC4152">
      <w:headerReference w:type="default" r:id="rId7"/>
      <w:pgSz w:w="11906" w:h="16838"/>
      <w:pgMar w:top="426" w:right="567" w:bottom="426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0220" w:rsidRDefault="009D0220">
      <w:pPr>
        <w:spacing w:after="0" w:line="240" w:lineRule="auto"/>
      </w:pPr>
      <w:r>
        <w:separator/>
      </w:r>
    </w:p>
  </w:endnote>
  <w:endnote w:type="continuationSeparator" w:id="0">
    <w:p w:rsidR="009D0220" w:rsidRDefault="009D02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0220" w:rsidRDefault="009D0220">
      <w:pPr>
        <w:spacing w:after="0" w:line="240" w:lineRule="auto"/>
      </w:pPr>
      <w:r>
        <w:separator/>
      </w:r>
    </w:p>
  </w:footnote>
  <w:footnote w:type="continuationSeparator" w:id="0">
    <w:p w:rsidR="009D0220" w:rsidRDefault="009D02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00900572"/>
      <w:docPartObj>
        <w:docPartGallery w:val="Page Numbers (Top of Page)"/>
        <w:docPartUnique/>
      </w:docPartObj>
    </w:sdtPr>
    <w:sdtEndPr/>
    <w:sdtContent>
      <w:p w:rsidR="009A73C4" w:rsidRDefault="00885CA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6D0B">
          <w:rPr>
            <w:noProof/>
          </w:rPr>
          <w:t>2</w:t>
        </w:r>
        <w:r>
          <w:fldChar w:fldCharType="end"/>
        </w:r>
      </w:p>
    </w:sdtContent>
  </w:sdt>
  <w:p w:rsidR="009A73C4" w:rsidRDefault="007E6D0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6ED"/>
    <w:rsid w:val="00004F34"/>
    <w:rsid w:val="00060414"/>
    <w:rsid w:val="00075A46"/>
    <w:rsid w:val="00077D47"/>
    <w:rsid w:val="000C4CFD"/>
    <w:rsid w:val="00185D93"/>
    <w:rsid w:val="0018631B"/>
    <w:rsid w:val="00233A93"/>
    <w:rsid w:val="00253FC0"/>
    <w:rsid w:val="002C6AFA"/>
    <w:rsid w:val="003014AD"/>
    <w:rsid w:val="00302825"/>
    <w:rsid w:val="00392F76"/>
    <w:rsid w:val="003A1B83"/>
    <w:rsid w:val="004575E7"/>
    <w:rsid w:val="004C78B0"/>
    <w:rsid w:val="004D0F34"/>
    <w:rsid w:val="004E5E4B"/>
    <w:rsid w:val="005301C8"/>
    <w:rsid w:val="00562075"/>
    <w:rsid w:val="005E2D55"/>
    <w:rsid w:val="005E4428"/>
    <w:rsid w:val="00635F85"/>
    <w:rsid w:val="0063714E"/>
    <w:rsid w:val="00637DE3"/>
    <w:rsid w:val="00644D2C"/>
    <w:rsid w:val="00671C96"/>
    <w:rsid w:val="006C4F7A"/>
    <w:rsid w:val="007254D4"/>
    <w:rsid w:val="007E6D0B"/>
    <w:rsid w:val="007F7B1F"/>
    <w:rsid w:val="00853AF5"/>
    <w:rsid w:val="00885CA2"/>
    <w:rsid w:val="0089130B"/>
    <w:rsid w:val="008D1382"/>
    <w:rsid w:val="008D31C5"/>
    <w:rsid w:val="008F1349"/>
    <w:rsid w:val="00963D2B"/>
    <w:rsid w:val="009D0220"/>
    <w:rsid w:val="00A75BB5"/>
    <w:rsid w:val="00AD1D7A"/>
    <w:rsid w:val="00B34804"/>
    <w:rsid w:val="00B60D47"/>
    <w:rsid w:val="00B70FCC"/>
    <w:rsid w:val="00B85636"/>
    <w:rsid w:val="00C02AD0"/>
    <w:rsid w:val="00C3100D"/>
    <w:rsid w:val="00C76942"/>
    <w:rsid w:val="00CA6AEA"/>
    <w:rsid w:val="00CB46ED"/>
    <w:rsid w:val="00CB5153"/>
    <w:rsid w:val="00CC5F76"/>
    <w:rsid w:val="00D21DE5"/>
    <w:rsid w:val="00D80D6B"/>
    <w:rsid w:val="00DC4152"/>
    <w:rsid w:val="00E91139"/>
    <w:rsid w:val="00EC0D80"/>
    <w:rsid w:val="00EF4995"/>
    <w:rsid w:val="00F05734"/>
    <w:rsid w:val="00F14E44"/>
    <w:rsid w:val="00F2299B"/>
    <w:rsid w:val="00F7184E"/>
    <w:rsid w:val="00F71A92"/>
    <w:rsid w:val="00F85C1A"/>
    <w:rsid w:val="00FC5BC1"/>
    <w:rsid w:val="00FE1B62"/>
    <w:rsid w:val="00FF3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6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uiPriority w:val="99"/>
    <w:rsid w:val="00CB4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CB46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B46ED"/>
  </w:style>
  <w:style w:type="table" w:styleId="a5">
    <w:name w:val="Table Grid"/>
    <w:basedOn w:val="a1"/>
    <w:uiPriority w:val="59"/>
    <w:rsid w:val="00075A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8D138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6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uiPriority w:val="99"/>
    <w:rsid w:val="00CB4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CB46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B46ED"/>
  </w:style>
  <w:style w:type="table" w:styleId="a5">
    <w:name w:val="Table Grid"/>
    <w:basedOn w:val="a1"/>
    <w:uiPriority w:val="59"/>
    <w:rsid w:val="00075A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8D138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2455</TotalTime>
  <Pages>2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Александр Андреевич Дурновцев</cp:lastModifiedBy>
  <cp:revision>20</cp:revision>
  <cp:lastPrinted>2022-03-28T08:40:00Z</cp:lastPrinted>
  <dcterms:created xsi:type="dcterms:W3CDTF">2021-03-03T07:27:00Z</dcterms:created>
  <dcterms:modified xsi:type="dcterms:W3CDTF">2022-10-10T13:58:00Z</dcterms:modified>
</cp:coreProperties>
</file>