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D46" w:rsidRDefault="00772D46" w:rsidP="00772D46">
      <w:pPr>
        <w:pStyle w:val="a3"/>
        <w:ind w:left="0"/>
        <w:jc w:val="center"/>
        <w:rPr>
          <w:sz w:val="28"/>
          <w:szCs w:val="28"/>
        </w:rPr>
      </w:pPr>
      <w:r>
        <w:rPr>
          <w:sz w:val="28"/>
          <w:szCs w:val="28"/>
        </w:rPr>
        <w:t>ОБОСНОВАНИЕ НЕОБХОДИМОСТИ</w:t>
      </w:r>
    </w:p>
    <w:p w:rsidR="00772D46" w:rsidRDefault="00772D46" w:rsidP="00772D46">
      <w:pPr>
        <w:pStyle w:val="a3"/>
        <w:ind w:left="0"/>
        <w:jc w:val="center"/>
        <w:rPr>
          <w:sz w:val="28"/>
          <w:szCs w:val="28"/>
        </w:rPr>
      </w:pPr>
      <w:r>
        <w:rPr>
          <w:sz w:val="28"/>
          <w:szCs w:val="28"/>
        </w:rPr>
        <w:t>принятия областного закона</w:t>
      </w:r>
    </w:p>
    <w:p w:rsidR="00772D46" w:rsidRPr="001700D2" w:rsidRDefault="00772D46" w:rsidP="00772D46">
      <w:pPr>
        <w:spacing w:after="160"/>
        <w:jc w:val="center"/>
        <w:rPr>
          <w:rFonts w:eastAsiaTheme="minorHAnsi"/>
          <w:bCs/>
          <w:sz w:val="28"/>
          <w:szCs w:val="28"/>
          <w:lang w:eastAsia="en-US"/>
        </w:rPr>
      </w:pPr>
      <w:r w:rsidRPr="001700D2">
        <w:rPr>
          <w:rFonts w:eastAsiaTheme="minorHAnsi"/>
          <w:bCs/>
          <w:sz w:val="28"/>
          <w:szCs w:val="28"/>
          <w:lang w:eastAsia="en-US"/>
        </w:rPr>
        <w:t xml:space="preserve">«Об изменении границ муниципальных образований </w:t>
      </w:r>
      <w:proofErr w:type="spellStart"/>
      <w:r w:rsidRPr="00A242AE">
        <w:rPr>
          <w:rFonts w:eastAsiaTheme="minorHAnsi"/>
          <w:sz w:val="28"/>
          <w:szCs w:val="28"/>
          <w:lang w:eastAsia="en-US"/>
        </w:rPr>
        <w:t>Приозерского</w:t>
      </w:r>
      <w:proofErr w:type="spellEnd"/>
      <w:r w:rsidRPr="001700D2">
        <w:rPr>
          <w:rFonts w:eastAsiaTheme="minorHAnsi"/>
          <w:bCs/>
          <w:sz w:val="28"/>
          <w:szCs w:val="28"/>
          <w:lang w:eastAsia="en-US"/>
        </w:rPr>
        <w:t xml:space="preserve"> муниципального района Ленинградской области,</w:t>
      </w:r>
      <w:r w:rsidRPr="001700D2">
        <w:rPr>
          <w:rFonts w:eastAsiaTheme="minorHAnsi"/>
          <w:bCs/>
          <w:sz w:val="28"/>
          <w:szCs w:val="28"/>
          <w:lang w:eastAsia="en-US"/>
        </w:rPr>
        <w:br/>
        <w:t>и о внесении изменения в областной закон</w:t>
      </w:r>
      <w:r w:rsidRPr="001700D2">
        <w:rPr>
          <w:rFonts w:eastAsiaTheme="minorHAnsi"/>
          <w:bCs/>
          <w:sz w:val="28"/>
          <w:szCs w:val="28"/>
          <w:lang w:eastAsia="en-US"/>
        </w:rPr>
        <w:br/>
        <w:t>«Об административно-территориальном устройстве</w:t>
      </w:r>
      <w:r w:rsidRPr="001700D2">
        <w:rPr>
          <w:rFonts w:eastAsiaTheme="minorHAnsi"/>
          <w:bCs/>
          <w:sz w:val="28"/>
          <w:szCs w:val="28"/>
          <w:lang w:eastAsia="en-US"/>
        </w:rPr>
        <w:br/>
        <w:t>Ленинградской области и порядке его изменения»</w:t>
      </w:r>
    </w:p>
    <w:p w:rsidR="00772D46" w:rsidRDefault="00772D46" w:rsidP="00772D46">
      <w:pPr>
        <w:jc w:val="center"/>
        <w:rPr>
          <w:sz w:val="28"/>
          <w:szCs w:val="28"/>
        </w:rPr>
      </w:pPr>
    </w:p>
    <w:p w:rsidR="00772D46" w:rsidRDefault="00772D46" w:rsidP="00772D46">
      <w:pPr>
        <w:pStyle w:val="a3"/>
        <w:ind w:left="0"/>
        <w:jc w:val="center"/>
        <w:rPr>
          <w:sz w:val="28"/>
          <w:szCs w:val="28"/>
        </w:rPr>
      </w:pPr>
    </w:p>
    <w:p w:rsidR="00772D46" w:rsidRDefault="00772D46" w:rsidP="00772D46">
      <w:pPr>
        <w:pStyle w:val="a3"/>
        <w:ind w:left="0" w:firstLine="567"/>
        <w:jc w:val="both"/>
        <w:rPr>
          <w:sz w:val="28"/>
          <w:szCs w:val="28"/>
        </w:rPr>
      </w:pPr>
      <w:proofErr w:type="gramStart"/>
      <w:r w:rsidRPr="00D13E27">
        <w:rPr>
          <w:sz w:val="28"/>
          <w:szCs w:val="28"/>
        </w:rPr>
        <w:t>Настоящий проект областного закона (далее – Проект) подготовлен в целях устранения причин, препятствующих достижению целевых показателей по подготовке документации по внесению границ населенных пунктов и территориальных зон путем исключения пересечений границ муниципальных образований, сведения о которых внесены в Един</w:t>
      </w:r>
      <w:r>
        <w:rPr>
          <w:sz w:val="28"/>
          <w:szCs w:val="28"/>
        </w:rPr>
        <w:t>ый</w:t>
      </w:r>
      <w:r w:rsidRPr="00D13E27">
        <w:rPr>
          <w:sz w:val="28"/>
          <w:szCs w:val="28"/>
        </w:rPr>
        <w:t xml:space="preserve"> государственн</w:t>
      </w:r>
      <w:r>
        <w:rPr>
          <w:sz w:val="28"/>
          <w:szCs w:val="28"/>
        </w:rPr>
        <w:t>ый</w:t>
      </w:r>
      <w:r w:rsidRPr="00D13E27">
        <w:rPr>
          <w:sz w:val="28"/>
          <w:szCs w:val="28"/>
        </w:rPr>
        <w:t xml:space="preserve"> реестр недвижимости </w:t>
      </w:r>
      <w:r>
        <w:rPr>
          <w:sz w:val="28"/>
          <w:szCs w:val="28"/>
        </w:rPr>
        <w:t xml:space="preserve">(далее – </w:t>
      </w:r>
      <w:r w:rsidRPr="00D13E27">
        <w:rPr>
          <w:sz w:val="28"/>
          <w:szCs w:val="28"/>
        </w:rPr>
        <w:t>ЕГРН</w:t>
      </w:r>
      <w:r>
        <w:rPr>
          <w:sz w:val="28"/>
          <w:szCs w:val="28"/>
        </w:rPr>
        <w:t>)</w:t>
      </w:r>
      <w:r w:rsidRPr="00D13E27">
        <w:rPr>
          <w:sz w:val="28"/>
          <w:szCs w:val="28"/>
        </w:rPr>
        <w:t>, с границами населенных пунктов, отображенных в генеральных планах поселений, и границами земельных участков во исполнение обязательств Губернатора</w:t>
      </w:r>
      <w:proofErr w:type="gramEnd"/>
      <w:r w:rsidRPr="00D13E27">
        <w:rPr>
          <w:sz w:val="28"/>
          <w:szCs w:val="28"/>
        </w:rPr>
        <w:t xml:space="preserve"> Ленинградской области, изложенных в гарантийн</w:t>
      </w:r>
      <w:r w:rsidR="00B6061C">
        <w:rPr>
          <w:sz w:val="28"/>
          <w:szCs w:val="28"/>
        </w:rPr>
        <w:t>ом</w:t>
      </w:r>
      <w:r w:rsidRPr="00D13E27">
        <w:rPr>
          <w:sz w:val="28"/>
          <w:szCs w:val="28"/>
        </w:rPr>
        <w:t xml:space="preserve"> письм</w:t>
      </w:r>
      <w:r w:rsidR="00B6061C">
        <w:rPr>
          <w:sz w:val="28"/>
          <w:szCs w:val="28"/>
        </w:rPr>
        <w:t>е</w:t>
      </w:r>
      <w:r w:rsidRPr="00D13E27">
        <w:rPr>
          <w:sz w:val="28"/>
          <w:szCs w:val="28"/>
        </w:rPr>
        <w:t xml:space="preserve"> Управлени</w:t>
      </w:r>
      <w:r>
        <w:rPr>
          <w:sz w:val="28"/>
          <w:szCs w:val="28"/>
        </w:rPr>
        <w:t>ю</w:t>
      </w:r>
      <w:r w:rsidRPr="00D13E27">
        <w:rPr>
          <w:sz w:val="28"/>
          <w:szCs w:val="28"/>
        </w:rPr>
        <w:t xml:space="preserve"> </w:t>
      </w:r>
      <w:proofErr w:type="spellStart"/>
      <w:r w:rsidRPr="00D13E27">
        <w:rPr>
          <w:sz w:val="28"/>
          <w:szCs w:val="28"/>
        </w:rPr>
        <w:t>Росреестра</w:t>
      </w:r>
      <w:proofErr w:type="spellEnd"/>
      <w:r w:rsidRPr="00D13E27">
        <w:rPr>
          <w:sz w:val="28"/>
          <w:szCs w:val="28"/>
        </w:rPr>
        <w:t xml:space="preserve"> по Ленинградской области по устранению выявленных пересечений и внесению соответствующих изменений в сведения</w:t>
      </w:r>
      <w:r>
        <w:rPr>
          <w:sz w:val="28"/>
          <w:szCs w:val="28"/>
        </w:rPr>
        <w:t xml:space="preserve"> ЕГРН. </w:t>
      </w:r>
    </w:p>
    <w:p w:rsidR="00772D46" w:rsidRDefault="00772D46" w:rsidP="00772D46">
      <w:pPr>
        <w:pStyle w:val="a3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Статьей 1 Проекта предусматривается изменение границ </w:t>
      </w:r>
      <w:r w:rsidRPr="0016428B">
        <w:rPr>
          <w:sz w:val="28"/>
          <w:szCs w:val="28"/>
        </w:rPr>
        <w:t xml:space="preserve">муниципальных образований </w:t>
      </w:r>
      <w:proofErr w:type="spellStart"/>
      <w:r w:rsidRPr="00A242AE">
        <w:rPr>
          <w:rFonts w:eastAsiaTheme="minorHAnsi"/>
          <w:sz w:val="28"/>
          <w:szCs w:val="28"/>
          <w:lang w:eastAsia="en-US"/>
        </w:rPr>
        <w:t>Приозерского</w:t>
      </w:r>
      <w:proofErr w:type="spellEnd"/>
      <w:r w:rsidRPr="0016428B">
        <w:rPr>
          <w:sz w:val="28"/>
          <w:szCs w:val="28"/>
        </w:rPr>
        <w:t xml:space="preserve"> муниципального района Ленинградской области</w:t>
      </w:r>
      <w:r w:rsidRPr="00D169C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 целью </w:t>
      </w:r>
      <w:r w:rsidRPr="00727E94">
        <w:rPr>
          <w:sz w:val="28"/>
          <w:szCs w:val="28"/>
        </w:rPr>
        <w:t>исключени</w:t>
      </w:r>
      <w:r>
        <w:rPr>
          <w:sz w:val="28"/>
          <w:szCs w:val="28"/>
        </w:rPr>
        <w:t>я</w:t>
      </w:r>
      <w:r w:rsidRPr="00727E94">
        <w:rPr>
          <w:sz w:val="28"/>
          <w:szCs w:val="28"/>
        </w:rPr>
        <w:t xml:space="preserve"> пересечений границ</w:t>
      </w:r>
      <w:r>
        <w:rPr>
          <w:sz w:val="28"/>
          <w:szCs w:val="28"/>
        </w:rPr>
        <w:t>ы</w:t>
      </w:r>
      <w:r w:rsidRPr="00727E94">
        <w:rPr>
          <w:sz w:val="28"/>
          <w:szCs w:val="28"/>
        </w:rPr>
        <w:t xml:space="preserve"> </w:t>
      </w:r>
      <w:r w:rsidRPr="00B802CB">
        <w:rPr>
          <w:rFonts w:eastAsiaTheme="minorHAnsi"/>
          <w:sz w:val="28"/>
          <w:szCs w:val="28"/>
          <w:lang w:eastAsia="en-US"/>
        </w:rPr>
        <w:t>муниципального образования</w:t>
      </w:r>
      <w:r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A242AE">
        <w:rPr>
          <w:rFonts w:eastAsiaTheme="minorHAnsi"/>
          <w:sz w:val="28"/>
          <w:szCs w:val="28"/>
          <w:lang w:eastAsia="en-US"/>
        </w:rPr>
        <w:t>Приозерск</w:t>
      </w:r>
      <w:r>
        <w:rPr>
          <w:rFonts w:eastAsiaTheme="minorHAnsi"/>
          <w:sz w:val="28"/>
          <w:szCs w:val="28"/>
          <w:lang w:eastAsia="en-US"/>
        </w:rPr>
        <w:t>ий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</w:t>
      </w:r>
      <w:r w:rsidRPr="00B802CB">
        <w:rPr>
          <w:rFonts w:eastAsiaTheme="minorHAnsi"/>
          <w:sz w:val="28"/>
          <w:szCs w:val="28"/>
          <w:lang w:eastAsia="en-US"/>
        </w:rPr>
        <w:t>муниципальный район Ленинградской области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B802CB">
        <w:rPr>
          <w:rFonts w:eastAsiaTheme="minorHAnsi"/>
          <w:sz w:val="28"/>
          <w:szCs w:val="28"/>
          <w:lang w:eastAsia="en-US"/>
        </w:rPr>
        <w:t>и границ муниципальных образований, входящих в состав</w:t>
      </w:r>
      <w:r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A242AE">
        <w:rPr>
          <w:rFonts w:eastAsiaTheme="minorHAnsi"/>
          <w:sz w:val="28"/>
          <w:szCs w:val="28"/>
          <w:lang w:eastAsia="en-US"/>
        </w:rPr>
        <w:t>Приозерского</w:t>
      </w:r>
      <w:proofErr w:type="spellEnd"/>
      <w:r w:rsidRPr="00B802CB">
        <w:rPr>
          <w:rFonts w:eastAsiaTheme="minorHAnsi"/>
          <w:sz w:val="28"/>
          <w:szCs w:val="28"/>
          <w:lang w:eastAsia="en-US"/>
        </w:rPr>
        <w:t xml:space="preserve"> муниципального района Ленинградской области</w:t>
      </w:r>
      <w:r>
        <w:rPr>
          <w:rFonts w:eastAsiaTheme="minorHAnsi"/>
          <w:sz w:val="28"/>
          <w:szCs w:val="28"/>
          <w:lang w:eastAsia="en-US"/>
        </w:rPr>
        <w:t>, с</w:t>
      </w:r>
      <w:r w:rsidRPr="00D13E27">
        <w:rPr>
          <w:sz w:val="28"/>
          <w:szCs w:val="28"/>
        </w:rPr>
        <w:t xml:space="preserve"> границами земельных участков</w:t>
      </w:r>
      <w:r>
        <w:rPr>
          <w:sz w:val="28"/>
          <w:szCs w:val="28"/>
        </w:rPr>
        <w:t>,</w:t>
      </w:r>
      <w:r w:rsidRPr="00C342B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том числе лесного фонда, </w:t>
      </w:r>
      <w:proofErr w:type="gramStart"/>
      <w:r w:rsidRPr="00727E94">
        <w:rPr>
          <w:sz w:val="28"/>
          <w:szCs w:val="28"/>
        </w:rPr>
        <w:t>сведения</w:t>
      </w:r>
      <w:proofErr w:type="gramEnd"/>
      <w:r w:rsidRPr="00727E94">
        <w:rPr>
          <w:sz w:val="28"/>
          <w:szCs w:val="28"/>
        </w:rPr>
        <w:t xml:space="preserve"> о которых внесены в ЕГРН</w:t>
      </w:r>
      <w:r w:rsidRPr="00D13E2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</w:t>
      </w:r>
      <w:r w:rsidRPr="00D13E27">
        <w:rPr>
          <w:sz w:val="28"/>
          <w:szCs w:val="28"/>
        </w:rPr>
        <w:t>границами населенных пунктов, отображенных в генеральных планах поселений</w:t>
      </w:r>
      <w:r>
        <w:rPr>
          <w:sz w:val="28"/>
          <w:szCs w:val="28"/>
        </w:rPr>
        <w:t>.</w:t>
      </w:r>
    </w:p>
    <w:p w:rsidR="00772D46" w:rsidRDefault="00772D46" w:rsidP="00772D46">
      <w:pPr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Согласно пункту 6.1 части 1 статьи 11 Федерального закона от 6 октября 2003 года № 131-ФЗ «Об общих принципах организации местного самоуправления в Российской Федерации» </w:t>
      </w:r>
      <w:r w:rsidRPr="00CC57A5">
        <w:rPr>
          <w:sz w:val="28"/>
          <w:szCs w:val="28"/>
        </w:rPr>
        <w:t>законы субъектов Российской Федерации, устанавливающие и изменяющие границы поселений, муниципальных округов, городских округов, должны содержать перечень населенных пунктов, входящих в состав территорий этих поселений, муниципальных округов, городских округов</w:t>
      </w:r>
      <w:r>
        <w:rPr>
          <w:sz w:val="28"/>
          <w:szCs w:val="28"/>
        </w:rPr>
        <w:t>.</w:t>
      </w:r>
      <w:proofErr w:type="gramEnd"/>
    </w:p>
    <w:p w:rsidR="00772D46" w:rsidRDefault="00772D46" w:rsidP="00772D4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 исполнение указанного требования федерального закона в абзаце первом статьи 1 Проекта указывается на отсутствие </w:t>
      </w:r>
      <w:r w:rsidRPr="003F6E78">
        <w:rPr>
          <w:sz w:val="28"/>
          <w:szCs w:val="28"/>
        </w:rPr>
        <w:t>изменения перечня населенных пунктов, указанных в приложении 2 к областному закону от 15</w:t>
      </w:r>
      <w:r>
        <w:rPr>
          <w:sz w:val="28"/>
          <w:szCs w:val="28"/>
        </w:rPr>
        <w:t> </w:t>
      </w:r>
      <w:r w:rsidRPr="003F6E78">
        <w:rPr>
          <w:sz w:val="28"/>
          <w:szCs w:val="28"/>
        </w:rPr>
        <w:t xml:space="preserve">июня 2010 года </w:t>
      </w:r>
      <w:r>
        <w:rPr>
          <w:sz w:val="28"/>
          <w:szCs w:val="28"/>
        </w:rPr>
        <w:t>№</w:t>
      </w:r>
      <w:r w:rsidRPr="003F6E78">
        <w:rPr>
          <w:sz w:val="28"/>
          <w:szCs w:val="28"/>
        </w:rPr>
        <w:t xml:space="preserve"> 32-оз </w:t>
      </w:r>
      <w:r>
        <w:rPr>
          <w:sz w:val="28"/>
          <w:szCs w:val="28"/>
        </w:rPr>
        <w:t>«</w:t>
      </w:r>
      <w:r w:rsidRPr="003F6E78">
        <w:rPr>
          <w:sz w:val="28"/>
          <w:szCs w:val="28"/>
        </w:rPr>
        <w:t>Об административно-территориальном устройстве Ленинградской области и порядке его изменения</w:t>
      </w:r>
      <w:r>
        <w:rPr>
          <w:sz w:val="28"/>
          <w:szCs w:val="28"/>
        </w:rPr>
        <w:t>».</w:t>
      </w:r>
    </w:p>
    <w:p w:rsidR="00772D46" w:rsidRPr="00306D33" w:rsidRDefault="00772D46" w:rsidP="00772D46">
      <w:pPr>
        <w:ind w:firstLine="567"/>
        <w:jc w:val="both"/>
        <w:rPr>
          <w:sz w:val="28"/>
          <w:szCs w:val="28"/>
        </w:rPr>
      </w:pPr>
      <w:r w:rsidRPr="00306D33">
        <w:rPr>
          <w:sz w:val="28"/>
          <w:szCs w:val="28"/>
        </w:rPr>
        <w:t xml:space="preserve">В соответствии с частью 4 статьи 12 Федерального закона от 6 октября 2003 года № 131-ФЗ «Об общих принципах организации местного самоуправления в Российской Федерации» изменение границ </w:t>
      </w:r>
      <w:r w:rsidRPr="00306D33">
        <w:rPr>
          <w:sz w:val="28"/>
          <w:szCs w:val="28"/>
        </w:rPr>
        <w:lastRenderedPageBreak/>
        <w:t>муниципальных образований, не влекущее отнесения территорий населенных пунктов к территориям других муниципальных образований, осуществляется с согласия населения, выраженного представительными органами соответствующих муниципальных образований.</w:t>
      </w:r>
    </w:p>
    <w:p w:rsidR="00772D46" w:rsidRDefault="00772D46" w:rsidP="00772D46">
      <w:pPr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Изменение границы указанных муниципальных образований </w:t>
      </w:r>
      <w:r>
        <w:rPr>
          <w:sz w:val="28"/>
          <w:szCs w:val="28"/>
          <w:lang w:eastAsia="en-US"/>
        </w:rPr>
        <w:t xml:space="preserve">не влечёт </w:t>
      </w:r>
      <w:r w:rsidRPr="00243B80">
        <w:rPr>
          <w:sz w:val="28"/>
          <w:szCs w:val="28"/>
          <w:lang w:eastAsia="en-US"/>
        </w:rPr>
        <w:t>отнесения территорий населенных пунктов к территориям других муниципальных образований</w:t>
      </w:r>
      <w:r>
        <w:rPr>
          <w:sz w:val="28"/>
          <w:szCs w:val="28"/>
          <w:lang w:eastAsia="en-US"/>
        </w:rPr>
        <w:t>.</w:t>
      </w:r>
    </w:p>
    <w:p w:rsidR="00772D46" w:rsidRDefault="00772D46" w:rsidP="00772D46">
      <w:pPr>
        <w:ind w:firstLine="567"/>
        <w:jc w:val="both"/>
        <w:rPr>
          <w:sz w:val="28"/>
          <w:szCs w:val="28"/>
        </w:rPr>
      </w:pPr>
      <w:r w:rsidRPr="006F6CA4">
        <w:rPr>
          <w:sz w:val="28"/>
          <w:szCs w:val="28"/>
        </w:rPr>
        <w:t xml:space="preserve">Предлагаемое Проектом изменение границ муниципальных образований осуществляется с согласия населения </w:t>
      </w:r>
      <w:r w:rsidRPr="006F6CA4">
        <w:rPr>
          <w:rFonts w:eastAsiaTheme="minorHAnsi"/>
          <w:sz w:val="28"/>
          <w:szCs w:val="28"/>
          <w:lang w:eastAsia="en-US"/>
        </w:rPr>
        <w:t xml:space="preserve">муниципальных образований </w:t>
      </w:r>
      <w:proofErr w:type="spellStart"/>
      <w:r w:rsidRPr="00A242AE">
        <w:rPr>
          <w:rFonts w:eastAsiaTheme="minorHAnsi"/>
          <w:sz w:val="28"/>
          <w:szCs w:val="28"/>
          <w:lang w:eastAsia="en-US"/>
        </w:rPr>
        <w:t>Приозерского</w:t>
      </w:r>
      <w:proofErr w:type="spellEnd"/>
      <w:r w:rsidRPr="006F6CA4">
        <w:rPr>
          <w:rFonts w:eastAsiaTheme="minorHAnsi"/>
          <w:sz w:val="28"/>
          <w:szCs w:val="28"/>
          <w:lang w:eastAsia="en-US"/>
        </w:rPr>
        <w:t xml:space="preserve"> муниципального района Ленинградской области</w:t>
      </w:r>
      <w:r w:rsidRPr="006F6CA4">
        <w:rPr>
          <w:sz w:val="28"/>
          <w:szCs w:val="28"/>
        </w:rPr>
        <w:t xml:space="preserve">, выраженного представительными органами местного самоуправления соответствующих муниципальных образований </w:t>
      </w:r>
      <w:proofErr w:type="spellStart"/>
      <w:r w:rsidRPr="00A242AE">
        <w:rPr>
          <w:rFonts w:eastAsiaTheme="minorHAnsi"/>
          <w:sz w:val="28"/>
          <w:szCs w:val="28"/>
          <w:lang w:eastAsia="en-US"/>
        </w:rPr>
        <w:t>Приозерского</w:t>
      </w:r>
      <w:proofErr w:type="spellEnd"/>
      <w:r w:rsidRPr="006F6CA4">
        <w:rPr>
          <w:rFonts w:eastAsiaTheme="minorHAnsi"/>
          <w:sz w:val="28"/>
          <w:szCs w:val="28"/>
          <w:lang w:eastAsia="en-US"/>
        </w:rPr>
        <w:t xml:space="preserve"> муниципального района Ленинградской области</w:t>
      </w:r>
      <w:r w:rsidRPr="006F6CA4">
        <w:rPr>
          <w:sz w:val="28"/>
          <w:szCs w:val="28"/>
        </w:rPr>
        <w:t xml:space="preserve"> </w:t>
      </w:r>
      <w:bookmarkStart w:id="0" w:name="_GoBack"/>
      <w:bookmarkEnd w:id="0"/>
      <w:r w:rsidRPr="006F6CA4">
        <w:rPr>
          <w:sz w:val="28"/>
          <w:szCs w:val="28"/>
        </w:rPr>
        <w:t>(решения советов депутатов указанных муниципальных образований прилагаются).</w:t>
      </w:r>
    </w:p>
    <w:p w:rsidR="00772D46" w:rsidRDefault="00772D46" w:rsidP="00772D46">
      <w:pPr>
        <w:pStyle w:val="a3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Статьей 2 Проекта вносятся изменения в текстовое и графическое описание границы </w:t>
      </w:r>
      <w:r w:rsidRPr="00B802CB">
        <w:rPr>
          <w:rFonts w:eastAsiaTheme="minorHAnsi"/>
          <w:sz w:val="28"/>
          <w:szCs w:val="28"/>
          <w:lang w:eastAsia="en-US"/>
        </w:rPr>
        <w:t>муниципального образования</w:t>
      </w:r>
      <w:r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A242AE">
        <w:rPr>
          <w:rFonts w:eastAsiaTheme="minorHAnsi"/>
          <w:sz w:val="28"/>
          <w:szCs w:val="28"/>
          <w:lang w:eastAsia="en-US"/>
        </w:rPr>
        <w:t>Приозерск</w:t>
      </w:r>
      <w:r>
        <w:rPr>
          <w:rFonts w:eastAsiaTheme="minorHAnsi"/>
          <w:sz w:val="28"/>
          <w:szCs w:val="28"/>
          <w:lang w:eastAsia="en-US"/>
        </w:rPr>
        <w:t>ий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</w:t>
      </w:r>
      <w:r w:rsidRPr="00B802CB">
        <w:rPr>
          <w:rFonts w:eastAsiaTheme="minorHAnsi"/>
          <w:sz w:val="28"/>
          <w:szCs w:val="28"/>
          <w:lang w:eastAsia="en-US"/>
        </w:rPr>
        <w:t>муниципальный район Ленинградской области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B802CB">
        <w:rPr>
          <w:rFonts w:eastAsiaTheme="minorHAnsi"/>
          <w:sz w:val="28"/>
          <w:szCs w:val="28"/>
          <w:lang w:eastAsia="en-US"/>
        </w:rPr>
        <w:t xml:space="preserve">и </w:t>
      </w:r>
      <w:r>
        <w:rPr>
          <w:sz w:val="28"/>
          <w:szCs w:val="28"/>
        </w:rPr>
        <w:t xml:space="preserve">текстовые и графические описания </w:t>
      </w:r>
      <w:r w:rsidRPr="00B802CB">
        <w:rPr>
          <w:rFonts w:eastAsiaTheme="minorHAnsi"/>
          <w:sz w:val="28"/>
          <w:szCs w:val="28"/>
          <w:lang w:eastAsia="en-US"/>
        </w:rPr>
        <w:t>границ муниципальных образований, входящих в состав</w:t>
      </w:r>
      <w:r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A242AE">
        <w:rPr>
          <w:rFonts w:eastAsiaTheme="minorHAnsi"/>
          <w:sz w:val="28"/>
          <w:szCs w:val="28"/>
          <w:lang w:eastAsia="en-US"/>
        </w:rPr>
        <w:t>Приозерского</w:t>
      </w:r>
      <w:proofErr w:type="spellEnd"/>
      <w:r w:rsidRPr="00B802CB">
        <w:rPr>
          <w:rFonts w:eastAsiaTheme="minorHAnsi"/>
          <w:sz w:val="28"/>
          <w:szCs w:val="28"/>
          <w:lang w:eastAsia="en-US"/>
        </w:rPr>
        <w:t xml:space="preserve"> муниципального района Ленинградской области</w:t>
      </w:r>
      <w:r w:rsidRPr="00B13956">
        <w:rPr>
          <w:sz w:val="28"/>
          <w:szCs w:val="28"/>
        </w:rPr>
        <w:t>, с целью реализации изменений границ, изложенных в статье 1.</w:t>
      </w:r>
    </w:p>
    <w:p w:rsidR="00772D46" w:rsidRPr="00F41A61" w:rsidRDefault="00772D46" w:rsidP="00772D46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sz w:val="28"/>
          <w:szCs w:val="28"/>
        </w:rPr>
        <w:t xml:space="preserve">При этом в графическом описании </w:t>
      </w:r>
      <w:r>
        <w:rPr>
          <w:rFonts w:eastAsiaTheme="minorHAnsi"/>
          <w:sz w:val="28"/>
          <w:szCs w:val="28"/>
          <w:lang w:eastAsia="en-US"/>
        </w:rPr>
        <w:t xml:space="preserve">уточнено прохождение границы </w:t>
      </w:r>
      <w:r w:rsidRPr="00B802CB">
        <w:rPr>
          <w:rFonts w:eastAsiaTheme="minorHAnsi"/>
          <w:sz w:val="28"/>
          <w:szCs w:val="28"/>
          <w:lang w:eastAsia="en-US"/>
        </w:rPr>
        <w:t>муниципального образования</w:t>
      </w:r>
      <w:r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A242AE">
        <w:rPr>
          <w:rFonts w:eastAsiaTheme="minorHAnsi"/>
          <w:sz w:val="28"/>
          <w:szCs w:val="28"/>
          <w:lang w:eastAsia="en-US"/>
        </w:rPr>
        <w:t>Приозерск</w:t>
      </w:r>
      <w:r>
        <w:rPr>
          <w:rFonts w:eastAsiaTheme="minorHAnsi"/>
          <w:sz w:val="28"/>
          <w:szCs w:val="28"/>
          <w:lang w:eastAsia="en-US"/>
        </w:rPr>
        <w:t>ий</w:t>
      </w:r>
      <w:proofErr w:type="spellEnd"/>
      <w:r w:rsidRPr="00B802CB">
        <w:rPr>
          <w:rFonts w:eastAsiaTheme="minorHAnsi"/>
          <w:sz w:val="28"/>
          <w:szCs w:val="28"/>
          <w:lang w:eastAsia="en-US"/>
        </w:rPr>
        <w:t xml:space="preserve"> муниципальный район Ленинградской области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B802CB">
        <w:rPr>
          <w:rFonts w:eastAsiaTheme="minorHAnsi"/>
          <w:sz w:val="28"/>
          <w:szCs w:val="28"/>
          <w:lang w:eastAsia="en-US"/>
        </w:rPr>
        <w:t>и границ муниципальных образований, входящих в состав</w:t>
      </w:r>
      <w:r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F41A61">
        <w:rPr>
          <w:rFonts w:eastAsiaTheme="minorHAnsi"/>
          <w:sz w:val="28"/>
          <w:szCs w:val="28"/>
          <w:lang w:eastAsia="en-US"/>
        </w:rPr>
        <w:t>Приозерского</w:t>
      </w:r>
      <w:proofErr w:type="spellEnd"/>
      <w:r w:rsidRPr="00F41A61">
        <w:rPr>
          <w:rFonts w:eastAsiaTheme="minorHAnsi"/>
          <w:sz w:val="28"/>
          <w:szCs w:val="28"/>
          <w:lang w:eastAsia="en-US"/>
        </w:rPr>
        <w:t xml:space="preserve"> муниципального района Ленинградской области, по границам лесных кварталов, установленных Лесным планом Ленинградской области, утвержденным постановлением Губернатора Ленинградской области от 25.12.2018 № 75-пг «Об утверждении Лесного плана Ленинградской области» (</w:t>
      </w:r>
      <w:r>
        <w:rPr>
          <w:rFonts w:eastAsiaTheme="minorHAnsi"/>
          <w:sz w:val="28"/>
          <w:szCs w:val="28"/>
          <w:lang w:eastAsia="en-US"/>
        </w:rPr>
        <w:t xml:space="preserve">с изменениями и дополнениями </w:t>
      </w:r>
      <w:r w:rsidRPr="00F41A61">
        <w:rPr>
          <w:rFonts w:eastAsiaTheme="minorHAnsi"/>
          <w:sz w:val="28"/>
          <w:szCs w:val="28"/>
          <w:lang w:eastAsia="en-US"/>
        </w:rPr>
        <w:t>от 20.01.2022</w:t>
      </w:r>
      <w:r>
        <w:rPr>
          <w:rFonts w:eastAsiaTheme="minorHAnsi"/>
          <w:sz w:val="28"/>
          <w:szCs w:val="28"/>
          <w:lang w:eastAsia="en-US"/>
        </w:rPr>
        <w:t>)</w:t>
      </w:r>
      <w:r w:rsidRPr="00F41A61">
        <w:rPr>
          <w:rFonts w:eastAsiaTheme="minorHAnsi"/>
          <w:sz w:val="28"/>
          <w:szCs w:val="28"/>
          <w:lang w:eastAsia="en-US"/>
        </w:rPr>
        <w:t>.</w:t>
      </w:r>
      <w:proofErr w:type="gramEnd"/>
    </w:p>
    <w:p w:rsidR="00772D46" w:rsidRDefault="00772D46" w:rsidP="00772D4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Кроме этого, в текстовое описание внесены правки</w:t>
      </w:r>
      <w:r w:rsidRPr="006571D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редакционного характера, направленные на </w:t>
      </w:r>
      <w:r w:rsidRPr="00596C3B">
        <w:rPr>
          <w:rFonts w:eastAsiaTheme="minorHAnsi"/>
          <w:sz w:val="28"/>
          <w:szCs w:val="28"/>
          <w:lang w:eastAsia="en-US"/>
        </w:rPr>
        <w:t>актуализ</w:t>
      </w:r>
      <w:r>
        <w:rPr>
          <w:rFonts w:eastAsiaTheme="minorHAnsi"/>
          <w:sz w:val="28"/>
          <w:szCs w:val="28"/>
          <w:lang w:eastAsia="en-US"/>
        </w:rPr>
        <w:t>ацию названий географических объектов,</w:t>
      </w:r>
      <w:r w:rsidRPr="00596C3B">
        <w:rPr>
          <w:rFonts w:eastAsiaTheme="minorHAnsi"/>
          <w:sz w:val="28"/>
          <w:szCs w:val="28"/>
          <w:lang w:eastAsia="en-US"/>
        </w:rPr>
        <w:t xml:space="preserve"> наименовани</w:t>
      </w:r>
      <w:r>
        <w:rPr>
          <w:rFonts w:eastAsiaTheme="minorHAnsi"/>
          <w:sz w:val="28"/>
          <w:szCs w:val="28"/>
          <w:lang w:eastAsia="en-US"/>
        </w:rPr>
        <w:t xml:space="preserve">й </w:t>
      </w:r>
      <w:r w:rsidRPr="00596C3B">
        <w:rPr>
          <w:rFonts w:eastAsiaTheme="minorHAnsi"/>
          <w:sz w:val="28"/>
          <w:szCs w:val="28"/>
          <w:lang w:eastAsia="en-US"/>
        </w:rPr>
        <w:t>автомобильн</w:t>
      </w:r>
      <w:r>
        <w:rPr>
          <w:rFonts w:eastAsiaTheme="minorHAnsi"/>
          <w:sz w:val="28"/>
          <w:szCs w:val="28"/>
          <w:lang w:eastAsia="en-US"/>
        </w:rPr>
        <w:t>ых и железных дорог; улучшение читаемости и общее единообразие закона.</w:t>
      </w:r>
    </w:p>
    <w:p w:rsidR="00772D46" w:rsidRDefault="00772D46" w:rsidP="00772D4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подготовлен по инициативе и на основании решения Губернатора Ленинградской области, сформулированного в письме руководителю Управления </w:t>
      </w:r>
      <w:proofErr w:type="spellStart"/>
      <w:r>
        <w:rPr>
          <w:sz w:val="28"/>
          <w:szCs w:val="28"/>
        </w:rPr>
        <w:t>Росреестра</w:t>
      </w:r>
      <w:proofErr w:type="spellEnd"/>
      <w:r>
        <w:rPr>
          <w:sz w:val="28"/>
          <w:szCs w:val="28"/>
        </w:rPr>
        <w:t xml:space="preserve"> по Ленинградской области от 26.12.2017 № 26-</w:t>
      </w:r>
      <w:r>
        <w:rPr>
          <w:sz w:val="28"/>
          <w:szCs w:val="28"/>
        </w:rPr>
        <w:noBreakHyphen/>
        <w:t>45/2017-0-1 (прилагается).</w:t>
      </w:r>
    </w:p>
    <w:p w:rsidR="003612B4" w:rsidRDefault="003612B4" w:rsidP="003612B4">
      <w:pPr>
        <w:jc w:val="both"/>
        <w:rPr>
          <w:sz w:val="28"/>
          <w:szCs w:val="28"/>
        </w:rPr>
      </w:pPr>
    </w:p>
    <w:p w:rsidR="00772D46" w:rsidRDefault="00772D46" w:rsidP="00772D46">
      <w:pPr>
        <w:ind w:firstLine="567"/>
        <w:jc w:val="both"/>
        <w:rPr>
          <w:sz w:val="28"/>
          <w:szCs w:val="28"/>
        </w:rPr>
      </w:pPr>
    </w:p>
    <w:p w:rsidR="00772D46" w:rsidRDefault="00772D46" w:rsidP="00772D46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Комитета</w:t>
      </w:r>
    </w:p>
    <w:p w:rsidR="00772D46" w:rsidRDefault="00772D46" w:rsidP="00772D46">
      <w:pPr>
        <w:jc w:val="both"/>
        <w:rPr>
          <w:sz w:val="28"/>
          <w:szCs w:val="28"/>
        </w:rPr>
      </w:pPr>
      <w:r>
        <w:rPr>
          <w:sz w:val="28"/>
          <w:szCs w:val="28"/>
        </w:rPr>
        <w:t>градостроительной политики</w:t>
      </w:r>
    </w:p>
    <w:p w:rsidR="00AE1DA1" w:rsidRDefault="00772D46" w:rsidP="00772D46">
      <w:r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И. Кулаков</w:t>
      </w:r>
    </w:p>
    <w:sectPr w:rsidR="00AE1D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D46"/>
    <w:rsid w:val="003612B4"/>
    <w:rsid w:val="0059158D"/>
    <w:rsid w:val="00772D46"/>
    <w:rsid w:val="008844A9"/>
    <w:rsid w:val="00AE1DA1"/>
    <w:rsid w:val="00B6061C"/>
    <w:rsid w:val="00B71076"/>
    <w:rsid w:val="00D27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2D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2D4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2D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2D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707</Words>
  <Characters>4034</Characters>
  <Application>Microsoft Office Word</Application>
  <DocSecurity>0</DocSecurity>
  <Lines>33</Lines>
  <Paragraphs>9</Paragraphs>
  <ScaleCrop>false</ScaleCrop>
  <Company/>
  <LinksUpToDate>false</LinksUpToDate>
  <CharactersWithSpaces>4732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Петр Александрович Михайловский</cp:lastModifiedBy>
  <cp:revision>8</cp:revision>
  <dcterms:created xsi:type="dcterms:W3CDTF">2022-06-06T13:38:00Z</dcterms:created>
  <dcterms:modified xsi:type="dcterms:W3CDTF">2022-08-30T08:30:00Z</dcterms:modified>
</cp:coreProperties>
</file>