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E9E" w:rsidRPr="001B605B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  <w:r w:rsidRPr="001B605B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 xml:space="preserve">ИНАНСОВО-ЭКОНОМИЧЕСКОЕ ОБОСНОВАНИЕ </w:t>
      </w:r>
    </w:p>
    <w:p w:rsidR="003A5B74" w:rsidRPr="000358F3" w:rsidRDefault="00172CA7" w:rsidP="00002522">
      <w:pPr>
        <w:overflowPunct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678E0">
        <w:rPr>
          <w:sz w:val="28"/>
          <w:szCs w:val="28"/>
        </w:rPr>
        <w:t>необходимости принятия областного закона</w:t>
      </w:r>
      <w:r w:rsidR="00002522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002522" w:rsidRPr="00CD7FE2">
        <w:rPr>
          <w:sz w:val="27"/>
          <w:szCs w:val="27"/>
        </w:rPr>
        <w:t xml:space="preserve">О внесении изменений в областной закон «О правовом регулировании муниципальной службы в Ленинградской области» и областной закон «Об отдельных вопросах реализации законодательства </w:t>
      </w:r>
      <w:r w:rsidR="00002522">
        <w:rPr>
          <w:sz w:val="27"/>
          <w:szCs w:val="27"/>
        </w:rPr>
        <w:br/>
      </w:r>
      <w:r w:rsidR="00002522" w:rsidRPr="00CD7FE2">
        <w:rPr>
          <w:sz w:val="27"/>
          <w:szCs w:val="27"/>
        </w:rPr>
        <w:t>в сфере противодействия корруп</w:t>
      </w:r>
      <w:bookmarkStart w:id="0" w:name="_GoBack"/>
      <w:bookmarkEnd w:id="0"/>
      <w:r w:rsidR="00002522" w:rsidRPr="00CD7FE2">
        <w:rPr>
          <w:sz w:val="27"/>
          <w:szCs w:val="27"/>
        </w:rPr>
        <w:t>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3A5B74" w:rsidRPr="009A1572">
        <w:rPr>
          <w:sz w:val="28"/>
          <w:szCs w:val="28"/>
        </w:rPr>
        <w:t>»</w:t>
      </w:r>
      <w:r w:rsidR="00002522">
        <w:rPr>
          <w:sz w:val="28"/>
          <w:szCs w:val="28"/>
        </w:rPr>
        <w:t xml:space="preserve"> (далее – Проект)</w:t>
      </w:r>
    </w:p>
    <w:p w:rsidR="003C1E9E" w:rsidRPr="001B605B" w:rsidRDefault="003C1E9E" w:rsidP="003C1E9E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002522" w:rsidRDefault="00002522" w:rsidP="00002522">
      <w:pPr>
        <w:ind w:firstLine="709"/>
        <w:jc w:val="both"/>
        <w:outlineLvl w:val="0"/>
        <w:rPr>
          <w:sz w:val="27"/>
          <w:szCs w:val="27"/>
        </w:rPr>
      </w:pPr>
      <w:r w:rsidRPr="00002522">
        <w:rPr>
          <w:sz w:val="27"/>
          <w:szCs w:val="27"/>
        </w:rPr>
        <w:t xml:space="preserve">Принятие настоящего Проекта может повлечь за собой расходование средств областного бюджета в связи со следующим. </w:t>
      </w:r>
    </w:p>
    <w:p w:rsidR="00002522" w:rsidRPr="00002522" w:rsidRDefault="00002522" w:rsidP="00002522">
      <w:pPr>
        <w:ind w:firstLine="709"/>
        <w:jc w:val="both"/>
        <w:outlineLvl w:val="0"/>
        <w:rPr>
          <w:sz w:val="27"/>
          <w:szCs w:val="27"/>
        </w:rPr>
      </w:pPr>
      <w:proofErr w:type="gramStart"/>
      <w:r w:rsidRPr="00002522">
        <w:rPr>
          <w:sz w:val="27"/>
          <w:szCs w:val="27"/>
        </w:rPr>
        <w:t>Согласно п. 17 и п. 25 Положения о государственной информационной системе в области противодействия коррупции «Посейдон», утвержденного Указом Президента Российско</w:t>
      </w:r>
      <w:r>
        <w:rPr>
          <w:sz w:val="27"/>
          <w:szCs w:val="27"/>
        </w:rPr>
        <w:t xml:space="preserve">й Федерации от 25.04.2022 № 232 </w:t>
      </w:r>
      <w:r w:rsidRPr="00002522">
        <w:rPr>
          <w:sz w:val="27"/>
          <w:szCs w:val="27"/>
        </w:rPr>
        <w:t xml:space="preserve">«О государственной информационной системе в области противодействия коррупции «Посейдон» </w:t>
      </w:r>
      <w:r>
        <w:rPr>
          <w:sz w:val="27"/>
          <w:szCs w:val="27"/>
        </w:rPr>
        <w:br/>
      </w:r>
      <w:r w:rsidRPr="00002522">
        <w:rPr>
          <w:sz w:val="27"/>
          <w:szCs w:val="27"/>
        </w:rPr>
        <w:t xml:space="preserve">и внесении изменений в некоторые акты Президента Российской Федерации» </w:t>
      </w:r>
      <w:r>
        <w:rPr>
          <w:sz w:val="27"/>
          <w:szCs w:val="27"/>
        </w:rPr>
        <w:br/>
      </w:r>
      <w:r w:rsidRPr="00002522">
        <w:rPr>
          <w:sz w:val="27"/>
          <w:szCs w:val="27"/>
        </w:rPr>
        <w:t>(далее – Указ Президента РФ № 232, Положение), государственные органы субъектов Российской Федерации могут быть внешними пользователями государственной информационной системы</w:t>
      </w:r>
      <w:proofErr w:type="gramEnd"/>
      <w:r w:rsidRPr="00002522">
        <w:rPr>
          <w:sz w:val="27"/>
          <w:szCs w:val="27"/>
        </w:rPr>
        <w:t xml:space="preserve"> в области противодействия коррупции «Посейдон» (далее – система «Посейдон»), подключение к которой осуществляется за счет средств соответствующего бюджета бюджетной системы Российской Федерации, предусмотренного государственными органами субъектов Российской Федерации.</w:t>
      </w:r>
    </w:p>
    <w:p w:rsidR="00002522" w:rsidRPr="00002522" w:rsidRDefault="00002522" w:rsidP="00002522">
      <w:pPr>
        <w:ind w:firstLine="709"/>
        <w:jc w:val="both"/>
        <w:rPr>
          <w:sz w:val="27"/>
          <w:szCs w:val="27"/>
        </w:rPr>
      </w:pPr>
      <w:r w:rsidRPr="00002522">
        <w:rPr>
          <w:sz w:val="27"/>
          <w:szCs w:val="27"/>
        </w:rPr>
        <w:t>П</w:t>
      </w:r>
      <w:r w:rsidRPr="00002522">
        <w:rPr>
          <w:rFonts w:eastAsiaTheme="minorHAnsi"/>
          <w:sz w:val="27"/>
          <w:szCs w:val="27"/>
        </w:rPr>
        <w:t>редоставление информации, содержащейся в системе «Посейдон» (получение доступа к ней), ее внутренним и внешним пользователям осуществляется на безвозмездной основе (п. 26 Положения).</w:t>
      </w:r>
    </w:p>
    <w:p w:rsidR="00002522" w:rsidRPr="00002522" w:rsidRDefault="00002522" w:rsidP="00002522">
      <w:pPr>
        <w:ind w:firstLine="709"/>
        <w:jc w:val="both"/>
        <w:rPr>
          <w:sz w:val="27"/>
          <w:szCs w:val="27"/>
        </w:rPr>
      </w:pPr>
      <w:r w:rsidRPr="00002522">
        <w:rPr>
          <w:sz w:val="27"/>
          <w:szCs w:val="27"/>
        </w:rPr>
        <w:t xml:space="preserve">В соответствии с </w:t>
      </w:r>
      <w:proofErr w:type="spellStart"/>
      <w:r w:rsidRPr="00002522">
        <w:rPr>
          <w:sz w:val="27"/>
          <w:szCs w:val="27"/>
        </w:rPr>
        <w:t>пп</w:t>
      </w:r>
      <w:proofErr w:type="spellEnd"/>
      <w:r w:rsidRPr="00002522">
        <w:rPr>
          <w:sz w:val="27"/>
          <w:szCs w:val="27"/>
        </w:rPr>
        <w:t xml:space="preserve">. «б» п. 3 Указа Президента РФ № 232 Администрация Президента Российской Федерации определяет органы, организации и лиц, которые предоставляют информацию для включения в систему «Посейдон». Оператором системы «Посейдон» является Федеральная служба охраны Российской Федерации. </w:t>
      </w:r>
    </w:p>
    <w:p w:rsidR="00002522" w:rsidRPr="00002522" w:rsidRDefault="00002522" w:rsidP="00002522">
      <w:pPr>
        <w:ind w:firstLine="709"/>
        <w:jc w:val="both"/>
        <w:rPr>
          <w:sz w:val="27"/>
          <w:szCs w:val="27"/>
        </w:rPr>
      </w:pPr>
      <w:r w:rsidRPr="00002522">
        <w:rPr>
          <w:sz w:val="27"/>
          <w:szCs w:val="27"/>
        </w:rPr>
        <w:t xml:space="preserve">Вместе с тем до настоящего времени запросы и документы во исполнение </w:t>
      </w:r>
      <w:r w:rsidRPr="00002522">
        <w:rPr>
          <w:sz w:val="27"/>
          <w:szCs w:val="27"/>
        </w:rPr>
        <w:br/>
        <w:t>п. 3 Указа Президента РФ № 232, включая требования к техническому обеспечению рабочего места для ис</w:t>
      </w:r>
      <w:r>
        <w:rPr>
          <w:sz w:val="27"/>
          <w:szCs w:val="27"/>
        </w:rPr>
        <w:t xml:space="preserve">пользования системы «Посейдон», </w:t>
      </w:r>
      <w:r w:rsidRPr="00002522">
        <w:rPr>
          <w:sz w:val="27"/>
          <w:szCs w:val="27"/>
        </w:rPr>
        <w:t>в Администрацию Губернатора и Прав</w:t>
      </w:r>
      <w:r>
        <w:rPr>
          <w:sz w:val="27"/>
          <w:szCs w:val="27"/>
        </w:rPr>
        <w:t xml:space="preserve">ительства Ленинградской области </w:t>
      </w:r>
      <w:r w:rsidRPr="00002522">
        <w:rPr>
          <w:sz w:val="27"/>
          <w:szCs w:val="27"/>
        </w:rPr>
        <w:t xml:space="preserve">не поступали. </w:t>
      </w:r>
    </w:p>
    <w:p w:rsidR="00002522" w:rsidRPr="00002522" w:rsidRDefault="00002522" w:rsidP="00002522">
      <w:pPr>
        <w:ind w:firstLine="709"/>
        <w:jc w:val="both"/>
        <w:rPr>
          <w:sz w:val="27"/>
          <w:szCs w:val="27"/>
        </w:rPr>
      </w:pPr>
      <w:r w:rsidRPr="00002522">
        <w:rPr>
          <w:sz w:val="27"/>
          <w:szCs w:val="27"/>
        </w:rPr>
        <w:t>В связи с чем</w:t>
      </w:r>
      <w:r>
        <w:rPr>
          <w:sz w:val="27"/>
          <w:szCs w:val="27"/>
        </w:rPr>
        <w:t>,</w:t>
      </w:r>
      <w:r w:rsidRPr="00002522">
        <w:rPr>
          <w:sz w:val="27"/>
          <w:szCs w:val="27"/>
        </w:rPr>
        <w:t xml:space="preserve"> расчет потребности бюджетных ассигнований в настоящее время осуществить не представляется возможным. </w:t>
      </w:r>
    </w:p>
    <w:p w:rsidR="00002522" w:rsidRPr="00002522" w:rsidRDefault="00002522" w:rsidP="00002522">
      <w:pPr>
        <w:ind w:firstLine="709"/>
        <w:jc w:val="both"/>
        <w:rPr>
          <w:sz w:val="27"/>
          <w:szCs w:val="27"/>
        </w:rPr>
      </w:pPr>
      <w:r w:rsidRPr="00002522">
        <w:rPr>
          <w:sz w:val="27"/>
          <w:szCs w:val="27"/>
        </w:rPr>
        <w:t xml:space="preserve">С учетом изложенного, использование системы «Посейдон» осуществляется </w:t>
      </w:r>
      <w:r w:rsidRPr="00002522">
        <w:rPr>
          <w:sz w:val="27"/>
          <w:szCs w:val="27"/>
        </w:rPr>
        <w:br/>
        <w:t>на безвозмездной основе, при этом техническое обеспечение и организация рабочего места осуществляются за с</w:t>
      </w:r>
      <w:r>
        <w:rPr>
          <w:sz w:val="27"/>
          <w:szCs w:val="27"/>
        </w:rPr>
        <w:t xml:space="preserve">чет средств областного бюджета. </w:t>
      </w:r>
      <w:r w:rsidRPr="00002522">
        <w:rPr>
          <w:sz w:val="27"/>
          <w:szCs w:val="27"/>
        </w:rPr>
        <w:t>К техническим требованиям, в том числе относится оснащение рабочего места необходимым оборудованием (например, персональным компьютером, соответствующим определенным требованиям, сканером для считывания штриховых кодов и т.д.).</w:t>
      </w:r>
    </w:p>
    <w:p w:rsidR="00002522" w:rsidRPr="00002522" w:rsidRDefault="00002522" w:rsidP="00002522">
      <w:pPr>
        <w:ind w:firstLine="709"/>
        <w:jc w:val="both"/>
        <w:rPr>
          <w:sz w:val="27"/>
          <w:szCs w:val="27"/>
        </w:rPr>
      </w:pPr>
      <w:r w:rsidRPr="00002522">
        <w:rPr>
          <w:sz w:val="27"/>
          <w:szCs w:val="27"/>
        </w:rPr>
        <w:t xml:space="preserve">Согласно п. 4 Указа Президента РФ № 232 высшим должностным лицам субъектов Российской Федерации надлежит обеспечить предоставление информации для включения в систему «Посейдон». </w:t>
      </w:r>
    </w:p>
    <w:p w:rsidR="00002522" w:rsidRPr="00002522" w:rsidRDefault="00002522" w:rsidP="00002522">
      <w:pPr>
        <w:ind w:firstLine="709"/>
        <w:jc w:val="both"/>
        <w:rPr>
          <w:rFonts w:eastAsiaTheme="minorHAnsi"/>
          <w:sz w:val="27"/>
          <w:szCs w:val="27"/>
        </w:rPr>
      </w:pPr>
      <w:r w:rsidRPr="00002522">
        <w:rPr>
          <w:sz w:val="27"/>
          <w:szCs w:val="27"/>
        </w:rPr>
        <w:t xml:space="preserve">При этом внесение корреспондирующих изменений в нормативные правовые акты Ленинградской области в области противодействия коррупции является необходимым (ст. 3 </w:t>
      </w:r>
      <w:r w:rsidRPr="00002522">
        <w:rPr>
          <w:rFonts w:eastAsiaTheme="minorHAnsi"/>
          <w:sz w:val="27"/>
          <w:szCs w:val="27"/>
        </w:rPr>
        <w:t xml:space="preserve">Федерального закона от 21.12.2021 № 414-ФЗ </w:t>
      </w:r>
      <w:r w:rsidRPr="00002522">
        <w:rPr>
          <w:rFonts w:eastAsiaTheme="minorHAnsi"/>
          <w:sz w:val="27"/>
          <w:szCs w:val="27"/>
        </w:rPr>
        <w:br/>
        <w:t>«Об общих принципах организации публичной власти в субъектах Российской Федерации»).</w:t>
      </w:r>
    </w:p>
    <w:p w:rsidR="00002522" w:rsidRPr="00002522" w:rsidRDefault="00002522" w:rsidP="00002522">
      <w:pPr>
        <w:ind w:firstLine="709"/>
        <w:jc w:val="both"/>
        <w:rPr>
          <w:rFonts w:eastAsia="Calibri"/>
          <w:sz w:val="27"/>
          <w:szCs w:val="27"/>
        </w:rPr>
      </w:pPr>
      <w:r w:rsidRPr="00002522">
        <w:rPr>
          <w:sz w:val="27"/>
          <w:szCs w:val="27"/>
        </w:rPr>
        <w:lastRenderedPageBreak/>
        <w:t>По существу внесения иных изменений, не связанных с системой «Посейдон», предусмотренных Проектом, не потребуется дополнительного выделения областных бюджетных средств.</w:t>
      </w:r>
    </w:p>
    <w:p w:rsidR="00002522" w:rsidRPr="00002522" w:rsidRDefault="00002522" w:rsidP="00002522">
      <w:pPr>
        <w:ind w:firstLine="709"/>
        <w:jc w:val="both"/>
        <w:rPr>
          <w:sz w:val="27"/>
          <w:szCs w:val="27"/>
        </w:rPr>
      </w:pPr>
      <w:r w:rsidRPr="00002522">
        <w:rPr>
          <w:sz w:val="27"/>
          <w:szCs w:val="27"/>
        </w:rPr>
        <w:t xml:space="preserve">Проект не затрагивает вопросы осуществления предпринимательской </w:t>
      </w:r>
      <w:r w:rsidRPr="00002522">
        <w:rPr>
          <w:sz w:val="27"/>
          <w:szCs w:val="27"/>
        </w:rPr>
        <w:br/>
        <w:t xml:space="preserve">и инвестиционной деятельности, в </w:t>
      </w:r>
      <w:proofErr w:type="gramStart"/>
      <w:r w:rsidRPr="00002522">
        <w:rPr>
          <w:sz w:val="27"/>
          <w:szCs w:val="27"/>
        </w:rPr>
        <w:t>связи</w:t>
      </w:r>
      <w:proofErr w:type="gramEnd"/>
      <w:r w:rsidRPr="00002522">
        <w:rPr>
          <w:sz w:val="27"/>
          <w:szCs w:val="27"/>
        </w:rPr>
        <w:t xml:space="preserve"> с чем не требуется заключение </w:t>
      </w:r>
      <w:r w:rsidRPr="00002522">
        <w:rPr>
          <w:sz w:val="27"/>
          <w:szCs w:val="27"/>
        </w:rPr>
        <w:br/>
        <w:t>об оценке регулирующего воздействия.</w:t>
      </w:r>
    </w:p>
    <w:p w:rsidR="00002522" w:rsidRPr="00002522" w:rsidRDefault="00002522" w:rsidP="00002522">
      <w:pPr>
        <w:ind w:firstLine="709"/>
        <w:jc w:val="both"/>
        <w:rPr>
          <w:sz w:val="27"/>
          <w:szCs w:val="27"/>
        </w:rPr>
      </w:pPr>
    </w:p>
    <w:p w:rsidR="00002522" w:rsidRPr="00002522" w:rsidRDefault="00002522" w:rsidP="00002522">
      <w:pPr>
        <w:ind w:left="-284" w:firstLine="709"/>
        <w:jc w:val="both"/>
        <w:outlineLvl w:val="0"/>
        <w:rPr>
          <w:sz w:val="27"/>
          <w:szCs w:val="27"/>
        </w:rPr>
      </w:pPr>
    </w:p>
    <w:p w:rsidR="00002522" w:rsidRPr="00002522" w:rsidRDefault="00002522" w:rsidP="00002522">
      <w:pPr>
        <w:jc w:val="both"/>
        <w:rPr>
          <w:sz w:val="27"/>
          <w:szCs w:val="27"/>
        </w:rPr>
      </w:pPr>
      <w:r w:rsidRPr="00002522">
        <w:rPr>
          <w:sz w:val="27"/>
          <w:szCs w:val="27"/>
        </w:rPr>
        <w:t>Первый вице-губернатор Ленинградской области -</w:t>
      </w:r>
    </w:p>
    <w:p w:rsidR="00002522" w:rsidRPr="00002522" w:rsidRDefault="00002522" w:rsidP="00002522">
      <w:pPr>
        <w:jc w:val="both"/>
        <w:rPr>
          <w:sz w:val="27"/>
          <w:szCs w:val="27"/>
        </w:rPr>
      </w:pPr>
      <w:r w:rsidRPr="00002522">
        <w:rPr>
          <w:sz w:val="27"/>
          <w:szCs w:val="27"/>
        </w:rPr>
        <w:t xml:space="preserve">руководитель Администрации Губернатора и </w:t>
      </w:r>
    </w:p>
    <w:p w:rsidR="00002522" w:rsidRPr="00002522" w:rsidRDefault="00002522" w:rsidP="00002522">
      <w:pPr>
        <w:jc w:val="both"/>
        <w:rPr>
          <w:sz w:val="27"/>
          <w:szCs w:val="27"/>
        </w:rPr>
      </w:pPr>
      <w:r w:rsidRPr="00002522">
        <w:rPr>
          <w:sz w:val="27"/>
          <w:szCs w:val="27"/>
        </w:rPr>
        <w:t xml:space="preserve">Правительства Ленинградской области </w:t>
      </w:r>
      <w:r w:rsidRPr="00002522">
        <w:rPr>
          <w:sz w:val="27"/>
          <w:szCs w:val="27"/>
        </w:rPr>
        <w:tab/>
      </w:r>
      <w:r w:rsidRPr="00002522">
        <w:rPr>
          <w:sz w:val="27"/>
          <w:szCs w:val="27"/>
        </w:rPr>
        <w:tab/>
      </w:r>
      <w:r w:rsidRPr="00002522">
        <w:rPr>
          <w:sz w:val="27"/>
          <w:szCs w:val="27"/>
        </w:rPr>
        <w:tab/>
      </w:r>
      <w:r w:rsidRPr="00002522">
        <w:rPr>
          <w:sz w:val="27"/>
          <w:szCs w:val="27"/>
        </w:rPr>
        <w:tab/>
      </w:r>
      <w:r w:rsidRPr="00002522">
        <w:rPr>
          <w:sz w:val="27"/>
          <w:szCs w:val="27"/>
        </w:rPr>
        <w:tab/>
        <w:t xml:space="preserve">         И.В. Петров</w:t>
      </w:r>
    </w:p>
    <w:p w:rsidR="00002522" w:rsidRPr="00002522" w:rsidRDefault="00002522" w:rsidP="00002522">
      <w:pPr>
        <w:jc w:val="both"/>
        <w:rPr>
          <w:sz w:val="27"/>
          <w:szCs w:val="27"/>
        </w:rPr>
      </w:pPr>
    </w:p>
    <w:p w:rsidR="00002522" w:rsidRPr="00002522" w:rsidRDefault="00002522" w:rsidP="00002522">
      <w:pPr>
        <w:jc w:val="both"/>
        <w:rPr>
          <w:sz w:val="27"/>
          <w:szCs w:val="27"/>
        </w:rPr>
      </w:pPr>
    </w:p>
    <w:p w:rsidR="00002522" w:rsidRPr="00002522" w:rsidRDefault="00002522" w:rsidP="00002522">
      <w:pPr>
        <w:jc w:val="both"/>
        <w:rPr>
          <w:sz w:val="27"/>
          <w:szCs w:val="27"/>
        </w:rPr>
      </w:pPr>
    </w:p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/>
    <w:p w:rsidR="00002522" w:rsidRDefault="00002522" w:rsidP="00002522">
      <w:pPr>
        <w:rPr>
          <w:sz w:val="18"/>
          <w:szCs w:val="18"/>
        </w:rPr>
      </w:pPr>
      <w:r>
        <w:rPr>
          <w:sz w:val="18"/>
          <w:szCs w:val="18"/>
        </w:rPr>
        <w:t>Исп. Пунисон Л.И.</w:t>
      </w:r>
    </w:p>
    <w:p w:rsidR="00354B55" w:rsidRPr="00193067" w:rsidRDefault="00002522" w:rsidP="00002522">
      <w:pPr>
        <w:rPr>
          <w:sz w:val="18"/>
        </w:rPr>
      </w:pPr>
      <w:r>
        <w:rPr>
          <w:sz w:val="18"/>
          <w:szCs w:val="18"/>
        </w:rPr>
        <w:t>(812) 539-50-19</w:t>
      </w:r>
    </w:p>
    <w:sectPr w:rsidR="00354B55" w:rsidRPr="00193067" w:rsidSect="00002522">
      <w:headerReference w:type="default" r:id="rId8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EAF" w:rsidRDefault="00CD0EAF" w:rsidP="00002522">
      <w:r>
        <w:separator/>
      </w:r>
    </w:p>
  </w:endnote>
  <w:endnote w:type="continuationSeparator" w:id="0">
    <w:p w:rsidR="00CD0EAF" w:rsidRDefault="00CD0EAF" w:rsidP="0000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EAF" w:rsidRDefault="00CD0EAF" w:rsidP="00002522">
      <w:r>
        <w:separator/>
      </w:r>
    </w:p>
  </w:footnote>
  <w:footnote w:type="continuationSeparator" w:id="0">
    <w:p w:rsidR="00CD0EAF" w:rsidRDefault="00CD0EAF" w:rsidP="000025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0964888"/>
      <w:docPartObj>
        <w:docPartGallery w:val="Page Numbers (Top of Page)"/>
        <w:docPartUnique/>
      </w:docPartObj>
    </w:sdtPr>
    <w:sdtContent>
      <w:p w:rsidR="00002522" w:rsidRDefault="0000252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E9E"/>
    <w:rsid w:val="00002522"/>
    <w:rsid w:val="000F092F"/>
    <w:rsid w:val="000F613A"/>
    <w:rsid w:val="00172CA7"/>
    <w:rsid w:val="002D222D"/>
    <w:rsid w:val="003401AE"/>
    <w:rsid w:val="00354B55"/>
    <w:rsid w:val="003A5B74"/>
    <w:rsid w:val="003C1E9E"/>
    <w:rsid w:val="004278C3"/>
    <w:rsid w:val="004853B7"/>
    <w:rsid w:val="005303DC"/>
    <w:rsid w:val="005A317A"/>
    <w:rsid w:val="006062F2"/>
    <w:rsid w:val="0061276B"/>
    <w:rsid w:val="00671158"/>
    <w:rsid w:val="00675212"/>
    <w:rsid w:val="006D2A88"/>
    <w:rsid w:val="00791F33"/>
    <w:rsid w:val="007B48C1"/>
    <w:rsid w:val="00961990"/>
    <w:rsid w:val="00CD0EAF"/>
    <w:rsid w:val="00CD43CD"/>
    <w:rsid w:val="00CE7438"/>
    <w:rsid w:val="00D9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00252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25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0252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0252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00252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25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0252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0252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5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1686F-E77A-472E-A2FF-63A2244C6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Лиана Ильдусовна Пунисон</cp:lastModifiedBy>
  <cp:revision>12</cp:revision>
  <cp:lastPrinted>2022-07-08T07:33:00Z</cp:lastPrinted>
  <dcterms:created xsi:type="dcterms:W3CDTF">2021-03-23T07:45:00Z</dcterms:created>
  <dcterms:modified xsi:type="dcterms:W3CDTF">2022-07-08T07:33:00Z</dcterms:modified>
</cp:coreProperties>
</file>