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BE" w:rsidRPr="00887E14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E1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07B36" w:rsidRPr="00887E14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E14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:rsidR="00B07B36" w:rsidRPr="00887E14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E14">
        <w:rPr>
          <w:rFonts w:ascii="Times New Roman" w:hAnsi="Times New Roman" w:cs="Times New Roman"/>
          <w:b/>
          <w:sz w:val="28"/>
          <w:szCs w:val="28"/>
        </w:rPr>
        <w:t>«О внесении изменений в постановление Правительства Ленинградской области от 14 ноября 2013 года № 394»</w:t>
      </w:r>
    </w:p>
    <w:p w:rsidR="00B07B36" w:rsidRPr="00887E14" w:rsidRDefault="00B07B36" w:rsidP="00B07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AD4" w:rsidRDefault="004B08AA" w:rsidP="00DE1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07B36" w:rsidRPr="008F115E">
        <w:rPr>
          <w:rFonts w:ascii="Times New Roman" w:hAnsi="Times New Roman" w:cs="Times New Roman"/>
          <w:sz w:val="28"/>
          <w:szCs w:val="28"/>
        </w:rPr>
        <w:t xml:space="preserve">роект постановления </w:t>
      </w:r>
      <w:r w:rsidR="00F66A6A" w:rsidRPr="008F115E">
        <w:rPr>
          <w:rFonts w:ascii="Times New Roman" w:hAnsi="Times New Roman" w:cs="Times New Roman"/>
          <w:sz w:val="28"/>
          <w:szCs w:val="28"/>
        </w:rPr>
        <w:t>П</w:t>
      </w:r>
      <w:r w:rsidR="00B07B36" w:rsidRPr="008F115E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вительства Ленинградской области</w:t>
      </w:r>
      <w:r w:rsidR="00B07B36" w:rsidRPr="008F115E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Ленинградской области от 14 ноября 2013 года № 394»</w:t>
      </w:r>
      <w:r w:rsidR="0037416F" w:rsidRPr="008F115E">
        <w:rPr>
          <w:rFonts w:ascii="Times New Roman" w:hAnsi="Times New Roman" w:cs="Times New Roman"/>
          <w:sz w:val="28"/>
          <w:szCs w:val="28"/>
        </w:rPr>
        <w:t xml:space="preserve"> (далее – Проект</w:t>
      </w:r>
      <w:r w:rsidR="00194A41">
        <w:rPr>
          <w:rFonts w:ascii="Times New Roman" w:hAnsi="Times New Roman" w:cs="Times New Roman"/>
          <w:sz w:val="28"/>
          <w:szCs w:val="28"/>
        </w:rPr>
        <w:t>, государственная программа</w:t>
      </w:r>
      <w:r w:rsidR="0037416F" w:rsidRPr="008F115E">
        <w:rPr>
          <w:rFonts w:ascii="Times New Roman" w:hAnsi="Times New Roman" w:cs="Times New Roman"/>
          <w:sz w:val="28"/>
          <w:szCs w:val="28"/>
        </w:rPr>
        <w:t>)</w:t>
      </w:r>
      <w:r w:rsidR="00B07B36" w:rsidRPr="008F115E">
        <w:rPr>
          <w:rFonts w:ascii="Times New Roman" w:hAnsi="Times New Roman" w:cs="Times New Roman"/>
          <w:sz w:val="28"/>
          <w:szCs w:val="28"/>
        </w:rPr>
        <w:t xml:space="preserve"> разработан в целях</w:t>
      </w:r>
      <w:r w:rsidR="00CC04BA" w:rsidRPr="008F115E">
        <w:t xml:space="preserve"> </w:t>
      </w:r>
      <w:r w:rsidR="00F44AD4">
        <w:rPr>
          <w:rFonts w:ascii="Times New Roman" w:hAnsi="Times New Roman" w:cs="Times New Roman"/>
          <w:sz w:val="28"/>
          <w:szCs w:val="28"/>
        </w:rPr>
        <w:t>продления срока реализации государственной программ</w:t>
      </w:r>
      <w:r w:rsidR="003A7C57">
        <w:rPr>
          <w:rFonts w:ascii="Times New Roman" w:hAnsi="Times New Roman" w:cs="Times New Roman"/>
          <w:sz w:val="28"/>
          <w:szCs w:val="28"/>
        </w:rPr>
        <w:t>ы</w:t>
      </w:r>
      <w:r w:rsidR="00DE1D44">
        <w:rPr>
          <w:rFonts w:ascii="Times New Roman" w:hAnsi="Times New Roman" w:cs="Times New Roman"/>
          <w:sz w:val="28"/>
          <w:szCs w:val="28"/>
        </w:rPr>
        <w:t xml:space="preserve"> до 2025 года</w:t>
      </w:r>
      <w:r w:rsidR="00F44AD4">
        <w:rPr>
          <w:rFonts w:ascii="Times New Roman" w:hAnsi="Times New Roman" w:cs="Times New Roman"/>
          <w:sz w:val="28"/>
          <w:szCs w:val="28"/>
        </w:rPr>
        <w:t>.</w:t>
      </w:r>
    </w:p>
    <w:p w:rsidR="00F44AD4" w:rsidRDefault="00F44AD4" w:rsidP="00106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4AD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2 июня 2022 года № 1012 утверждены правила предоставления субсидий из федерального бюджета в целях </w:t>
      </w:r>
      <w:proofErr w:type="spellStart"/>
      <w:r w:rsidRPr="00F44AD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44AD4">
        <w:rPr>
          <w:rFonts w:ascii="Times New Roman" w:hAnsi="Times New Roman" w:cs="Times New Roman"/>
          <w:sz w:val="28"/>
          <w:szCs w:val="28"/>
        </w:rPr>
        <w:t xml:space="preserve"> расходных обязательства субъектов РФ, возникающих при реализации региональных п</w:t>
      </w:r>
      <w:r w:rsidR="00020536">
        <w:rPr>
          <w:rFonts w:ascii="Times New Roman" w:hAnsi="Times New Roman" w:cs="Times New Roman"/>
          <w:sz w:val="28"/>
          <w:szCs w:val="28"/>
        </w:rPr>
        <w:t xml:space="preserve">рограмм развития промышленности при этом срок </w:t>
      </w:r>
      <w:r w:rsidR="00020536" w:rsidRPr="00020536">
        <w:rPr>
          <w:rFonts w:ascii="Times New Roman" w:hAnsi="Times New Roman" w:cs="Times New Roman"/>
          <w:sz w:val="28"/>
          <w:szCs w:val="28"/>
        </w:rPr>
        <w:t xml:space="preserve">действия (реализации) </w:t>
      </w:r>
      <w:r w:rsidR="00020536">
        <w:rPr>
          <w:rFonts w:ascii="Times New Roman" w:hAnsi="Times New Roman" w:cs="Times New Roman"/>
          <w:sz w:val="28"/>
          <w:szCs w:val="28"/>
        </w:rPr>
        <w:t xml:space="preserve">должен составлять </w:t>
      </w:r>
      <w:r w:rsidR="00020536" w:rsidRPr="00020536">
        <w:rPr>
          <w:rFonts w:ascii="Times New Roman" w:hAnsi="Times New Roman" w:cs="Times New Roman"/>
          <w:sz w:val="28"/>
          <w:szCs w:val="28"/>
        </w:rPr>
        <w:t>не менее 3 лет начиная с года предоставления субсидии</w:t>
      </w:r>
      <w:r w:rsidR="00020536">
        <w:rPr>
          <w:rFonts w:ascii="Times New Roman" w:hAnsi="Times New Roman" w:cs="Times New Roman"/>
          <w:sz w:val="28"/>
          <w:szCs w:val="28"/>
        </w:rPr>
        <w:t xml:space="preserve">, в случае предоставления субсидии в 2023 году </w:t>
      </w:r>
      <w:r w:rsidR="00020536" w:rsidRPr="00020536">
        <w:rPr>
          <w:rFonts w:ascii="Times New Roman" w:hAnsi="Times New Roman" w:cs="Times New Roman"/>
          <w:sz w:val="28"/>
          <w:szCs w:val="28"/>
        </w:rPr>
        <w:t>срок действия (реализации)</w:t>
      </w:r>
      <w:r w:rsidRPr="00F44AD4">
        <w:rPr>
          <w:rFonts w:ascii="Times New Roman" w:hAnsi="Times New Roman" w:cs="Times New Roman"/>
          <w:sz w:val="28"/>
          <w:szCs w:val="28"/>
        </w:rPr>
        <w:t xml:space="preserve"> государственной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536">
        <w:rPr>
          <w:rFonts w:ascii="Times New Roman" w:hAnsi="Times New Roman" w:cs="Times New Roman"/>
          <w:sz w:val="28"/>
          <w:szCs w:val="28"/>
        </w:rPr>
        <w:t>должен быть</w:t>
      </w:r>
      <w:proofErr w:type="gramEnd"/>
      <w:r w:rsidR="00020536">
        <w:rPr>
          <w:rFonts w:ascii="Times New Roman" w:hAnsi="Times New Roman" w:cs="Times New Roman"/>
          <w:sz w:val="28"/>
          <w:szCs w:val="28"/>
        </w:rPr>
        <w:t xml:space="preserve"> - 2025 год</w:t>
      </w:r>
      <w:r w:rsidRPr="00F44A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Для подачи заявки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государственная программа должна быть </w:t>
      </w:r>
      <w:r w:rsidR="003A7C57">
        <w:rPr>
          <w:rFonts w:ascii="Times New Roman" w:hAnsi="Times New Roman" w:cs="Times New Roman"/>
          <w:sz w:val="28"/>
          <w:szCs w:val="28"/>
        </w:rPr>
        <w:t>продлена</w:t>
      </w:r>
      <w:r>
        <w:rPr>
          <w:rFonts w:ascii="Times New Roman" w:hAnsi="Times New Roman" w:cs="Times New Roman"/>
          <w:sz w:val="28"/>
          <w:szCs w:val="28"/>
        </w:rPr>
        <w:t xml:space="preserve"> не позднее июля 2022 года. Учитывая сжатые сроки</w:t>
      </w:r>
      <w:r w:rsidR="003A7C5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продление государственной программы до 2030 г</w:t>
      </w:r>
      <w:r w:rsidR="00DE1D44">
        <w:rPr>
          <w:rFonts w:ascii="Times New Roman" w:hAnsi="Times New Roman" w:cs="Times New Roman"/>
          <w:sz w:val="28"/>
          <w:szCs w:val="28"/>
        </w:rPr>
        <w:t>ода не представляется возможным,</w:t>
      </w:r>
      <w:r w:rsidR="00DE1D44" w:rsidRPr="00DE1D44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B322E9">
        <w:rPr>
          <w:rFonts w:ascii="Times New Roman" w:hAnsi="Times New Roman" w:cs="Times New Roman"/>
          <w:sz w:val="28"/>
          <w:szCs w:val="28"/>
        </w:rPr>
        <w:t>период</w:t>
      </w:r>
      <w:r w:rsidR="00DE1D44" w:rsidRPr="00DE1D44">
        <w:rPr>
          <w:rFonts w:ascii="Times New Roman" w:hAnsi="Times New Roman" w:cs="Times New Roman"/>
          <w:sz w:val="28"/>
          <w:szCs w:val="28"/>
        </w:rPr>
        <w:t xml:space="preserve"> реализации государственной программы будет приведен в соответствие с пунктом 2.1 Порядка разработки, реализации и оценки государственных программ Ленинградской области, утвержденного постановлением Правительства Ленинградской области от 7 марта 2013 года № 66 (далее – Порядок)</w:t>
      </w:r>
      <w:r w:rsidR="00B322E9">
        <w:rPr>
          <w:rFonts w:ascii="Times New Roman" w:hAnsi="Times New Roman" w:cs="Times New Roman"/>
          <w:sz w:val="28"/>
          <w:szCs w:val="28"/>
        </w:rPr>
        <w:t>.</w:t>
      </w:r>
    </w:p>
    <w:p w:rsidR="00B322E9" w:rsidRDefault="00B322E9" w:rsidP="00106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государственной программы </w:t>
      </w:r>
      <w:r w:rsidR="000C5951">
        <w:rPr>
          <w:rFonts w:ascii="Times New Roman" w:hAnsi="Times New Roman" w:cs="Times New Roman"/>
          <w:sz w:val="28"/>
          <w:szCs w:val="28"/>
        </w:rPr>
        <w:t xml:space="preserve">до 2030 года </w:t>
      </w:r>
      <w:r>
        <w:rPr>
          <w:rFonts w:ascii="Times New Roman" w:hAnsi="Times New Roman" w:cs="Times New Roman"/>
          <w:sz w:val="28"/>
          <w:szCs w:val="28"/>
        </w:rPr>
        <w:t>будет разработан в сроки, установленные Планом-графиком</w:t>
      </w:r>
      <w:r w:rsidRPr="00B322E9">
        <w:t xml:space="preserve"> </w:t>
      </w:r>
      <w:r w:rsidRPr="00B322E9">
        <w:rPr>
          <w:rFonts w:ascii="Times New Roman" w:hAnsi="Times New Roman" w:cs="Times New Roman"/>
          <w:sz w:val="28"/>
          <w:szCs w:val="28"/>
        </w:rPr>
        <w:t>подготовки и рассмотрения проектов решений, документов и материалов, необходимых для составления проекта областного закона об областном бюджете Ленинградской области на 2023 год и на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2024 и 2025 годов, утвержденного</w:t>
      </w:r>
      <w:r w:rsidRPr="00B322E9">
        <w:rPr>
          <w:rFonts w:ascii="Times New Roman" w:hAnsi="Times New Roman" w:cs="Times New Roman"/>
          <w:sz w:val="28"/>
          <w:szCs w:val="28"/>
        </w:rPr>
        <w:t xml:space="preserve"> распоряжением комитета финансов Ленинградской области от 19 мая 2022 года № 18-03/02-49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44AD4" w:rsidRDefault="00F44AD4" w:rsidP="00106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комитетом экономического развития и инвестиционной деятельности Ленинградской области подготовлен проект изменений в Порядок, предусматривающий возможность продления государственных программ до 2025  года с учетом нестабильной общероссийской и внешнеэкономической ситуации, а также с учетом планируемой в 2023 году корректировк</w:t>
      </w:r>
      <w:r w:rsidR="003A7C5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Стратегии</w:t>
      </w:r>
      <w:r w:rsidR="00DE1D44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Ленинградской области, в рамках которой </w:t>
      </w:r>
      <w:r w:rsidR="00106935">
        <w:rPr>
          <w:rFonts w:ascii="Times New Roman" w:hAnsi="Times New Roman" w:cs="Times New Roman"/>
          <w:sz w:val="28"/>
          <w:szCs w:val="28"/>
        </w:rPr>
        <w:t>могут быть</w:t>
      </w:r>
      <w:r>
        <w:rPr>
          <w:rFonts w:ascii="Times New Roman" w:hAnsi="Times New Roman" w:cs="Times New Roman"/>
          <w:sz w:val="28"/>
          <w:szCs w:val="28"/>
        </w:rPr>
        <w:t xml:space="preserve"> изменен</w:t>
      </w:r>
      <w:r w:rsidR="00106935">
        <w:rPr>
          <w:rFonts w:ascii="Times New Roman" w:hAnsi="Times New Roman" w:cs="Times New Roman"/>
          <w:sz w:val="28"/>
          <w:szCs w:val="28"/>
        </w:rPr>
        <w:t>ы направления, показатели, сроки и этапы</w:t>
      </w:r>
      <w:r w:rsidR="001C6ED3">
        <w:rPr>
          <w:rFonts w:ascii="Times New Roman" w:hAnsi="Times New Roman" w:cs="Times New Roman"/>
          <w:sz w:val="28"/>
          <w:szCs w:val="28"/>
        </w:rPr>
        <w:t xml:space="preserve">, что </w:t>
      </w:r>
      <w:r w:rsidR="007C1FC4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1C6ED3">
        <w:rPr>
          <w:rFonts w:ascii="Times New Roman" w:hAnsi="Times New Roman" w:cs="Times New Roman"/>
          <w:sz w:val="28"/>
          <w:szCs w:val="28"/>
        </w:rPr>
        <w:t>потребует значительной корректировки государственных программ в 2023 году.</w:t>
      </w:r>
      <w:r w:rsidR="00DE1D44">
        <w:rPr>
          <w:rFonts w:ascii="Times New Roman" w:hAnsi="Times New Roman" w:cs="Times New Roman"/>
          <w:sz w:val="28"/>
          <w:szCs w:val="28"/>
        </w:rPr>
        <w:t xml:space="preserve"> </w:t>
      </w:r>
      <w:r w:rsidR="003A7C57">
        <w:rPr>
          <w:rFonts w:ascii="Times New Roman" w:hAnsi="Times New Roman" w:cs="Times New Roman"/>
          <w:sz w:val="28"/>
          <w:szCs w:val="28"/>
        </w:rPr>
        <w:t>Проект проходит согласование в органах исполнительной власти Ленинградской области.</w:t>
      </w:r>
    </w:p>
    <w:p w:rsidR="003A7C57" w:rsidRDefault="003A7C57" w:rsidP="00106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важность получения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федерального бюджета, сжатые сроки подготовки Проекта</w:t>
      </w:r>
      <w:r w:rsidR="001C6ED3">
        <w:rPr>
          <w:rFonts w:ascii="Times New Roman" w:hAnsi="Times New Roman" w:cs="Times New Roman"/>
          <w:sz w:val="28"/>
          <w:szCs w:val="28"/>
        </w:rPr>
        <w:t xml:space="preserve">, в целях выполнения требования </w:t>
      </w:r>
      <w:proofErr w:type="spellStart"/>
      <w:r w:rsidR="001C6ED3">
        <w:rPr>
          <w:rFonts w:ascii="Times New Roman" w:hAnsi="Times New Roman" w:cs="Times New Roman"/>
          <w:sz w:val="28"/>
          <w:szCs w:val="28"/>
        </w:rPr>
        <w:t>Минпромторга</w:t>
      </w:r>
      <w:proofErr w:type="spellEnd"/>
      <w:r w:rsidR="001C6ED3">
        <w:rPr>
          <w:rFonts w:ascii="Times New Roman" w:hAnsi="Times New Roman" w:cs="Times New Roman"/>
          <w:sz w:val="28"/>
          <w:szCs w:val="28"/>
        </w:rPr>
        <w:t xml:space="preserve"> РФ государственная программа продлевается до 2025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935" w:rsidRDefault="00106935" w:rsidP="00106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планируемых объемов финансирования государственной программы на 2025 год осуществлялся в целом на уровне 2024 года с учетом следующих положений:</w:t>
      </w:r>
    </w:p>
    <w:p w:rsidR="00106935" w:rsidRDefault="00106935" w:rsidP="0010693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4 постановления Правительства РФ </w:t>
      </w:r>
      <w:r w:rsidR="001C6ED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от 9 апреля 2022 года </w:t>
      </w:r>
      <w:r w:rsidR="00902A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628 «О</w:t>
      </w:r>
      <w:r w:rsidRPr="00106935">
        <w:rPr>
          <w:rFonts w:ascii="Times New Roman" w:hAnsi="Times New Roman" w:cs="Times New Roman"/>
          <w:sz w:val="28"/>
          <w:szCs w:val="28"/>
        </w:rPr>
        <w:t xml:space="preserve">б особенностях реализации национальных проектов (программ), федеральных проектов, ведомственных проектов и региональных </w:t>
      </w:r>
      <w:r w:rsidRPr="00106935">
        <w:rPr>
          <w:rFonts w:ascii="Times New Roman" w:hAnsi="Times New Roman" w:cs="Times New Roman"/>
          <w:sz w:val="28"/>
          <w:szCs w:val="28"/>
        </w:rPr>
        <w:lastRenderedPageBreak/>
        <w:t xml:space="preserve">проектов в условиях геополитического и </w:t>
      </w:r>
      <w:proofErr w:type="spellStart"/>
      <w:r w:rsidRPr="00106935">
        <w:rPr>
          <w:rFonts w:ascii="Times New Roman" w:hAnsi="Times New Roman" w:cs="Times New Roman"/>
          <w:sz w:val="28"/>
          <w:szCs w:val="28"/>
        </w:rPr>
        <w:t>санкционного</w:t>
      </w:r>
      <w:proofErr w:type="spellEnd"/>
      <w:r w:rsidRPr="00106935">
        <w:rPr>
          <w:rFonts w:ascii="Times New Roman" w:hAnsi="Times New Roman" w:cs="Times New Roman"/>
          <w:sz w:val="28"/>
          <w:szCs w:val="28"/>
        </w:rPr>
        <w:t xml:space="preserve"> давления на развитие российской экономики</w:t>
      </w:r>
      <w:r>
        <w:rPr>
          <w:rFonts w:ascii="Times New Roman" w:hAnsi="Times New Roman" w:cs="Times New Roman"/>
          <w:sz w:val="28"/>
          <w:szCs w:val="28"/>
        </w:rPr>
        <w:t>» продление сроков реализации федеральных (региональных) проектов после 2024 года не осуществляется.</w:t>
      </w:r>
    </w:p>
    <w:p w:rsidR="00106935" w:rsidRDefault="00106935" w:rsidP="0010693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субсидии</w:t>
      </w:r>
      <w:r w:rsidRPr="00106935">
        <w:rPr>
          <w:rFonts w:ascii="Times New Roman" w:hAnsi="Times New Roman" w:cs="Times New Roman"/>
          <w:sz w:val="28"/>
          <w:szCs w:val="28"/>
        </w:rPr>
        <w:t xml:space="preserve">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 для возмещения затрат, связанных с содержанием имущества и оказанием услуг по присмотру и уходу за детьми</w:t>
      </w:r>
      <w:r>
        <w:rPr>
          <w:rFonts w:ascii="Times New Roman" w:hAnsi="Times New Roman" w:cs="Times New Roman"/>
          <w:sz w:val="28"/>
          <w:szCs w:val="28"/>
        </w:rPr>
        <w:t xml:space="preserve">, будут предоставляться в государственной программе </w:t>
      </w:r>
      <w:r w:rsidR="001C6E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Современное образование Ленинградской области</w:t>
      </w:r>
      <w:r w:rsidR="001C6ED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6935" w:rsidRDefault="00106935" w:rsidP="0010693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не предусмотрена реализация новых инвестиционных проектов.</w:t>
      </w:r>
    </w:p>
    <w:p w:rsidR="00597A9F" w:rsidRDefault="00597A9F" w:rsidP="0010693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прочих источников на 2025 год не определены, в настоящий момент инвесторами осуществляется определение планируемых объемов финансирования с учетом сложившейся экономической ситуации.</w:t>
      </w:r>
    </w:p>
    <w:p w:rsidR="00E960C1" w:rsidRDefault="00E960C1" w:rsidP="00116BA7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97A9F" w:rsidRDefault="00597A9F" w:rsidP="00597A9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подготовки и утверждения проекта областного бюджета Ленинградской области на 2023 год и на плановый период 2024 и 2025 годов финансовые параметры государственной программы будут уточнены.</w:t>
      </w:r>
    </w:p>
    <w:p w:rsidR="00E960C1" w:rsidRDefault="00E960C1" w:rsidP="00597A9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60C1" w:rsidRPr="00E960C1" w:rsidRDefault="00E960C1" w:rsidP="00E960C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0C1">
        <w:rPr>
          <w:rFonts w:ascii="Times New Roman" w:hAnsi="Times New Roman" w:cs="Times New Roman"/>
          <w:b/>
          <w:sz w:val="28"/>
          <w:szCs w:val="28"/>
        </w:rPr>
        <w:t>Подпрограмма «Создание условий для инвестиционной привлекательности региона»</w:t>
      </w:r>
    </w:p>
    <w:p w:rsidR="00E960C1" w:rsidRDefault="00E960C1" w:rsidP="00597A9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6BA7" w:rsidRDefault="00116BA7" w:rsidP="00116BA7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отраслевого проекта «Регистрация права собственности и постановка на кадастровый учет земельных участков и недвижимого имущества» определено на основе информации муниципальных образований о потребности в средствах субсидии на проведение комплексных кадастровых работ. Планируемое финансирование на 2025 год составит 5644,1 тыс. рублей, в том числе 4402,4 тыс. рублей за счет средств областного бюджета и 1241,4 за счет средств местных бюджетов.</w:t>
      </w:r>
    </w:p>
    <w:p w:rsidR="00116BA7" w:rsidRDefault="00116BA7" w:rsidP="00116BA7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6BA7">
        <w:rPr>
          <w:rFonts w:ascii="Times New Roman" w:hAnsi="Times New Roman" w:cs="Times New Roman"/>
          <w:sz w:val="28"/>
          <w:szCs w:val="28"/>
        </w:rPr>
        <w:t xml:space="preserve">Финансирование комплекса процессных мероприятий «Реализация мер по обеспечению благоприятного инвестиционного климата» определено </w:t>
      </w:r>
      <w:r w:rsidR="007C1FC4">
        <w:rPr>
          <w:rFonts w:ascii="Times New Roman" w:hAnsi="Times New Roman" w:cs="Times New Roman"/>
          <w:sz w:val="28"/>
          <w:szCs w:val="28"/>
        </w:rPr>
        <w:t>в целом на уровне 2024</w:t>
      </w:r>
      <w:r>
        <w:rPr>
          <w:rFonts w:ascii="Times New Roman" w:hAnsi="Times New Roman" w:cs="Times New Roman"/>
          <w:sz w:val="28"/>
          <w:szCs w:val="28"/>
        </w:rPr>
        <w:t xml:space="preserve"> года с незначительным уточнением финансирования  сопровождени</w:t>
      </w:r>
      <w:r w:rsidR="008A502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BA7">
        <w:rPr>
          <w:rFonts w:ascii="Times New Roman" w:hAnsi="Times New Roman" w:cs="Times New Roman"/>
          <w:sz w:val="28"/>
          <w:szCs w:val="28"/>
        </w:rPr>
        <w:t>интегрированной региональной информационной системы «Инвестиционное развитие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(на 2024 год предусмотрено 2263,0 тыс. рублей, потребность на 2025</w:t>
      </w:r>
      <w:r w:rsidR="008A5022">
        <w:rPr>
          <w:rFonts w:ascii="Times New Roman" w:hAnsi="Times New Roman" w:cs="Times New Roman"/>
          <w:sz w:val="28"/>
          <w:szCs w:val="28"/>
        </w:rPr>
        <w:t xml:space="preserve"> год составит 2500 тыс. рублей) и обеспечения деятельности ГКУ «Градостроительное развитие территорий».</w:t>
      </w:r>
      <w:proofErr w:type="gramEnd"/>
      <w:r w:rsidR="008A5022">
        <w:rPr>
          <w:rFonts w:ascii="Times New Roman" w:hAnsi="Times New Roman" w:cs="Times New Roman"/>
          <w:sz w:val="28"/>
          <w:szCs w:val="28"/>
        </w:rPr>
        <w:t xml:space="preserve"> Кроме того, не предусмотрены расходы на поддержку реализации новых инвестиционных проектов в размере 386,9 </w:t>
      </w:r>
      <w:proofErr w:type="gramStart"/>
      <w:r w:rsidR="008A5022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8A502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8A5022" w:rsidRDefault="008A5022" w:rsidP="00116BA7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комплекса процессных мероприятий «Совершенствование системы стратегического планирования социально-экономическим развитием Ленинградской области» увеличено на 3,2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 по сравнению с 2024 годом с учетом планируемых работ по актуализации Стратегии социально-экономического развития Ленинградской области до 2030 года.</w:t>
      </w:r>
    </w:p>
    <w:p w:rsidR="0097439C" w:rsidRPr="0097439C" w:rsidRDefault="0097439C" w:rsidP="009743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Планируемый на 2025 год объем финансирования подпрограммы – </w:t>
      </w:r>
      <w:r w:rsidR="006601DF">
        <w:rPr>
          <w:rFonts w:ascii="Times New Roman" w:hAnsi="Times New Roman" w:cs="Times New Roman"/>
          <w:sz w:val="28"/>
          <w:szCs w:val="28"/>
        </w:rPr>
        <w:t>195,2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8A5022" w:rsidRDefault="008A5022" w:rsidP="008A5022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8A5022" w:rsidRDefault="008A5022" w:rsidP="008A5022">
      <w:pPr>
        <w:pStyle w:val="a3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022">
        <w:rPr>
          <w:rFonts w:ascii="Times New Roman" w:hAnsi="Times New Roman" w:cs="Times New Roman"/>
          <w:b/>
          <w:sz w:val="28"/>
          <w:szCs w:val="28"/>
        </w:rPr>
        <w:lastRenderedPageBreak/>
        <w:t>Подпрограмма «Развитие промышленности и инноваций в Ленинградской области»</w:t>
      </w:r>
    </w:p>
    <w:p w:rsidR="008A5022" w:rsidRDefault="008A5022" w:rsidP="008A5022">
      <w:pPr>
        <w:pStyle w:val="a3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022" w:rsidRDefault="008A5022" w:rsidP="0097439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</w:t>
      </w:r>
      <w:r w:rsidR="0097439C">
        <w:rPr>
          <w:rFonts w:ascii="Times New Roman" w:hAnsi="Times New Roman" w:cs="Times New Roman"/>
          <w:sz w:val="28"/>
          <w:szCs w:val="28"/>
        </w:rPr>
        <w:t xml:space="preserve"> в 2025 году</w:t>
      </w:r>
      <w:r>
        <w:rPr>
          <w:rFonts w:ascii="Times New Roman" w:hAnsi="Times New Roman" w:cs="Times New Roman"/>
          <w:sz w:val="28"/>
          <w:szCs w:val="28"/>
        </w:rPr>
        <w:t xml:space="preserve"> определено на уровне 2024 года, за исключением федеральных (региональных) проектов и приоритетных проектов, реализация которых в 2025 году не предусмотрена.</w:t>
      </w:r>
    </w:p>
    <w:p w:rsidR="008A5022" w:rsidRDefault="008A5022" w:rsidP="0097439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областного бюджета, предусмотренные в 2024 году на реализацию федеральных (региональных) проектов</w:t>
      </w:r>
      <w:r w:rsidR="0097439C">
        <w:rPr>
          <w:rFonts w:ascii="Times New Roman" w:hAnsi="Times New Roman" w:cs="Times New Roman"/>
          <w:sz w:val="28"/>
          <w:szCs w:val="28"/>
        </w:rPr>
        <w:t xml:space="preserve"> в аналогичном объеме в 2025 году включены в состав комплекса процессных мероприятий «Повышение конкурентоспособности промышленности Ленинградской области».</w:t>
      </w:r>
    </w:p>
    <w:p w:rsidR="0097439C" w:rsidRDefault="0097439C" w:rsidP="0097439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Планируемый на 2025 год объем финансирования подпрограммы – 304,1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97439C" w:rsidRDefault="0097439C" w:rsidP="0097439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439C" w:rsidRDefault="0097439C" w:rsidP="0097439C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39C">
        <w:rPr>
          <w:rFonts w:ascii="Times New Roman" w:hAnsi="Times New Roman" w:cs="Times New Roman"/>
          <w:b/>
          <w:sz w:val="28"/>
          <w:szCs w:val="28"/>
        </w:rPr>
        <w:t>Подпрограмма «Развитие малого, среднего предпринимательства и потребительского рынка в Ленинградской области»</w:t>
      </w:r>
    </w:p>
    <w:p w:rsidR="0097439C" w:rsidRDefault="0097439C" w:rsidP="0097439C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39C" w:rsidRDefault="0097439C" w:rsidP="0097439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Финансирование подпрограммы в 2025 году определено на уровне 2024 года, за исключением федеральных (региональных) проектов и субсидий</w:t>
      </w:r>
      <w:r w:rsidRPr="00106935">
        <w:rPr>
          <w:rFonts w:ascii="Times New Roman" w:hAnsi="Times New Roman" w:cs="Times New Roman"/>
          <w:sz w:val="28"/>
          <w:szCs w:val="28"/>
        </w:rPr>
        <w:t xml:space="preserve">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 для возмещения затрат, связанных с содержанием имущества и оказанием услуг по присмотру и уходу за детьми</w:t>
      </w:r>
      <w:r>
        <w:rPr>
          <w:rFonts w:ascii="Times New Roman" w:hAnsi="Times New Roman" w:cs="Times New Roman"/>
          <w:sz w:val="28"/>
          <w:szCs w:val="28"/>
        </w:rPr>
        <w:t xml:space="preserve"> (будут предоставляться в государственной программе «Современное образование Ленинградской области»).</w:t>
      </w:r>
      <w:proofErr w:type="gramEnd"/>
    </w:p>
    <w:p w:rsidR="0097439C" w:rsidRPr="0097439C" w:rsidRDefault="0097439C" w:rsidP="0097439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Планируемый на 2025 год объем финансирования подпрограммы - </w:t>
      </w:r>
      <w:r w:rsidR="002702DA">
        <w:rPr>
          <w:rFonts w:ascii="Times New Roman" w:hAnsi="Times New Roman" w:cs="Times New Roman"/>
          <w:sz w:val="28"/>
          <w:szCs w:val="28"/>
        </w:rPr>
        <w:t>500</w:t>
      </w:r>
      <w:r>
        <w:rPr>
          <w:rFonts w:ascii="Times New Roman" w:hAnsi="Times New Roman" w:cs="Times New Roman"/>
          <w:sz w:val="28"/>
          <w:szCs w:val="28"/>
        </w:rPr>
        <w:t xml:space="preserve">,5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116BA7" w:rsidRDefault="00116BA7" w:rsidP="00597A9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A9F" w:rsidRDefault="00597A9F" w:rsidP="00597A9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большинства показателей государственной программы на 2025 год также установлены на уровне 2024 года в виду неопределенности общероссийской и внешнеэкономической ситуации.</w:t>
      </w:r>
    </w:p>
    <w:p w:rsidR="00597A9F" w:rsidRDefault="00597A9F" w:rsidP="000C26B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показателей, связанных с получение</w:t>
      </w:r>
      <w:r w:rsidR="00CB57D7">
        <w:rPr>
          <w:rFonts w:ascii="Times New Roman" w:hAnsi="Times New Roman" w:cs="Times New Roman"/>
          <w:sz w:val="28"/>
          <w:szCs w:val="28"/>
        </w:rPr>
        <w:t xml:space="preserve">м субсидии на </w:t>
      </w:r>
      <w:proofErr w:type="spellStart"/>
      <w:r w:rsidR="00CB57D7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CB57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региональных программ развития промышленности, значения установлены в соответствии с требованиями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Минпромторга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России:</w:t>
      </w:r>
    </w:p>
    <w:p w:rsidR="00597A9F" w:rsidRDefault="00597A9F" w:rsidP="00CB57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7A9F">
        <w:rPr>
          <w:rFonts w:ascii="Times New Roman" w:hAnsi="Times New Roman" w:cs="Times New Roman"/>
          <w:sz w:val="28"/>
          <w:szCs w:val="28"/>
        </w:rPr>
        <w:t xml:space="preserve">- </w:t>
      </w:r>
      <w:r w:rsidRPr="00597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отгруженных товаров собственного производства, выполненных работ и услуг соб</w:t>
      </w:r>
      <w:r w:rsidR="00CB5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ственными силами предприятиями,</w:t>
      </w:r>
      <w:r w:rsidRPr="00597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="00CB5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лучившими финансовую поддержку РФРП</w:t>
      </w:r>
      <w:r w:rsidRPr="00597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средств субсидии на </w:t>
      </w:r>
      <w:proofErr w:type="spellStart"/>
      <w:r w:rsidRPr="00597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докапитализацию</w:t>
      </w:r>
      <w:proofErr w:type="spellEnd"/>
      <w:r w:rsidRPr="00597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том числе с привлечением средств федерального бюджета) по видам экономической деятельности раздела «Обрабатывающие производства» Общероссийского классификатора видов экономической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97A9F" w:rsidRDefault="00597A9F" w:rsidP="00CB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97A9F">
        <w:rPr>
          <w:rFonts w:ascii="Times New Roman" w:hAnsi="Times New Roman" w:cs="Times New Roman"/>
          <w:sz w:val="28"/>
          <w:szCs w:val="28"/>
        </w:rPr>
        <w:t>бъем инвестиций в</w:t>
      </w:r>
      <w:r w:rsidR="00CB57D7">
        <w:rPr>
          <w:rFonts w:ascii="Times New Roman" w:hAnsi="Times New Roman" w:cs="Times New Roman"/>
          <w:sz w:val="28"/>
          <w:szCs w:val="28"/>
        </w:rPr>
        <w:t xml:space="preserve"> основной капитал предприятий, </w:t>
      </w:r>
      <w:r w:rsidRPr="00597A9F">
        <w:rPr>
          <w:rFonts w:ascii="Times New Roman" w:hAnsi="Times New Roman" w:cs="Times New Roman"/>
          <w:sz w:val="28"/>
          <w:szCs w:val="28"/>
        </w:rPr>
        <w:t>по</w:t>
      </w:r>
      <w:r w:rsidR="00CB57D7">
        <w:rPr>
          <w:rFonts w:ascii="Times New Roman" w:hAnsi="Times New Roman" w:cs="Times New Roman"/>
          <w:sz w:val="28"/>
          <w:szCs w:val="28"/>
        </w:rPr>
        <w:t xml:space="preserve">лучивших финансовую поддержку РФРП </w:t>
      </w:r>
      <w:r w:rsidRPr="00597A9F">
        <w:rPr>
          <w:rFonts w:ascii="Times New Roman" w:hAnsi="Times New Roman" w:cs="Times New Roman"/>
          <w:sz w:val="28"/>
          <w:szCs w:val="28"/>
        </w:rPr>
        <w:t xml:space="preserve">из средств субсидии на </w:t>
      </w:r>
      <w:proofErr w:type="spellStart"/>
      <w:r w:rsidRPr="00597A9F">
        <w:rPr>
          <w:rFonts w:ascii="Times New Roman" w:hAnsi="Times New Roman" w:cs="Times New Roman"/>
          <w:sz w:val="28"/>
          <w:szCs w:val="28"/>
        </w:rPr>
        <w:t>докапитализацию</w:t>
      </w:r>
      <w:proofErr w:type="spellEnd"/>
      <w:r w:rsidRPr="00597A9F">
        <w:rPr>
          <w:rFonts w:ascii="Times New Roman" w:hAnsi="Times New Roman" w:cs="Times New Roman"/>
          <w:sz w:val="28"/>
          <w:szCs w:val="28"/>
        </w:rPr>
        <w:t xml:space="preserve"> (в том числе с привлечение</w:t>
      </w:r>
      <w:r>
        <w:rPr>
          <w:rFonts w:ascii="Times New Roman" w:hAnsi="Times New Roman" w:cs="Times New Roman"/>
          <w:sz w:val="28"/>
          <w:szCs w:val="28"/>
        </w:rPr>
        <w:t xml:space="preserve">м средств федерального бюджета) </w:t>
      </w:r>
      <w:r w:rsidRPr="00597A9F">
        <w:rPr>
          <w:rFonts w:ascii="Times New Roman" w:hAnsi="Times New Roman" w:cs="Times New Roman"/>
          <w:sz w:val="28"/>
          <w:szCs w:val="28"/>
        </w:rPr>
        <w:t>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97A9F" w:rsidRDefault="00597A9F" w:rsidP="00CB5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03E39">
        <w:rPr>
          <w:rFonts w:ascii="Times New Roman" w:hAnsi="Times New Roman" w:cs="Times New Roman"/>
          <w:sz w:val="28"/>
          <w:szCs w:val="28"/>
        </w:rPr>
        <w:t>у</w:t>
      </w:r>
      <w:r w:rsidR="00603E39" w:rsidRPr="00603E39">
        <w:rPr>
          <w:rFonts w:ascii="Times New Roman" w:hAnsi="Times New Roman" w:cs="Times New Roman"/>
          <w:sz w:val="28"/>
          <w:szCs w:val="28"/>
        </w:rPr>
        <w:t>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</w:r>
      <w:r w:rsidR="00603E3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03E39" w:rsidRDefault="00603E39" w:rsidP="000C2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показателя </w:t>
      </w:r>
      <w:r w:rsidR="001C6ED3">
        <w:rPr>
          <w:rFonts w:ascii="Times New Roman" w:hAnsi="Times New Roman" w:cs="Times New Roman"/>
          <w:sz w:val="28"/>
          <w:szCs w:val="28"/>
        </w:rPr>
        <w:t>к</w:t>
      </w:r>
      <w:r w:rsidRPr="00603E39">
        <w:rPr>
          <w:rFonts w:ascii="Times New Roman" w:hAnsi="Times New Roman" w:cs="Times New Roman"/>
          <w:sz w:val="28"/>
          <w:szCs w:val="28"/>
        </w:rPr>
        <w:t>оличество субъектов деятельности в сфере промышленности, получивших в 2022 году финансовую поддержку в форме гранта</w:t>
      </w:r>
      <w:r w:rsidR="001C6E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сокращены с 7 до 6 единиц в связи с перераспределением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едоставления грантов на </w:t>
      </w:r>
      <w:r w:rsidR="00915875">
        <w:rPr>
          <w:rFonts w:ascii="Times New Roman" w:hAnsi="Times New Roman" w:cs="Times New Roman"/>
          <w:sz w:val="28"/>
          <w:szCs w:val="28"/>
        </w:rPr>
        <w:t>другие меры поддержки</w:t>
      </w:r>
      <w:r w:rsidR="000C26B7">
        <w:rPr>
          <w:rFonts w:ascii="Times New Roman" w:hAnsi="Times New Roman" w:cs="Times New Roman"/>
          <w:sz w:val="28"/>
          <w:szCs w:val="28"/>
        </w:rPr>
        <w:t>.</w:t>
      </w:r>
    </w:p>
    <w:p w:rsidR="000C26B7" w:rsidRDefault="000C26B7" w:rsidP="000C2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проект предполагает корректировку значения показателей</w:t>
      </w:r>
      <w:r w:rsidR="001C6ED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2021 год</w:t>
      </w:r>
      <w:r w:rsidR="001C6ED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отчетными значениями.</w:t>
      </w:r>
    </w:p>
    <w:p w:rsidR="000C26B7" w:rsidRPr="00597A9F" w:rsidRDefault="000C26B7" w:rsidP="000C2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при уточнении финансовых параметров 2025 года значения показателей также будут откорректированы.</w:t>
      </w:r>
    </w:p>
    <w:p w:rsidR="00DA7D79" w:rsidRPr="008F115E" w:rsidRDefault="00DA7D79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15E">
        <w:rPr>
          <w:rFonts w:ascii="Times New Roman" w:hAnsi="Times New Roman" w:cs="Times New Roman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возникновению необоснованных расходов субъектов пре</w:t>
      </w:r>
      <w:bookmarkStart w:id="0" w:name="_GoBack"/>
      <w:bookmarkEnd w:id="0"/>
      <w:r w:rsidRPr="008F115E">
        <w:rPr>
          <w:rFonts w:ascii="Times New Roman" w:hAnsi="Times New Roman" w:cs="Times New Roman"/>
          <w:sz w:val="28"/>
          <w:szCs w:val="28"/>
        </w:rPr>
        <w:t>дпринимательской деятельности и инвестиционной деятельности и областного бюджета Ленинградской области.</w:t>
      </w:r>
    </w:p>
    <w:p w:rsidR="00DA7D79" w:rsidRDefault="00DA7D79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5BF" w:rsidRDefault="003565B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02F9" w:rsidRPr="00887E14" w:rsidRDefault="00CB02F9" w:rsidP="00641F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CB02F9" w:rsidRPr="00887E14" w:rsidSect="00AB3F45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529B3D" w15:done="0"/>
  <w15:commentEx w15:paraId="7AC92CA2" w15:done="0"/>
  <w15:commentEx w15:paraId="319EE3E5" w15:done="0"/>
  <w15:commentEx w15:paraId="3C88B549" w15:done="0"/>
  <w15:commentEx w15:paraId="483F00CB" w15:done="0"/>
  <w15:commentEx w15:paraId="4FC2DC6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2A27"/>
    <w:multiLevelType w:val="hybridMultilevel"/>
    <w:tmpl w:val="C5D2966A"/>
    <w:lvl w:ilvl="0" w:tplc="FD3C9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E95100"/>
    <w:multiLevelType w:val="hybridMultilevel"/>
    <w:tmpl w:val="82F216DC"/>
    <w:lvl w:ilvl="0" w:tplc="74AEB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CB0AC3"/>
    <w:multiLevelType w:val="hybridMultilevel"/>
    <w:tmpl w:val="589AA420"/>
    <w:lvl w:ilvl="0" w:tplc="5AEA1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377731"/>
    <w:multiLevelType w:val="hybridMultilevel"/>
    <w:tmpl w:val="E5822CF0"/>
    <w:lvl w:ilvl="0" w:tplc="557CFC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0C23FF"/>
    <w:multiLevelType w:val="hybridMultilevel"/>
    <w:tmpl w:val="02082DC0"/>
    <w:lvl w:ilvl="0" w:tplc="B218D8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c78">
    <w15:presenceInfo w15:providerId="None" w15:userId="pc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36"/>
    <w:rsid w:val="00020536"/>
    <w:rsid w:val="00020F38"/>
    <w:rsid w:val="00033427"/>
    <w:rsid w:val="00050C31"/>
    <w:rsid w:val="00060F73"/>
    <w:rsid w:val="00096A8C"/>
    <w:rsid w:val="000B7959"/>
    <w:rsid w:val="000C26B7"/>
    <w:rsid w:val="000C5951"/>
    <w:rsid w:val="000C74AA"/>
    <w:rsid w:val="000D476B"/>
    <w:rsid w:val="000E6432"/>
    <w:rsid w:val="00102FA0"/>
    <w:rsid w:val="00106935"/>
    <w:rsid w:val="00107455"/>
    <w:rsid w:val="0010756D"/>
    <w:rsid w:val="00116BA7"/>
    <w:rsid w:val="001242CD"/>
    <w:rsid w:val="001354A5"/>
    <w:rsid w:val="001421A8"/>
    <w:rsid w:val="00156B53"/>
    <w:rsid w:val="001638C4"/>
    <w:rsid w:val="001760D6"/>
    <w:rsid w:val="001804C7"/>
    <w:rsid w:val="0018336E"/>
    <w:rsid w:val="00194A41"/>
    <w:rsid w:val="00196EDC"/>
    <w:rsid w:val="001A109E"/>
    <w:rsid w:val="001A3A15"/>
    <w:rsid w:val="001C2E88"/>
    <w:rsid w:val="001C6ED3"/>
    <w:rsid w:val="001C7021"/>
    <w:rsid w:val="002049B1"/>
    <w:rsid w:val="00230CC4"/>
    <w:rsid w:val="002314DC"/>
    <w:rsid w:val="00246E7D"/>
    <w:rsid w:val="002702DA"/>
    <w:rsid w:val="00274D35"/>
    <w:rsid w:val="00277E7D"/>
    <w:rsid w:val="002C5501"/>
    <w:rsid w:val="002D4125"/>
    <w:rsid w:val="002E251C"/>
    <w:rsid w:val="002F1FE8"/>
    <w:rsid w:val="003041CF"/>
    <w:rsid w:val="003117B6"/>
    <w:rsid w:val="003236DA"/>
    <w:rsid w:val="00331AE5"/>
    <w:rsid w:val="003436DD"/>
    <w:rsid w:val="003447BA"/>
    <w:rsid w:val="003565BF"/>
    <w:rsid w:val="00356DB7"/>
    <w:rsid w:val="0037416F"/>
    <w:rsid w:val="003742BA"/>
    <w:rsid w:val="003742E9"/>
    <w:rsid w:val="00385854"/>
    <w:rsid w:val="00392DEF"/>
    <w:rsid w:val="003940D4"/>
    <w:rsid w:val="003A0FF8"/>
    <w:rsid w:val="003A2F1F"/>
    <w:rsid w:val="003A7C57"/>
    <w:rsid w:val="003B4FF9"/>
    <w:rsid w:val="003B6151"/>
    <w:rsid w:val="003C1DD9"/>
    <w:rsid w:val="003D7514"/>
    <w:rsid w:val="003E07E8"/>
    <w:rsid w:val="0040104B"/>
    <w:rsid w:val="00401710"/>
    <w:rsid w:val="0040327B"/>
    <w:rsid w:val="00440176"/>
    <w:rsid w:val="0044544D"/>
    <w:rsid w:val="004731F3"/>
    <w:rsid w:val="00494BB1"/>
    <w:rsid w:val="004A4B70"/>
    <w:rsid w:val="004A677F"/>
    <w:rsid w:val="004B08AA"/>
    <w:rsid w:val="004F667F"/>
    <w:rsid w:val="00511B78"/>
    <w:rsid w:val="0051383B"/>
    <w:rsid w:val="0052677D"/>
    <w:rsid w:val="0055410A"/>
    <w:rsid w:val="00573500"/>
    <w:rsid w:val="005806B2"/>
    <w:rsid w:val="00597825"/>
    <w:rsid w:val="00597A9F"/>
    <w:rsid w:val="005B10E7"/>
    <w:rsid w:val="005D13F6"/>
    <w:rsid w:val="005E6325"/>
    <w:rsid w:val="005F6AAD"/>
    <w:rsid w:val="00603E39"/>
    <w:rsid w:val="0060684F"/>
    <w:rsid w:val="006138DE"/>
    <w:rsid w:val="006230B4"/>
    <w:rsid w:val="006346B6"/>
    <w:rsid w:val="00641FC0"/>
    <w:rsid w:val="00646D40"/>
    <w:rsid w:val="00650B3A"/>
    <w:rsid w:val="00653EC1"/>
    <w:rsid w:val="006601DF"/>
    <w:rsid w:val="00661395"/>
    <w:rsid w:val="00665D6C"/>
    <w:rsid w:val="00683C43"/>
    <w:rsid w:val="006A02BA"/>
    <w:rsid w:val="006B7493"/>
    <w:rsid w:val="006C6A9A"/>
    <w:rsid w:val="006F79A5"/>
    <w:rsid w:val="00706CFC"/>
    <w:rsid w:val="00715CE8"/>
    <w:rsid w:val="007171C7"/>
    <w:rsid w:val="007529B9"/>
    <w:rsid w:val="00763233"/>
    <w:rsid w:val="00795C2C"/>
    <w:rsid w:val="007A03FB"/>
    <w:rsid w:val="007B732D"/>
    <w:rsid w:val="007C1FC4"/>
    <w:rsid w:val="007E0C37"/>
    <w:rsid w:val="007E0E66"/>
    <w:rsid w:val="007E3D8F"/>
    <w:rsid w:val="007E7B8D"/>
    <w:rsid w:val="0080592D"/>
    <w:rsid w:val="00811D4A"/>
    <w:rsid w:val="008157AB"/>
    <w:rsid w:val="00825EAA"/>
    <w:rsid w:val="0083057D"/>
    <w:rsid w:val="00860A77"/>
    <w:rsid w:val="0086419B"/>
    <w:rsid w:val="00865A30"/>
    <w:rsid w:val="00876DD7"/>
    <w:rsid w:val="00887E14"/>
    <w:rsid w:val="00891249"/>
    <w:rsid w:val="00891E07"/>
    <w:rsid w:val="0089273A"/>
    <w:rsid w:val="00892868"/>
    <w:rsid w:val="008A5022"/>
    <w:rsid w:val="008A79AB"/>
    <w:rsid w:val="008F115E"/>
    <w:rsid w:val="00902A76"/>
    <w:rsid w:val="00912A2E"/>
    <w:rsid w:val="009137EB"/>
    <w:rsid w:val="00915875"/>
    <w:rsid w:val="00923D8F"/>
    <w:rsid w:val="009251D7"/>
    <w:rsid w:val="009352D7"/>
    <w:rsid w:val="0094351F"/>
    <w:rsid w:val="00947A7F"/>
    <w:rsid w:val="00952D96"/>
    <w:rsid w:val="009718ED"/>
    <w:rsid w:val="0097439C"/>
    <w:rsid w:val="009B0A28"/>
    <w:rsid w:val="009B401D"/>
    <w:rsid w:val="009C1CBD"/>
    <w:rsid w:val="009D23A3"/>
    <w:rsid w:val="009F6DCC"/>
    <w:rsid w:val="00A00A75"/>
    <w:rsid w:val="00A01739"/>
    <w:rsid w:val="00A10AFE"/>
    <w:rsid w:val="00A17C47"/>
    <w:rsid w:val="00A17C6B"/>
    <w:rsid w:val="00A24B3B"/>
    <w:rsid w:val="00A5499A"/>
    <w:rsid w:val="00A9515B"/>
    <w:rsid w:val="00AA0186"/>
    <w:rsid w:val="00AA3BD0"/>
    <w:rsid w:val="00AB3F45"/>
    <w:rsid w:val="00AC4FF8"/>
    <w:rsid w:val="00AD35E2"/>
    <w:rsid w:val="00AE04AA"/>
    <w:rsid w:val="00AF4D4D"/>
    <w:rsid w:val="00AF5959"/>
    <w:rsid w:val="00B07B36"/>
    <w:rsid w:val="00B322E9"/>
    <w:rsid w:val="00B35B5C"/>
    <w:rsid w:val="00B4161E"/>
    <w:rsid w:val="00B4188E"/>
    <w:rsid w:val="00B747D2"/>
    <w:rsid w:val="00B926B7"/>
    <w:rsid w:val="00B95810"/>
    <w:rsid w:val="00BA5549"/>
    <w:rsid w:val="00BB5BBE"/>
    <w:rsid w:val="00BC76F4"/>
    <w:rsid w:val="00BE0E86"/>
    <w:rsid w:val="00BF246D"/>
    <w:rsid w:val="00BF5671"/>
    <w:rsid w:val="00BF759E"/>
    <w:rsid w:val="00C0723C"/>
    <w:rsid w:val="00C20E5C"/>
    <w:rsid w:val="00C214A1"/>
    <w:rsid w:val="00C2746E"/>
    <w:rsid w:val="00C339DB"/>
    <w:rsid w:val="00C524CB"/>
    <w:rsid w:val="00C70D81"/>
    <w:rsid w:val="00C825F6"/>
    <w:rsid w:val="00C82B23"/>
    <w:rsid w:val="00C84C18"/>
    <w:rsid w:val="00C85966"/>
    <w:rsid w:val="00C85A5D"/>
    <w:rsid w:val="00C87615"/>
    <w:rsid w:val="00C946E9"/>
    <w:rsid w:val="00CB02F9"/>
    <w:rsid w:val="00CB515E"/>
    <w:rsid w:val="00CB57D7"/>
    <w:rsid w:val="00CC04BA"/>
    <w:rsid w:val="00CF5C87"/>
    <w:rsid w:val="00D0004D"/>
    <w:rsid w:val="00D3157B"/>
    <w:rsid w:val="00D8251D"/>
    <w:rsid w:val="00D87FDC"/>
    <w:rsid w:val="00DA7D79"/>
    <w:rsid w:val="00DB3647"/>
    <w:rsid w:val="00DD0720"/>
    <w:rsid w:val="00DE1D44"/>
    <w:rsid w:val="00DE3F69"/>
    <w:rsid w:val="00DE5766"/>
    <w:rsid w:val="00DE6CA0"/>
    <w:rsid w:val="00DF27E8"/>
    <w:rsid w:val="00DF2F25"/>
    <w:rsid w:val="00E11E13"/>
    <w:rsid w:val="00E34FAF"/>
    <w:rsid w:val="00E60A5A"/>
    <w:rsid w:val="00E960C1"/>
    <w:rsid w:val="00EA1776"/>
    <w:rsid w:val="00EB54C2"/>
    <w:rsid w:val="00ED1DE7"/>
    <w:rsid w:val="00F0588B"/>
    <w:rsid w:val="00F33461"/>
    <w:rsid w:val="00F44AD4"/>
    <w:rsid w:val="00F47F2A"/>
    <w:rsid w:val="00F65B98"/>
    <w:rsid w:val="00F66A6A"/>
    <w:rsid w:val="00F87BE4"/>
    <w:rsid w:val="00F90292"/>
    <w:rsid w:val="00F9432F"/>
    <w:rsid w:val="00FA70F4"/>
    <w:rsid w:val="00FB6BE0"/>
    <w:rsid w:val="00FC4634"/>
    <w:rsid w:val="00FE39D6"/>
    <w:rsid w:val="00FE6C25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Елена Анатольевна Миронович</cp:lastModifiedBy>
  <cp:revision>3</cp:revision>
  <cp:lastPrinted>2022-06-29T11:37:00Z</cp:lastPrinted>
  <dcterms:created xsi:type="dcterms:W3CDTF">2022-07-13T12:24:00Z</dcterms:created>
  <dcterms:modified xsi:type="dcterms:W3CDTF">2022-07-13T13:24:00Z</dcterms:modified>
</cp:coreProperties>
</file>