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9B2" w:rsidRPr="0038220C" w:rsidRDefault="004A79B2" w:rsidP="004A79B2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GoBack"/>
      <w:bookmarkEnd w:id="0"/>
      <w:r w:rsidRPr="0038220C">
        <w:rPr>
          <w:rFonts w:ascii="Times New Roman" w:eastAsia="Times New Roman" w:hAnsi="Times New Roman"/>
          <w:b/>
          <w:sz w:val="28"/>
          <w:szCs w:val="28"/>
          <w:lang w:eastAsia="ru-RU"/>
        </w:rPr>
        <w:t>Пояснительная записка</w:t>
      </w:r>
    </w:p>
    <w:p w:rsidR="004A79B2" w:rsidRPr="0038220C" w:rsidRDefault="004A79B2" w:rsidP="004A79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38220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к проекту постановления Правительства Ленинградской области </w:t>
      </w:r>
      <w:r w:rsidRPr="0038220C">
        <w:rPr>
          <w:rFonts w:ascii="Times New Roman" w:hAnsi="Times New Roman"/>
          <w:b/>
          <w:bCs/>
          <w:sz w:val="28"/>
          <w:szCs w:val="28"/>
          <w:lang w:eastAsia="ru-RU"/>
        </w:rPr>
        <w:br/>
        <w:t xml:space="preserve">«О внесении изменений в постановление Правительства Ленинградской области от 14 ноября 2013 года № 399 «Об утверждении государственной программы Ленинградской области «Устойчивое общественное развитие </w:t>
      </w:r>
      <w:r w:rsidR="0013554D">
        <w:rPr>
          <w:rFonts w:ascii="Times New Roman" w:hAnsi="Times New Roman"/>
          <w:b/>
          <w:bCs/>
          <w:sz w:val="28"/>
          <w:szCs w:val="28"/>
          <w:lang w:eastAsia="ru-RU"/>
        </w:rPr>
        <w:br/>
      </w:r>
      <w:r w:rsidRPr="0038220C">
        <w:rPr>
          <w:rFonts w:ascii="Times New Roman" w:hAnsi="Times New Roman"/>
          <w:b/>
          <w:bCs/>
          <w:sz w:val="28"/>
          <w:szCs w:val="28"/>
          <w:lang w:eastAsia="ru-RU"/>
        </w:rPr>
        <w:t>в Ленинградской области»</w:t>
      </w:r>
      <w:r w:rsidR="00EC75BD" w:rsidRPr="0038220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38220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(далее </w:t>
      </w:r>
      <w:r w:rsidR="0013554D">
        <w:rPr>
          <w:rFonts w:ascii="Times New Roman" w:hAnsi="Times New Roman"/>
          <w:b/>
          <w:bCs/>
          <w:sz w:val="28"/>
          <w:szCs w:val="28"/>
          <w:lang w:eastAsia="ru-RU"/>
        </w:rPr>
        <w:t>–</w:t>
      </w:r>
      <w:r w:rsidRPr="0038220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Проект</w:t>
      </w:r>
      <w:r w:rsidR="0013554D">
        <w:rPr>
          <w:rFonts w:ascii="Times New Roman" w:hAnsi="Times New Roman"/>
          <w:b/>
          <w:bCs/>
          <w:sz w:val="28"/>
          <w:szCs w:val="28"/>
          <w:lang w:eastAsia="ru-RU"/>
        </w:rPr>
        <w:t>, государственная программа</w:t>
      </w:r>
      <w:r w:rsidRPr="0038220C">
        <w:rPr>
          <w:rFonts w:ascii="Times New Roman" w:hAnsi="Times New Roman"/>
          <w:b/>
          <w:bCs/>
          <w:sz w:val="28"/>
          <w:szCs w:val="28"/>
          <w:lang w:eastAsia="ru-RU"/>
        </w:rPr>
        <w:t>)</w:t>
      </w:r>
    </w:p>
    <w:p w:rsidR="004A79B2" w:rsidRDefault="004A79B2" w:rsidP="004A79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667B21" w:rsidRDefault="00A201B3" w:rsidP="00410C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Проект подготовлен в целях </w:t>
      </w:r>
      <w:r w:rsidR="00667B21">
        <w:rPr>
          <w:rFonts w:ascii="Times New Roman" w:eastAsia="Times New Roman" w:hAnsi="Times New Roman"/>
          <w:bCs/>
          <w:sz w:val="28"/>
          <w:szCs w:val="28"/>
          <w:lang w:eastAsia="ru-RU"/>
        </w:rPr>
        <w:t>продления срока реализации государственной программы</w:t>
      </w:r>
      <w:r w:rsidR="000534C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до 2030 года</w:t>
      </w:r>
      <w:r w:rsidR="00667B2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актуализации и </w:t>
      </w: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повышения эффективности </w:t>
      </w:r>
      <w:r w:rsidR="00667B21">
        <w:rPr>
          <w:rFonts w:ascii="Times New Roman" w:eastAsia="Times New Roman" w:hAnsi="Times New Roman"/>
          <w:bCs/>
          <w:sz w:val="28"/>
          <w:szCs w:val="28"/>
          <w:lang w:eastAsia="ru-RU"/>
        </w:rPr>
        <w:t>её</w:t>
      </w:r>
      <w:r w:rsidR="00667B21"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>реализации</w:t>
      </w:r>
      <w:r w:rsidR="00667B21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</w:p>
    <w:p w:rsidR="00667B21" w:rsidRPr="00667B21" w:rsidRDefault="00667B21" w:rsidP="00667B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proofErr w:type="gramStart"/>
      <w:r w:rsidRPr="00667B2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соответствии с требованиями части 1 статьи 37 Федерального закона </w:t>
      </w:r>
      <w:r w:rsidRPr="00667B21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от 28.06.2014 № 172-ФЗ «О стратегическом планировании в Российской Федерации», части 6 статьи 2 областного закона от 27.07.2015 № 82-оз «О стратегическом планировании в Ленинградской области» государственные программы субъекта Российской Федерации разрабатываются в соответствии с приоритетами социально-экономического развития, определенными стратегией социально-экономического развития субъекта Российской Федерации и должны быть актуализированы в случае ее</w:t>
      </w:r>
      <w:proofErr w:type="gramEnd"/>
      <w:r w:rsidRPr="00667B2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корректировки.</w:t>
      </w:r>
    </w:p>
    <w:p w:rsidR="00785C45" w:rsidRDefault="00667B21" w:rsidP="00785C4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67B2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Областным законом от 08.08.2016 № 76-оз утверждена Стратегия социально-экономического развития Ленинградской области до 2030 года. При этом пунктом 2.1 </w:t>
      </w:r>
      <w:hyperlink r:id="rId7" w:history="1">
        <w:proofErr w:type="gramStart"/>
        <w:r w:rsidRPr="000534C2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>Порядк</w:t>
        </w:r>
      </w:hyperlink>
      <w:r w:rsidRPr="00667B21"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proofErr w:type="gramEnd"/>
      <w:r w:rsidRPr="00667B2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разработки, реализации и оценки эффективности государственных программ Ленинградской области, утвержденного постановлением Правительства Ленинградской области от 7 марта 2013 № 66 установлено, что сроки реализации государственной программы устанавливаются с учетом сроков реализации стратегии социально-экономического развития Ленинградской области, но не менее чем на три года.</w:t>
      </w:r>
      <w:r w:rsidR="00785C45" w:rsidRPr="00785C4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785C45" w:rsidRPr="00667B21">
        <w:rPr>
          <w:rFonts w:ascii="Times New Roman" w:eastAsia="Times New Roman" w:hAnsi="Times New Roman"/>
          <w:bCs/>
          <w:sz w:val="28"/>
          <w:szCs w:val="28"/>
          <w:lang w:eastAsia="ru-RU"/>
        </w:rPr>
        <w:t>На основании среднесрочного прогноза социально-экономического развития Российской Федерации до 2024 года (Базовый вариант), доведенного письмом Минэкономразвития России от 27.09.2021</w:t>
      </w:r>
      <w:proofErr w:type="gramStart"/>
      <w:r w:rsidR="00785C45" w:rsidRPr="00667B2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№ Д</w:t>
      </w:r>
      <w:proofErr w:type="gramEnd"/>
      <w:r w:rsidR="00785C45" w:rsidRPr="00667B2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14и-30486 финансовое обеспечение проектов, комплексов процессных мероприятий, подпрограмм и государственной программы </w:t>
      </w:r>
      <w:r w:rsidR="00785C45">
        <w:rPr>
          <w:rFonts w:ascii="Times New Roman" w:eastAsia="Times New Roman" w:hAnsi="Times New Roman"/>
          <w:bCs/>
          <w:sz w:val="28"/>
          <w:szCs w:val="28"/>
          <w:lang w:eastAsia="ru-RU"/>
        </w:rPr>
        <w:t>про</w:t>
      </w:r>
      <w:r w:rsidR="00785C45" w:rsidRPr="00667B21">
        <w:rPr>
          <w:rFonts w:ascii="Times New Roman" w:eastAsia="Times New Roman" w:hAnsi="Times New Roman"/>
          <w:bCs/>
          <w:sz w:val="28"/>
          <w:szCs w:val="28"/>
          <w:lang w:eastAsia="ru-RU"/>
        </w:rPr>
        <w:t>индекс</w:t>
      </w:r>
      <w:r w:rsidR="00785C4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ировано </w:t>
      </w:r>
      <w:r w:rsidR="00785C45" w:rsidRPr="00667B2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на индекс потребительских цен - 104,00 процента ежегодно, начиная с 2025 до 2030 года. </w:t>
      </w:r>
    </w:p>
    <w:p w:rsidR="002D2B23" w:rsidRPr="002D2B23" w:rsidRDefault="002D2B23" w:rsidP="002D2B2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D2B23">
        <w:rPr>
          <w:rFonts w:ascii="Times New Roman" w:eastAsia="Times New Roman" w:hAnsi="Times New Roman"/>
          <w:bCs/>
          <w:sz w:val="28"/>
          <w:szCs w:val="28"/>
          <w:lang w:eastAsia="ru-RU"/>
        </w:rPr>
        <w:t>Также Проект предполагает корректировку финансового обеспечения государственной программы:</w:t>
      </w:r>
    </w:p>
    <w:p w:rsidR="00553FA9" w:rsidRPr="00553FA9" w:rsidRDefault="002D2B23" w:rsidP="00553F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D2B2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- в 2022-2024 годах в соответствии с </w:t>
      </w:r>
      <w:r w:rsidR="00553FA9">
        <w:rPr>
          <w:rFonts w:ascii="Times New Roman" w:eastAsia="Times New Roman" w:hAnsi="Times New Roman"/>
          <w:bCs/>
          <w:sz w:val="28"/>
          <w:szCs w:val="28"/>
          <w:lang w:eastAsia="ru-RU"/>
        </w:rPr>
        <w:t>о</w:t>
      </w:r>
      <w:r w:rsidR="00553FA9" w:rsidRPr="00553FA9">
        <w:rPr>
          <w:rFonts w:ascii="Times New Roman" w:eastAsia="Times New Roman" w:hAnsi="Times New Roman"/>
          <w:bCs/>
          <w:sz w:val="28"/>
          <w:szCs w:val="28"/>
          <w:lang w:eastAsia="ru-RU"/>
        </w:rPr>
        <w:t>бластн</w:t>
      </w:r>
      <w:r w:rsidR="00553FA9">
        <w:rPr>
          <w:rFonts w:ascii="Times New Roman" w:eastAsia="Times New Roman" w:hAnsi="Times New Roman"/>
          <w:bCs/>
          <w:sz w:val="28"/>
          <w:szCs w:val="28"/>
          <w:lang w:eastAsia="ru-RU"/>
        </w:rPr>
        <w:t>ым</w:t>
      </w:r>
      <w:r w:rsidR="00553FA9" w:rsidRPr="00553FA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закон</w:t>
      </w:r>
      <w:r w:rsidR="00553FA9">
        <w:rPr>
          <w:rFonts w:ascii="Times New Roman" w:eastAsia="Times New Roman" w:hAnsi="Times New Roman"/>
          <w:bCs/>
          <w:sz w:val="28"/>
          <w:szCs w:val="28"/>
          <w:lang w:eastAsia="ru-RU"/>
        </w:rPr>
        <w:t>ом</w:t>
      </w:r>
      <w:r w:rsidR="00553FA9" w:rsidRPr="00553FA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от </w:t>
      </w:r>
      <w:r w:rsidR="00553FA9">
        <w:rPr>
          <w:rFonts w:ascii="Times New Roman" w:eastAsia="Times New Roman" w:hAnsi="Times New Roman"/>
          <w:bCs/>
          <w:sz w:val="28"/>
          <w:szCs w:val="28"/>
          <w:lang w:eastAsia="ru-RU"/>
        </w:rPr>
        <w:t>01.04</w:t>
      </w:r>
      <w:r w:rsidR="00553FA9" w:rsidRPr="00553FA9">
        <w:rPr>
          <w:rFonts w:ascii="Times New Roman" w:eastAsia="Times New Roman" w:hAnsi="Times New Roman"/>
          <w:bCs/>
          <w:sz w:val="28"/>
          <w:szCs w:val="28"/>
          <w:lang w:eastAsia="ru-RU"/>
        </w:rPr>
        <w:t>.202</w:t>
      </w:r>
      <w:r w:rsidR="00553FA9">
        <w:rPr>
          <w:rFonts w:ascii="Times New Roman" w:eastAsia="Times New Roman" w:hAnsi="Times New Roman"/>
          <w:bCs/>
          <w:sz w:val="28"/>
          <w:szCs w:val="28"/>
          <w:lang w:eastAsia="ru-RU"/>
        </w:rPr>
        <w:t>2</w:t>
      </w:r>
      <w:r w:rsidR="00553FA9" w:rsidRPr="00553FA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N </w:t>
      </w:r>
      <w:r w:rsidR="00553FA9">
        <w:rPr>
          <w:rFonts w:ascii="Times New Roman" w:eastAsia="Times New Roman" w:hAnsi="Times New Roman"/>
          <w:bCs/>
          <w:sz w:val="28"/>
          <w:szCs w:val="28"/>
          <w:lang w:eastAsia="ru-RU"/>
        </w:rPr>
        <w:t>34</w:t>
      </w:r>
      <w:r w:rsidR="00553FA9" w:rsidRPr="00553FA9">
        <w:rPr>
          <w:rFonts w:ascii="Times New Roman" w:eastAsia="Times New Roman" w:hAnsi="Times New Roman"/>
          <w:bCs/>
          <w:sz w:val="28"/>
          <w:szCs w:val="28"/>
          <w:lang w:eastAsia="ru-RU"/>
        </w:rPr>
        <w:t>-оз</w:t>
      </w:r>
    </w:p>
    <w:p w:rsidR="00553FA9" w:rsidRPr="002D2B23" w:rsidRDefault="00553FA9" w:rsidP="00553F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53FA9">
        <w:rPr>
          <w:rFonts w:ascii="Times New Roman" w:eastAsia="Times New Roman" w:hAnsi="Times New Roman"/>
          <w:bCs/>
          <w:sz w:val="28"/>
          <w:szCs w:val="28"/>
          <w:lang w:eastAsia="ru-RU"/>
        </w:rPr>
        <w:t>"О внесении изменений в областной закон "Об областном бюдже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те Ленинградской области на 2022</w:t>
      </w:r>
      <w:r w:rsidRPr="00553FA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 и на плановый период 202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3</w:t>
      </w:r>
      <w:r w:rsidRPr="00553FA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 202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4</w:t>
      </w:r>
      <w:r w:rsidRPr="00553FA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годов"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2D2B23">
        <w:rPr>
          <w:rFonts w:ascii="Times New Roman" w:eastAsia="Times New Roman" w:hAnsi="Times New Roman"/>
          <w:bCs/>
          <w:sz w:val="28"/>
          <w:szCs w:val="28"/>
          <w:lang w:eastAsia="ru-RU"/>
        </w:rPr>
        <w:t>(далее - закон об областном бюджете на период 2022-2024 гг.).</w:t>
      </w:r>
    </w:p>
    <w:p w:rsidR="00553FA9" w:rsidRDefault="001F4E20" w:rsidP="00667B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Разделы «</w:t>
      </w:r>
      <w:r w:rsidR="00553FA9" w:rsidRPr="00553FA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Финансовое обеспечение </w:t>
      </w:r>
      <w:r w:rsidR="008D3E71">
        <w:rPr>
          <w:rFonts w:ascii="Times New Roman" w:eastAsia="Times New Roman" w:hAnsi="Times New Roman"/>
          <w:bCs/>
          <w:sz w:val="28"/>
          <w:szCs w:val="28"/>
          <w:lang w:eastAsia="ru-RU"/>
        </w:rPr>
        <w:t>государственной программы/подпрограмм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… </w:t>
      </w:r>
      <w:r w:rsidR="00553FA9" w:rsidRPr="00553FA9">
        <w:rPr>
          <w:rFonts w:ascii="Times New Roman" w:eastAsia="Times New Roman" w:hAnsi="Times New Roman"/>
          <w:bCs/>
          <w:sz w:val="28"/>
          <w:szCs w:val="28"/>
          <w:lang w:eastAsia="ru-RU"/>
        </w:rPr>
        <w:t>по годам реализации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  <w:r w:rsidR="00553FA9" w:rsidRPr="00553FA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553FA9">
        <w:rPr>
          <w:rFonts w:ascii="Times New Roman" w:eastAsia="Times New Roman" w:hAnsi="Times New Roman"/>
          <w:bCs/>
          <w:sz w:val="28"/>
          <w:szCs w:val="28"/>
          <w:lang w:eastAsia="ru-RU"/>
        </w:rPr>
        <w:t>паспорт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ов</w:t>
      </w:r>
      <w:r w:rsidR="008D3E7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государственной программы/</w:t>
      </w:r>
      <w:r w:rsidR="00553FA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подпрограмм государственной программы </w:t>
      </w:r>
      <w:r w:rsidR="00553FA9">
        <w:rPr>
          <w:rFonts w:ascii="Times New Roman" w:hAnsi="Times New Roman"/>
          <w:sz w:val="28"/>
          <w:szCs w:val="28"/>
        </w:rPr>
        <w:t xml:space="preserve">приведены в соответствие </w:t>
      </w:r>
      <w:r w:rsidR="008D3E71">
        <w:rPr>
          <w:rFonts w:ascii="Times New Roman" w:hAnsi="Times New Roman"/>
          <w:sz w:val="28"/>
          <w:szCs w:val="28"/>
        </w:rPr>
        <w:br/>
      </w:r>
      <w:r w:rsidR="00553FA9">
        <w:rPr>
          <w:rFonts w:ascii="Times New Roman" w:hAnsi="Times New Roman"/>
          <w:sz w:val="28"/>
          <w:szCs w:val="28"/>
        </w:rPr>
        <w:t>с</w:t>
      </w:r>
      <w:r w:rsidR="00553FA9" w:rsidRPr="002A7F5F">
        <w:rPr>
          <w:rFonts w:ascii="Times New Roman" w:eastAsiaTheme="minorHAnsi" w:hAnsi="Times New Roman"/>
          <w:bCs/>
          <w:sz w:val="28"/>
          <w:szCs w:val="28"/>
        </w:rPr>
        <w:t xml:space="preserve"> закон</w:t>
      </w:r>
      <w:r w:rsidR="00553FA9">
        <w:rPr>
          <w:rFonts w:ascii="Times New Roman" w:eastAsiaTheme="minorHAnsi" w:hAnsi="Times New Roman"/>
          <w:bCs/>
          <w:sz w:val="28"/>
          <w:szCs w:val="28"/>
        </w:rPr>
        <w:t xml:space="preserve">ом </w:t>
      </w:r>
      <w:r w:rsidR="00553FA9" w:rsidRPr="009C4714">
        <w:rPr>
          <w:rFonts w:ascii="Times New Roman" w:eastAsiaTheme="minorHAnsi" w:hAnsi="Times New Roman"/>
          <w:bCs/>
          <w:sz w:val="28"/>
          <w:szCs w:val="28"/>
        </w:rPr>
        <w:t>об областном бюджете на период 2022-2024 гг.</w:t>
      </w:r>
      <w:r w:rsidR="00553FA9">
        <w:rPr>
          <w:rFonts w:ascii="Times New Roman" w:eastAsiaTheme="minorHAnsi" w:hAnsi="Times New Roman"/>
          <w:bCs/>
          <w:sz w:val="28"/>
          <w:szCs w:val="28"/>
        </w:rPr>
        <w:t xml:space="preserve"> и</w:t>
      </w:r>
      <w:r w:rsidR="00553FA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8D3E71">
        <w:rPr>
          <w:rFonts w:ascii="Times New Roman" w:eastAsia="Times New Roman" w:hAnsi="Times New Roman"/>
          <w:bCs/>
          <w:sz w:val="28"/>
          <w:szCs w:val="28"/>
          <w:lang w:eastAsia="ru-RU"/>
        </w:rPr>
        <w:t>продлены до 2030 года</w:t>
      </w:r>
      <w:r w:rsidR="00553FA9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553FA9" w:rsidRDefault="008D3E71" w:rsidP="00667B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Theme="minorHAnsi" w:hAnsi="Times New Roman"/>
          <w:sz w:val="28"/>
          <w:szCs w:val="28"/>
        </w:rPr>
        <w:t>В таблице</w:t>
      </w:r>
      <w:r w:rsidR="00553FA9">
        <w:rPr>
          <w:rFonts w:ascii="Times New Roman" w:eastAsiaTheme="minorHAnsi" w:hAnsi="Times New Roman"/>
          <w:sz w:val="28"/>
          <w:szCs w:val="28"/>
        </w:rPr>
        <w:t xml:space="preserve"> 1 «С</w:t>
      </w:r>
      <w:r w:rsidR="00553FA9" w:rsidRPr="00DA4068">
        <w:rPr>
          <w:rFonts w:ascii="Times New Roman" w:eastAsiaTheme="minorHAnsi" w:hAnsi="Times New Roman"/>
          <w:sz w:val="28"/>
          <w:szCs w:val="28"/>
        </w:rPr>
        <w:t>ведения о показателях (индикаторах) государственной п</w:t>
      </w:r>
      <w:r>
        <w:rPr>
          <w:rFonts w:ascii="Times New Roman" w:eastAsiaTheme="minorHAnsi" w:hAnsi="Times New Roman"/>
          <w:sz w:val="28"/>
          <w:szCs w:val="28"/>
        </w:rPr>
        <w:t>рограммы</w:t>
      </w:r>
      <w:r w:rsidR="00553FA9">
        <w:rPr>
          <w:rFonts w:ascii="Times New Roman" w:eastAsiaTheme="minorHAnsi" w:hAnsi="Times New Roman"/>
          <w:sz w:val="28"/>
          <w:szCs w:val="28"/>
        </w:rPr>
        <w:t xml:space="preserve"> </w:t>
      </w:r>
      <w:r w:rsidR="00553FA9" w:rsidRPr="00DA4068">
        <w:rPr>
          <w:rFonts w:ascii="Times New Roman" w:eastAsiaTheme="minorHAnsi" w:hAnsi="Times New Roman"/>
          <w:sz w:val="28"/>
          <w:szCs w:val="28"/>
        </w:rPr>
        <w:t>и их значениях</w:t>
      </w:r>
      <w:r w:rsidR="00553FA9">
        <w:rPr>
          <w:rFonts w:ascii="Times New Roman" w:eastAsiaTheme="minorHAnsi" w:hAnsi="Times New Roman"/>
          <w:sz w:val="28"/>
          <w:szCs w:val="28"/>
        </w:rPr>
        <w:t xml:space="preserve">»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установлены</w:t>
      </w:r>
      <w:r w:rsidR="00553FA9">
        <w:rPr>
          <w:rFonts w:ascii="Times New Roman" w:eastAsia="Times New Roman" w:hAnsi="Times New Roman"/>
          <w:bCs/>
          <w:sz w:val="28"/>
          <w:szCs w:val="28"/>
          <w:lang w:eastAsia="ru-RU"/>
        </w:rPr>
        <w:t>:</w:t>
      </w:r>
    </w:p>
    <w:p w:rsidR="00553FA9" w:rsidRDefault="00553FA9" w:rsidP="00667B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- фактические значения показателей </w:t>
      </w:r>
      <w:r w:rsidRPr="00667B2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(индикаторов)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за 2021 год;</w:t>
      </w:r>
    </w:p>
    <w:p w:rsidR="00667B21" w:rsidRPr="00667B21" w:rsidRDefault="00553FA9" w:rsidP="00667B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- </w:t>
      </w:r>
      <w:r w:rsidR="00667B21" w:rsidRPr="00667B2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значения показателей (индикаторов) </w:t>
      </w:r>
      <w:r w:rsidRPr="00553FA9">
        <w:rPr>
          <w:rFonts w:ascii="Times New Roman" w:eastAsia="Times New Roman" w:hAnsi="Times New Roman"/>
          <w:bCs/>
          <w:sz w:val="28"/>
          <w:szCs w:val="28"/>
          <w:lang w:eastAsia="ru-RU"/>
        </w:rPr>
        <w:t>комплексов процессных мероприятий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Pr="00553FA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667B21" w:rsidRPr="00667B21">
        <w:rPr>
          <w:rFonts w:ascii="Times New Roman" w:eastAsia="Times New Roman" w:hAnsi="Times New Roman"/>
          <w:bCs/>
          <w:sz w:val="28"/>
          <w:szCs w:val="28"/>
          <w:lang w:eastAsia="ru-RU"/>
        </w:rPr>
        <w:t>подпрограмм и государственной программы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667B21" w:rsidRPr="00667B21">
        <w:rPr>
          <w:rFonts w:ascii="Times New Roman" w:eastAsia="Times New Roman" w:hAnsi="Times New Roman"/>
          <w:bCs/>
          <w:sz w:val="28"/>
          <w:szCs w:val="28"/>
          <w:lang w:eastAsia="ru-RU"/>
        </w:rPr>
        <w:t>на период до 2030 года.</w:t>
      </w:r>
    </w:p>
    <w:p w:rsidR="000D5471" w:rsidRDefault="000D5471" w:rsidP="00410C2E">
      <w:pPr>
        <w:spacing w:after="0" w:line="240" w:lineRule="auto"/>
        <w:ind w:firstLine="708"/>
        <w:jc w:val="both"/>
        <w:rPr>
          <w:rStyle w:val="FontStyle16"/>
          <w:sz w:val="28"/>
          <w:szCs w:val="28"/>
        </w:rPr>
      </w:pPr>
      <w:r w:rsidRPr="00057779">
        <w:rPr>
          <w:rStyle w:val="FontStyle16"/>
          <w:sz w:val="28"/>
          <w:szCs w:val="28"/>
        </w:rPr>
        <w:lastRenderedPageBreak/>
        <w:t xml:space="preserve">Проект не подлежит оценке регулирующего воздействия, так как не содержит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</w:t>
      </w:r>
      <w:r w:rsidR="004B335E">
        <w:rPr>
          <w:rStyle w:val="FontStyle16"/>
          <w:sz w:val="28"/>
          <w:szCs w:val="28"/>
        </w:rPr>
        <w:br/>
      </w:r>
      <w:r w:rsidRPr="00057779">
        <w:rPr>
          <w:rStyle w:val="FontStyle16"/>
          <w:sz w:val="28"/>
          <w:szCs w:val="28"/>
        </w:rPr>
        <w:t>и инвестиционной деятельности и</w:t>
      </w:r>
      <w:r w:rsidR="00113509">
        <w:rPr>
          <w:rStyle w:val="FontStyle16"/>
          <w:sz w:val="28"/>
          <w:szCs w:val="28"/>
        </w:rPr>
        <w:t>з</w:t>
      </w:r>
      <w:r w:rsidRPr="00057779">
        <w:rPr>
          <w:rStyle w:val="FontStyle16"/>
          <w:sz w:val="28"/>
          <w:szCs w:val="28"/>
        </w:rPr>
        <w:t xml:space="preserve"> областного бюджета Ленинградской области</w:t>
      </w:r>
      <w:r>
        <w:rPr>
          <w:rStyle w:val="FontStyle16"/>
          <w:sz w:val="28"/>
          <w:szCs w:val="28"/>
        </w:rPr>
        <w:t>.</w:t>
      </w:r>
    </w:p>
    <w:p w:rsidR="00AC05E4" w:rsidRDefault="00AC05E4" w:rsidP="00F35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B760F" w:rsidRDefault="008B760F" w:rsidP="008B760F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8B760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Подпрограмма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1.</w:t>
      </w:r>
      <w:r w:rsidRPr="008B760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«Укрепление национального единства, этнокультурное развитие и развитие внешних связей»</w:t>
      </w:r>
      <w:r w:rsidR="00474B2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(далее, также – подпрограмма)</w:t>
      </w:r>
      <w:r w:rsidRPr="008B760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</w:t>
      </w:r>
    </w:p>
    <w:p w:rsidR="00B75B2C" w:rsidRDefault="00B75B2C" w:rsidP="00B75B2C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03474">
        <w:rPr>
          <w:rFonts w:ascii="Times New Roman" w:eastAsia="Times New Roman" w:hAnsi="Times New Roman"/>
          <w:bCs/>
          <w:sz w:val="28"/>
          <w:szCs w:val="28"/>
          <w:lang w:eastAsia="ru-RU"/>
        </w:rPr>
        <w:t>Суммы бюджетных ассигнований подпрограмм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ы</w:t>
      </w:r>
      <w:r w:rsidRPr="00A0347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приведены </w:t>
      </w:r>
      <w:r w:rsidRPr="00A03474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в соответствие с законом об областном бюджете на период 2022-2024 гг.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Срок реализации подпрограммы продлен до 2030 года.</w:t>
      </w:r>
    </w:p>
    <w:p w:rsidR="00B75B2C" w:rsidRDefault="00B75B2C" w:rsidP="008B760F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75B2C" w:rsidRDefault="00B75B2C" w:rsidP="008B760F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Проектная часть.</w:t>
      </w:r>
    </w:p>
    <w:p w:rsidR="00B75B2C" w:rsidRDefault="00B75B2C" w:rsidP="008B760F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75B2C" w:rsidRPr="00B75B2C" w:rsidRDefault="00B75B2C" w:rsidP="008B760F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B75B2C">
        <w:rPr>
          <w:rFonts w:ascii="Times New Roman" w:eastAsia="Times New Roman" w:hAnsi="Times New Roman"/>
          <w:b/>
          <w:sz w:val="28"/>
          <w:szCs w:val="28"/>
          <w:lang w:eastAsia="ru-RU"/>
        </w:rPr>
        <w:t>Комплекс процессных мероприятий «Гармонизация межнациональных и межконфессиональных отношений в Ленинградской области».</w:t>
      </w:r>
    </w:p>
    <w:p w:rsidR="004545A9" w:rsidRPr="004545A9" w:rsidRDefault="004545A9" w:rsidP="004545A9">
      <w:pPr>
        <w:spacing w:after="0" w:line="240" w:lineRule="auto"/>
        <w:ind w:firstLine="68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45A9">
        <w:rPr>
          <w:rFonts w:ascii="Times New Roman" w:eastAsia="Times New Roman" w:hAnsi="Times New Roman"/>
          <w:sz w:val="28"/>
          <w:szCs w:val="28"/>
          <w:lang w:eastAsia="ru-RU"/>
        </w:rPr>
        <w:t xml:space="preserve">В связи с поручением Губернатора Ленинградской области от 20 января 2022 года № 65-604/2022 </w:t>
      </w:r>
      <w:r w:rsidRPr="0028080E">
        <w:rPr>
          <w:rFonts w:ascii="Times New Roman" w:eastAsia="Times New Roman" w:hAnsi="Times New Roman"/>
          <w:sz w:val="28"/>
          <w:szCs w:val="28"/>
          <w:lang w:eastAsia="ru-RU"/>
        </w:rPr>
        <w:t>увелич</w:t>
      </w:r>
      <w:r w:rsidR="0028080E">
        <w:rPr>
          <w:rFonts w:ascii="Times New Roman" w:eastAsia="Times New Roman" w:hAnsi="Times New Roman"/>
          <w:sz w:val="28"/>
          <w:szCs w:val="28"/>
          <w:lang w:eastAsia="ru-RU"/>
        </w:rPr>
        <w:t xml:space="preserve">ены </w:t>
      </w:r>
      <w:r w:rsidRPr="004545A9">
        <w:rPr>
          <w:rFonts w:ascii="Times New Roman" w:eastAsia="Times New Roman" w:hAnsi="Times New Roman"/>
          <w:sz w:val="28"/>
          <w:szCs w:val="28"/>
          <w:lang w:eastAsia="ru-RU"/>
        </w:rPr>
        <w:t xml:space="preserve">бюджетные ассигнования на сумму 3 300 000,00 рублей государственному казенному учреждению Ленинградской области «Дом дружбы Ленинградской области» в целях приобретения неисключительных прав кинофильма «Приглянувшиеся» и фотографических произведений, посвященных жителям Ленинградской области </w:t>
      </w:r>
    </w:p>
    <w:p w:rsidR="00EE0C6C" w:rsidRDefault="00EE0C6C" w:rsidP="0048559A">
      <w:pPr>
        <w:spacing w:after="120"/>
        <w:ind w:firstLine="68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75B2C" w:rsidRPr="00252754" w:rsidRDefault="00B75B2C" w:rsidP="0048559A">
      <w:pPr>
        <w:spacing w:after="120"/>
        <w:ind w:firstLine="68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52754">
        <w:rPr>
          <w:rFonts w:ascii="Times New Roman" w:eastAsia="Times New Roman" w:hAnsi="Times New Roman"/>
          <w:b/>
          <w:sz w:val="28"/>
          <w:szCs w:val="28"/>
          <w:lang w:eastAsia="ru-RU"/>
        </w:rPr>
        <w:t>Процессная часть.</w:t>
      </w:r>
    </w:p>
    <w:p w:rsidR="00B75B2C" w:rsidRDefault="00B75B2C" w:rsidP="00B75B2C">
      <w:pPr>
        <w:spacing w:after="0" w:line="240" w:lineRule="auto"/>
        <w:ind w:firstLine="68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52754">
        <w:rPr>
          <w:rFonts w:ascii="Times New Roman" w:eastAsia="Times New Roman" w:hAnsi="Times New Roman"/>
          <w:b/>
          <w:sz w:val="28"/>
          <w:szCs w:val="28"/>
          <w:lang w:eastAsia="ru-RU"/>
        </w:rPr>
        <w:t>Комплекс процессных мероприятий "Развитие международных, внешнеэкономических и межрегиональных связей Ленинградской области"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</w:p>
    <w:p w:rsidR="00B75B2C" w:rsidRPr="00842A6B" w:rsidRDefault="00B75B2C" w:rsidP="00B75B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937A1" w:rsidRDefault="00ED7D9A" w:rsidP="00A169F5">
      <w:pPr>
        <w:spacing w:after="0" w:line="240" w:lineRule="auto"/>
        <w:ind w:firstLine="68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рамках к</w:t>
      </w:r>
      <w:r w:rsidRPr="00ED7D9A">
        <w:rPr>
          <w:rFonts w:ascii="Times New Roman" w:eastAsia="Times New Roman" w:hAnsi="Times New Roman"/>
          <w:sz w:val="28"/>
          <w:szCs w:val="28"/>
          <w:lang w:eastAsia="ru-RU"/>
        </w:rPr>
        <w:t>омплекс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ED7D9A">
        <w:rPr>
          <w:rFonts w:ascii="Times New Roman" w:eastAsia="Times New Roman" w:hAnsi="Times New Roman"/>
          <w:sz w:val="28"/>
          <w:szCs w:val="28"/>
          <w:lang w:eastAsia="ru-RU"/>
        </w:rPr>
        <w:t xml:space="preserve"> процессных мероприятий "Развитие международных, межрегиональных и внешнеэкономических связей Ленинградской области"</w:t>
      </w:r>
      <w:r w:rsidR="005937A1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A169F5" w:rsidRPr="00A169F5" w:rsidRDefault="005937A1" w:rsidP="00A169F5">
      <w:pPr>
        <w:spacing w:after="0" w:line="240" w:lineRule="auto"/>
        <w:ind w:firstLine="68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ED7D9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169F5" w:rsidRPr="00A169F5">
        <w:rPr>
          <w:rFonts w:ascii="Times New Roman" w:eastAsia="Times New Roman" w:hAnsi="Times New Roman"/>
          <w:sz w:val="28"/>
          <w:szCs w:val="28"/>
          <w:lang w:eastAsia="ru-RU"/>
        </w:rPr>
        <w:t xml:space="preserve">по мероприятию «Прием и направление делегаций» </w:t>
      </w:r>
      <w:r w:rsidR="00ED7D9A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предлагается </w:t>
      </w:r>
      <w:r w:rsidR="00A169F5" w:rsidRPr="00A169F5">
        <w:rPr>
          <w:rFonts w:ascii="Times New Roman" w:eastAsia="Times New Roman" w:hAnsi="Times New Roman"/>
          <w:sz w:val="28"/>
          <w:szCs w:val="28"/>
          <w:lang w:eastAsia="ru-RU"/>
        </w:rPr>
        <w:t xml:space="preserve">увеличить бюджетные ассигнования в 2025, 2027, 2030 годах в связи с организацией торжественных мероприятий, посвященных 80-й и 85-й годовщине Победы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A169F5" w:rsidRPr="00A169F5">
        <w:rPr>
          <w:rFonts w:ascii="Times New Roman" w:eastAsia="Times New Roman" w:hAnsi="Times New Roman"/>
          <w:sz w:val="28"/>
          <w:szCs w:val="28"/>
          <w:lang w:eastAsia="ru-RU"/>
        </w:rPr>
        <w:t>в Великой Отечественной войне 1941-1945 годов и с организацией торжественных мероприятий, посвященных празднованию 100-летия образования Ленинградской области. Бюджетные ассигнования в 2026 году, в 2028 и в 2029 годах оставить на уровне 2024 года;</w:t>
      </w:r>
    </w:p>
    <w:p w:rsidR="00A169F5" w:rsidRPr="00A169F5" w:rsidRDefault="005937A1" w:rsidP="00A169F5">
      <w:pPr>
        <w:spacing w:after="0" w:line="240" w:lineRule="auto"/>
        <w:ind w:firstLine="68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A169F5" w:rsidRPr="00A169F5">
        <w:rPr>
          <w:rFonts w:ascii="Times New Roman" w:eastAsia="Times New Roman" w:hAnsi="Times New Roman"/>
          <w:sz w:val="28"/>
          <w:szCs w:val="28"/>
          <w:lang w:eastAsia="ru-RU"/>
        </w:rPr>
        <w:t>по мероприятию «Организация и проведение Балтийского форума соотечественников» оставить на уровне 2024 года.</w:t>
      </w:r>
    </w:p>
    <w:p w:rsidR="00A169F5" w:rsidRPr="00A169F5" w:rsidRDefault="00474B22" w:rsidP="00A169F5">
      <w:pPr>
        <w:spacing w:after="0" w:line="240" w:lineRule="auto"/>
        <w:ind w:firstLine="68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A169F5" w:rsidRPr="00A169F5">
        <w:rPr>
          <w:rFonts w:ascii="Times New Roman" w:eastAsia="Times New Roman" w:hAnsi="Times New Roman"/>
          <w:sz w:val="28"/>
          <w:szCs w:val="28"/>
          <w:lang w:eastAsia="ru-RU"/>
        </w:rPr>
        <w:t>ерераспредел</w:t>
      </w:r>
      <w:r w:rsidR="008F58C3">
        <w:rPr>
          <w:rFonts w:ascii="Times New Roman" w:eastAsia="Times New Roman" w:hAnsi="Times New Roman"/>
          <w:sz w:val="28"/>
          <w:szCs w:val="28"/>
          <w:lang w:eastAsia="ru-RU"/>
        </w:rPr>
        <w:t>яются</w:t>
      </w:r>
      <w:r w:rsidR="00A169F5" w:rsidRPr="00A169F5">
        <w:rPr>
          <w:rFonts w:ascii="Times New Roman" w:eastAsia="Times New Roman" w:hAnsi="Times New Roman"/>
          <w:sz w:val="28"/>
          <w:szCs w:val="28"/>
          <w:lang w:eastAsia="ru-RU"/>
        </w:rPr>
        <w:t xml:space="preserve"> бюджетны</w:t>
      </w:r>
      <w:r w:rsidR="008F58C3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A169F5" w:rsidRPr="00A169F5">
        <w:rPr>
          <w:rFonts w:ascii="Times New Roman" w:eastAsia="Times New Roman" w:hAnsi="Times New Roman"/>
          <w:sz w:val="28"/>
          <w:szCs w:val="28"/>
          <w:lang w:eastAsia="ru-RU"/>
        </w:rPr>
        <w:t xml:space="preserve"> ассигновани</w:t>
      </w:r>
      <w:r w:rsidR="008F58C3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A169F5" w:rsidRPr="00A169F5">
        <w:rPr>
          <w:rFonts w:ascii="Times New Roman" w:eastAsia="Times New Roman" w:hAnsi="Times New Roman"/>
          <w:sz w:val="28"/>
          <w:szCs w:val="28"/>
          <w:lang w:eastAsia="ru-RU"/>
        </w:rPr>
        <w:t xml:space="preserve"> между комитетом по внешним связям Ленинградской области и Комитетом по печати Ленинградской области</w:t>
      </w:r>
      <w:r w:rsidR="005937A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169F5" w:rsidRPr="00A169F5">
        <w:rPr>
          <w:rFonts w:ascii="Times New Roman" w:eastAsia="Times New Roman" w:hAnsi="Times New Roman"/>
          <w:sz w:val="28"/>
          <w:szCs w:val="28"/>
          <w:lang w:eastAsia="ru-RU"/>
        </w:rPr>
        <w:t>в сумме 300,0 тыс.</w:t>
      </w:r>
      <w:r w:rsidR="005937A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169F5" w:rsidRPr="00A169F5">
        <w:rPr>
          <w:rFonts w:ascii="Times New Roman" w:eastAsia="Times New Roman" w:hAnsi="Times New Roman"/>
          <w:sz w:val="28"/>
          <w:szCs w:val="28"/>
          <w:lang w:eastAsia="ru-RU"/>
        </w:rPr>
        <w:t xml:space="preserve">руб. на 2022 и 2023 годы по мероприятию «Организация и проведение Балтийского форума соотечественников» комплекса процессных мероприятий «Развитие международных, внешнеэкономических и </w:t>
      </w:r>
      <w:r w:rsidR="00A169F5" w:rsidRPr="00A169F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межрегиональных связей Ленинградской области» подпрограммы. Соответствующая бюджетная заявка также была направлена в адрес комитета финансов Ленинградской области со стороны Комитета по печати Ленинградской области.</w:t>
      </w:r>
    </w:p>
    <w:p w:rsidR="003C6AF8" w:rsidRDefault="00A169F5" w:rsidP="003C6AF8">
      <w:pPr>
        <w:spacing w:after="0" w:line="240" w:lineRule="auto"/>
        <w:ind w:firstLine="68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69F5">
        <w:rPr>
          <w:rFonts w:ascii="Times New Roman" w:eastAsia="Times New Roman" w:hAnsi="Times New Roman"/>
          <w:sz w:val="28"/>
          <w:szCs w:val="28"/>
          <w:lang w:eastAsia="ru-RU"/>
        </w:rPr>
        <w:t>Кроме того, после актуализации и продления срока реализации государственной программы до 2030 года запланировано продление участия Комитета по печати Ленинградской области в реализации мероприятия «Организация и проведение Балтийского форума соотечественников» до 2030 года. В этой связи также запланирована индексация финансового обеспечения по данному мероприятию в части компетенции Комитета по печати Ленинградской области</w:t>
      </w:r>
      <w:r w:rsidR="003C6AF8">
        <w:rPr>
          <w:rFonts w:ascii="Times New Roman" w:eastAsia="Times New Roman" w:hAnsi="Times New Roman"/>
          <w:sz w:val="28"/>
          <w:szCs w:val="28"/>
          <w:lang w:eastAsia="ru-RU"/>
        </w:rPr>
        <w:t xml:space="preserve">, который добавляется в раздел «Участники подпрограммы» паспорта данной подпрограммы. </w:t>
      </w:r>
    </w:p>
    <w:p w:rsidR="00EE1F58" w:rsidRDefault="00EE1F58" w:rsidP="00EE1F58">
      <w:pPr>
        <w:spacing w:after="0" w:line="240" w:lineRule="auto"/>
        <w:ind w:firstLine="68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EE1F58">
        <w:rPr>
          <w:rFonts w:ascii="Times New Roman" w:eastAsia="Times New Roman" w:hAnsi="Times New Roman"/>
          <w:sz w:val="28"/>
          <w:szCs w:val="28"/>
          <w:lang w:eastAsia="ru-RU"/>
        </w:rPr>
        <w:t xml:space="preserve">В связи с текущей геополитической ситуацией, переориентированием и диверсификацией международных связей Ленинградской области комитет по внешним связям Ленинградской области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корректирует</w:t>
      </w:r>
      <w:r w:rsidRPr="00EE1F58">
        <w:rPr>
          <w:rFonts w:ascii="Times New Roman" w:eastAsia="Times New Roman" w:hAnsi="Times New Roman"/>
          <w:sz w:val="28"/>
          <w:szCs w:val="28"/>
          <w:lang w:eastAsia="ru-RU"/>
        </w:rPr>
        <w:t xml:space="preserve"> в Таблице 1 «Сведения о показателях (индикаторах) государственной программы Ленинградской области «Устойчивое общественное развитие в Ленинградской области»</w:t>
      </w:r>
      <w:r w:rsidR="00D1018D">
        <w:rPr>
          <w:rFonts w:ascii="Times New Roman" w:eastAsia="Times New Roman" w:hAnsi="Times New Roman"/>
          <w:sz w:val="28"/>
          <w:szCs w:val="28"/>
          <w:lang w:eastAsia="ru-RU"/>
        </w:rPr>
        <w:t xml:space="preserve"> значения показателей государственной программы и подпрограммы </w:t>
      </w:r>
      <w:r w:rsidR="00D1018D" w:rsidRPr="00D1018D">
        <w:rPr>
          <w:rFonts w:ascii="Times New Roman" w:eastAsia="Times New Roman" w:hAnsi="Times New Roman"/>
          <w:sz w:val="28"/>
          <w:szCs w:val="28"/>
          <w:lang w:eastAsia="ru-RU"/>
        </w:rPr>
        <w:t>«Укрепление национального единства, этнокультурное развитие и развитие внешних связей»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proofErr w:type="gramEnd"/>
    </w:p>
    <w:p w:rsidR="00D1018D" w:rsidRPr="00D1018D" w:rsidRDefault="00D1018D" w:rsidP="00D1018D">
      <w:pPr>
        <w:spacing w:after="0" w:line="240" w:lineRule="auto"/>
        <w:ind w:firstLine="68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«</w:t>
      </w:r>
      <w:r w:rsidRPr="00D1018D">
        <w:rPr>
          <w:rFonts w:ascii="Times New Roman" w:eastAsia="Times New Roman" w:hAnsi="Times New Roman"/>
          <w:sz w:val="28"/>
          <w:szCs w:val="28"/>
          <w:lang w:eastAsia="ru-RU"/>
        </w:rPr>
        <w:t>Количество проектов и мероприятий, направленных на развитие внешних связей Ленинградской области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»;</w:t>
      </w:r>
    </w:p>
    <w:p w:rsidR="00EE1F58" w:rsidRDefault="00EE1F58" w:rsidP="00EE1F58">
      <w:pPr>
        <w:spacing w:after="0" w:line="240" w:lineRule="auto"/>
        <w:ind w:firstLine="68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EE1F58">
        <w:rPr>
          <w:rFonts w:ascii="Times New Roman" w:eastAsia="Times New Roman" w:hAnsi="Times New Roman"/>
          <w:sz w:val="28"/>
          <w:szCs w:val="28"/>
          <w:lang w:eastAsia="ru-RU"/>
        </w:rPr>
        <w:t xml:space="preserve">«Количество совместных проектов и мероприятий в рамках международных, внешнеэкономических и межрегиональных связей» </w:t>
      </w:r>
    </w:p>
    <w:p w:rsidR="00EE1F58" w:rsidRPr="00EE1F58" w:rsidRDefault="00EE1F58" w:rsidP="00EE1F58">
      <w:pPr>
        <w:spacing w:after="0" w:line="240" w:lineRule="auto"/>
        <w:ind w:firstLine="68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EE1F58">
        <w:rPr>
          <w:rFonts w:ascii="Times New Roman" w:eastAsia="Times New Roman" w:hAnsi="Times New Roman"/>
          <w:sz w:val="28"/>
          <w:szCs w:val="28"/>
          <w:lang w:eastAsia="ru-RU"/>
        </w:rPr>
        <w:t>«Количество мероприятий, направленных на продвижение русского языка и культуры за рубежом, развитие взаимодействия с соотечественниками, проживающими за рубежом»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EE1F5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EE1F58" w:rsidRPr="00A169F5" w:rsidRDefault="00EE1F58" w:rsidP="00A169F5">
      <w:pPr>
        <w:spacing w:after="0" w:line="240" w:lineRule="auto"/>
        <w:ind w:firstLine="68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 именно сокращает количество </w:t>
      </w:r>
      <w:r w:rsidR="000374D1">
        <w:rPr>
          <w:rFonts w:ascii="Times New Roman" w:eastAsia="Times New Roman" w:hAnsi="Times New Roman"/>
          <w:sz w:val="28"/>
          <w:szCs w:val="28"/>
          <w:lang w:eastAsia="ru-RU"/>
        </w:rPr>
        <w:t xml:space="preserve">указанных проектов 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мероприятий.</w:t>
      </w:r>
    </w:p>
    <w:p w:rsidR="008B760F" w:rsidRPr="008B760F" w:rsidRDefault="008B760F" w:rsidP="008B760F">
      <w:pPr>
        <w:spacing w:after="0" w:line="240" w:lineRule="auto"/>
        <w:ind w:firstLine="68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B760F" w:rsidRDefault="008B760F" w:rsidP="00E63C84">
      <w:pPr>
        <w:spacing w:after="0" w:line="240" w:lineRule="auto"/>
        <w:ind w:firstLine="68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B760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Подпрограмма </w:t>
      </w:r>
      <w:r w:rsidR="00946E7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2. </w:t>
      </w:r>
      <w:r w:rsidRPr="008B760F">
        <w:rPr>
          <w:rFonts w:ascii="Times New Roman" w:eastAsia="Times New Roman" w:hAnsi="Times New Roman"/>
          <w:b/>
          <w:sz w:val="28"/>
          <w:szCs w:val="28"/>
          <w:lang w:eastAsia="ru-RU"/>
        </w:rPr>
        <w:t>«Создание</w:t>
      </w:r>
      <w:r w:rsidRPr="008B760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условий для развити</w:t>
      </w:r>
      <w:r w:rsidR="008F58C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я</w:t>
      </w:r>
      <w:r w:rsidRPr="008B760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8F58C3" w:rsidRPr="008B760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местного самоуправления</w:t>
      </w:r>
      <w:r w:rsidRPr="008B760F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  <w:r w:rsidR="00E63C8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, </w:t>
      </w:r>
      <w:proofErr w:type="gramStart"/>
      <w:r w:rsidR="00E63C84">
        <w:rPr>
          <w:rFonts w:ascii="Times New Roman" w:eastAsia="Times New Roman" w:hAnsi="Times New Roman"/>
          <w:b/>
          <w:sz w:val="28"/>
          <w:szCs w:val="28"/>
          <w:lang w:eastAsia="ru-RU"/>
        </w:rPr>
        <w:t>реализуемая</w:t>
      </w:r>
      <w:proofErr w:type="gramEnd"/>
      <w:r w:rsidR="00E63C8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комитетом по местному самоуправлению, межнациональным и межконфессиональным отношениям Ленинградской области и Комитетом финансов Ленинградской области</w:t>
      </w:r>
    </w:p>
    <w:p w:rsidR="00E63C84" w:rsidRPr="008B760F" w:rsidRDefault="00E63C84" w:rsidP="00E63C84">
      <w:pPr>
        <w:spacing w:after="0" w:line="240" w:lineRule="auto"/>
        <w:ind w:firstLine="68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F7D55" w:rsidRDefault="00FF7D55" w:rsidP="00946E70">
      <w:pPr>
        <w:spacing w:after="0" w:line="240" w:lineRule="auto"/>
        <w:ind w:firstLine="68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F7D5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Суммы бюджетных ассигнований подпрограммы приведены </w:t>
      </w:r>
      <w:r w:rsidRPr="00FF7D55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в соответствие с законом об областном бюджете на период 2022-2024 гг. Срок реализации подпрограммы продлен до 2030 года.</w:t>
      </w:r>
    </w:p>
    <w:p w:rsidR="00FF7D55" w:rsidRDefault="00FF7D55" w:rsidP="00946E70">
      <w:pPr>
        <w:spacing w:after="0" w:line="240" w:lineRule="auto"/>
        <w:ind w:firstLine="68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A64F58" w:rsidRPr="00A64F58" w:rsidRDefault="00B52789" w:rsidP="00A64F58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B5278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Подпрограмма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3</w:t>
      </w:r>
      <w:r w:rsidRPr="00B5278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="002B0C77" w:rsidRPr="00D0292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B0C77" w:rsidRPr="00B52789">
        <w:rPr>
          <w:rFonts w:ascii="Times New Roman" w:eastAsia="Times New Roman" w:hAnsi="Times New Roman"/>
          <w:b/>
          <w:sz w:val="28"/>
          <w:szCs w:val="28"/>
          <w:lang w:eastAsia="ru-RU"/>
        </w:rPr>
        <w:t>«Общество и власть»</w:t>
      </w:r>
      <w:r w:rsidR="00A64F5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, </w:t>
      </w:r>
      <w:r w:rsidR="00A64F58" w:rsidRPr="00A64F58">
        <w:rPr>
          <w:rFonts w:ascii="Times New Roman" w:hAnsi="Times New Roman"/>
          <w:b/>
          <w:sz w:val="28"/>
          <w:szCs w:val="28"/>
        </w:rPr>
        <w:t xml:space="preserve">реализуемая </w:t>
      </w:r>
      <w:r w:rsidR="00A64F58" w:rsidRPr="00A64F58">
        <w:rPr>
          <w:rFonts w:ascii="Times New Roman" w:hAnsi="Times New Roman"/>
          <w:b/>
          <w:sz w:val="28"/>
          <w:szCs w:val="28"/>
        </w:rPr>
        <w:br/>
        <w:t xml:space="preserve">Комитетом </w:t>
      </w:r>
      <w:r w:rsidR="00A64F58">
        <w:rPr>
          <w:rFonts w:ascii="Times New Roman" w:hAnsi="Times New Roman"/>
          <w:b/>
          <w:sz w:val="28"/>
          <w:szCs w:val="28"/>
        </w:rPr>
        <w:t xml:space="preserve">по печати </w:t>
      </w:r>
      <w:r w:rsidR="00A64F58" w:rsidRPr="00A64F58">
        <w:rPr>
          <w:rFonts w:ascii="Times New Roman" w:hAnsi="Times New Roman"/>
          <w:b/>
          <w:sz w:val="28"/>
          <w:szCs w:val="28"/>
        </w:rPr>
        <w:t>Ленинградской области</w:t>
      </w:r>
    </w:p>
    <w:p w:rsidR="00A64F58" w:rsidRDefault="00A64F58" w:rsidP="00A64F58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FB29ED" w:rsidRPr="00FB29ED" w:rsidRDefault="00B52789" w:rsidP="00FB29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B52789">
        <w:rPr>
          <w:rFonts w:ascii="Times New Roman" w:hAnsi="Times New Roman"/>
          <w:bCs/>
          <w:sz w:val="28"/>
          <w:szCs w:val="28"/>
        </w:rPr>
        <w:t xml:space="preserve">Суммы бюджетных ассигнований подпрограммы приведены </w:t>
      </w:r>
      <w:r w:rsidRPr="00B52789">
        <w:rPr>
          <w:rFonts w:ascii="Times New Roman" w:hAnsi="Times New Roman"/>
          <w:bCs/>
          <w:sz w:val="28"/>
          <w:szCs w:val="28"/>
        </w:rPr>
        <w:br/>
        <w:t>в соответствие с законом об областном бюджете на период 2022-2024 гг.</w:t>
      </w:r>
      <w:r w:rsidR="00FB29ED">
        <w:rPr>
          <w:rFonts w:ascii="Times New Roman" w:hAnsi="Times New Roman"/>
          <w:bCs/>
          <w:sz w:val="28"/>
          <w:szCs w:val="28"/>
        </w:rPr>
        <w:t xml:space="preserve"> </w:t>
      </w:r>
      <w:r w:rsidR="00FB29ED" w:rsidRPr="00FB29ED">
        <w:rPr>
          <w:rFonts w:ascii="Times New Roman" w:hAnsi="Times New Roman"/>
          <w:bCs/>
          <w:sz w:val="28"/>
          <w:szCs w:val="28"/>
        </w:rPr>
        <w:t>Срок реализации подпрограммы продлен до 2030 года.</w:t>
      </w:r>
    </w:p>
    <w:p w:rsidR="00FB29ED" w:rsidRDefault="00FB29ED" w:rsidP="00FB29ED">
      <w:pPr>
        <w:spacing w:after="6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Поправками в областной закон Ленинградской области «Об областном бюджете на 2022 год и плановый период 2023 и 2024 годов» предусмотрено </w:t>
      </w:r>
      <w:r>
        <w:rPr>
          <w:rFonts w:ascii="Times New Roman" w:hAnsi="Times New Roman"/>
          <w:sz w:val="28"/>
          <w:szCs w:val="28"/>
        </w:rPr>
        <w:lastRenderedPageBreak/>
        <w:t xml:space="preserve">увеличение ассигнований на финансовое обеспечение затрат в связи с производством продукции и вещанием региональных телеканалов Ленинградской области в рамках комплекса процессных мероприятий «Поддержка средств массовой информации и развитие </w:t>
      </w:r>
      <w:proofErr w:type="spellStart"/>
      <w:r>
        <w:rPr>
          <w:rFonts w:ascii="Times New Roman" w:hAnsi="Times New Roman"/>
          <w:sz w:val="28"/>
          <w:szCs w:val="28"/>
        </w:rPr>
        <w:t>медиасреды</w:t>
      </w:r>
      <w:proofErr w:type="spellEnd"/>
      <w:r>
        <w:rPr>
          <w:rFonts w:ascii="Times New Roman" w:hAnsi="Times New Roman"/>
          <w:sz w:val="28"/>
          <w:szCs w:val="28"/>
        </w:rPr>
        <w:t>» подпрограммы «Общество и власть» государственной программы на 2022 год в сумме</w:t>
      </w:r>
      <w:proofErr w:type="gramEnd"/>
      <w:r>
        <w:rPr>
          <w:rFonts w:ascii="Times New Roman" w:hAnsi="Times New Roman"/>
          <w:sz w:val="28"/>
          <w:szCs w:val="28"/>
        </w:rPr>
        <w:t xml:space="preserve"> 20 000,00 тыс. руб.</w:t>
      </w:r>
    </w:p>
    <w:p w:rsidR="00FB29ED" w:rsidRDefault="00FB29ED" w:rsidP="00FB29E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учетом данного увеличения сумма ассигнований составит:</w:t>
      </w:r>
    </w:p>
    <w:p w:rsidR="00FB29ED" w:rsidRDefault="00FB29ED" w:rsidP="00FB29E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по комплексу процессных мероприятий «Поддержка средств массовой информации и развитие </w:t>
      </w:r>
      <w:proofErr w:type="spellStart"/>
      <w:r>
        <w:rPr>
          <w:rFonts w:ascii="Times New Roman" w:hAnsi="Times New Roman"/>
          <w:sz w:val="28"/>
          <w:szCs w:val="28"/>
        </w:rPr>
        <w:t>медиасреды</w:t>
      </w:r>
      <w:proofErr w:type="spellEnd"/>
      <w:r>
        <w:rPr>
          <w:rFonts w:ascii="Times New Roman" w:hAnsi="Times New Roman"/>
          <w:sz w:val="28"/>
          <w:szCs w:val="28"/>
        </w:rPr>
        <w:t>» на 2022 год - 383 341,69 тыс. руб. (без увеличения сумма составляет 363 341,69 тыс. руб.), на 2022-2030 годы - 3 312 324,22 тыс. руб. (без увеличения сумма составляет 3 292 324,22 тыс. руб.);</w:t>
      </w:r>
    </w:p>
    <w:p w:rsidR="00FB29ED" w:rsidRDefault="00FB29ED" w:rsidP="00FB29E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 целом по подпрограмме «Общество и власть» на 2022 год -</w:t>
      </w:r>
      <w:r>
        <w:rPr>
          <w:rFonts w:ascii="Times New Roman" w:hAnsi="Times New Roman"/>
          <w:sz w:val="28"/>
          <w:szCs w:val="28"/>
        </w:rPr>
        <w:br/>
        <w:t>487 771,38 тыс. руб. (без увеличения сумма составляет 467 771,38 тыс. руб.);</w:t>
      </w:r>
      <w:r>
        <w:rPr>
          <w:rFonts w:ascii="Times New Roman" w:hAnsi="Times New Roman"/>
          <w:sz w:val="28"/>
          <w:szCs w:val="28"/>
        </w:rPr>
        <w:br/>
        <w:t>на 2022-2030 годы - 4 228 516,37 тыс. руб. (без увеличения сумма составляет 4 208 516,37 тыс. руб.).</w:t>
      </w:r>
    </w:p>
    <w:p w:rsidR="00FB29ED" w:rsidRDefault="00FB29ED" w:rsidP="00FB29E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учетом увеличения в текущем году стоимости материалов и услуг значения показателей (индикаторов) государственной программы не будут изменены.</w:t>
      </w:r>
    </w:p>
    <w:p w:rsidR="00FB29ED" w:rsidRDefault="00FB29ED" w:rsidP="00B5278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</w:p>
    <w:p w:rsidR="00A64F58" w:rsidRPr="00A64F58" w:rsidRDefault="00A64F58" w:rsidP="00A64F58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A64F58">
        <w:rPr>
          <w:rFonts w:ascii="Times New Roman" w:hAnsi="Times New Roman"/>
          <w:b/>
          <w:sz w:val="28"/>
          <w:szCs w:val="28"/>
        </w:rPr>
        <w:t xml:space="preserve">Подпрограмма </w:t>
      </w:r>
      <w:r w:rsidR="00C21746">
        <w:rPr>
          <w:rFonts w:ascii="Times New Roman" w:hAnsi="Times New Roman"/>
          <w:b/>
          <w:sz w:val="28"/>
          <w:szCs w:val="28"/>
        </w:rPr>
        <w:t xml:space="preserve">4. </w:t>
      </w:r>
      <w:r w:rsidRPr="00A64F58">
        <w:rPr>
          <w:rFonts w:ascii="Times New Roman" w:hAnsi="Times New Roman"/>
          <w:b/>
          <w:sz w:val="28"/>
          <w:szCs w:val="28"/>
        </w:rPr>
        <w:t>«</w:t>
      </w:r>
      <w:hyperlink r:id="rId8" w:history="1">
        <w:r w:rsidRPr="00A64F58">
          <w:rPr>
            <w:rFonts w:ascii="Times New Roman" w:hAnsi="Times New Roman"/>
            <w:b/>
            <w:sz w:val="28"/>
            <w:szCs w:val="28"/>
          </w:rPr>
          <w:t>Государственная поддержка</w:t>
        </w:r>
      </w:hyperlink>
      <w:r w:rsidRPr="00A64F58">
        <w:rPr>
          <w:rFonts w:ascii="Times New Roman" w:hAnsi="Times New Roman"/>
          <w:b/>
          <w:sz w:val="28"/>
          <w:szCs w:val="28"/>
        </w:rPr>
        <w:t xml:space="preserve"> социально ориентированных некоммерческих организаций», реализуемая </w:t>
      </w:r>
      <w:r w:rsidRPr="00A64F58">
        <w:rPr>
          <w:rFonts w:ascii="Times New Roman" w:hAnsi="Times New Roman"/>
          <w:b/>
          <w:sz w:val="28"/>
          <w:szCs w:val="28"/>
        </w:rPr>
        <w:br/>
        <w:t>Комитетом общественных коммуникаций Ленинградской области</w:t>
      </w:r>
    </w:p>
    <w:p w:rsidR="00A64F58" w:rsidRDefault="00A64F58" w:rsidP="00A64F58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9727A8" w:rsidRPr="009727A8" w:rsidRDefault="00AC5C66" w:rsidP="009727A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AC5C66">
        <w:rPr>
          <w:rFonts w:ascii="Times New Roman" w:eastAsiaTheme="minorHAnsi" w:hAnsi="Times New Roman"/>
          <w:bCs/>
          <w:sz w:val="28"/>
          <w:szCs w:val="28"/>
        </w:rPr>
        <w:t xml:space="preserve">Суммы бюджетных ассигнований подпрограммы приведены </w:t>
      </w:r>
      <w:r w:rsidRPr="00AC5C66">
        <w:rPr>
          <w:rFonts w:ascii="Times New Roman" w:eastAsiaTheme="minorHAnsi" w:hAnsi="Times New Roman"/>
          <w:bCs/>
          <w:sz w:val="28"/>
          <w:szCs w:val="28"/>
        </w:rPr>
        <w:br/>
        <w:t>в соответствие с законом об областном бюджете на период 2022-2024 гг.</w:t>
      </w:r>
      <w:r w:rsidR="009727A8" w:rsidRPr="009727A8">
        <w:rPr>
          <w:rFonts w:ascii="Times New Roman" w:hAnsi="Times New Roman"/>
          <w:bCs/>
          <w:sz w:val="28"/>
          <w:szCs w:val="28"/>
        </w:rPr>
        <w:t xml:space="preserve"> </w:t>
      </w:r>
      <w:r w:rsidR="009727A8" w:rsidRPr="009727A8">
        <w:rPr>
          <w:rFonts w:ascii="Times New Roman" w:eastAsiaTheme="minorHAnsi" w:hAnsi="Times New Roman"/>
          <w:bCs/>
          <w:sz w:val="28"/>
          <w:szCs w:val="28"/>
        </w:rPr>
        <w:t>Срок реализации подпрограммы продлен до 2030 года.</w:t>
      </w:r>
    </w:p>
    <w:p w:rsidR="00D54A1D" w:rsidRPr="00D54A1D" w:rsidRDefault="00D54A1D" w:rsidP="00D54A1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proofErr w:type="gramStart"/>
      <w:r w:rsidRPr="00D54A1D">
        <w:rPr>
          <w:rFonts w:ascii="Times New Roman" w:eastAsiaTheme="minorHAnsi" w:hAnsi="Times New Roman"/>
          <w:bCs/>
          <w:sz w:val="28"/>
          <w:szCs w:val="28"/>
        </w:rPr>
        <w:t>В связи с областн</w:t>
      </w:r>
      <w:r>
        <w:rPr>
          <w:rFonts w:ascii="Times New Roman" w:eastAsiaTheme="minorHAnsi" w:hAnsi="Times New Roman"/>
          <w:bCs/>
          <w:sz w:val="28"/>
          <w:szCs w:val="28"/>
        </w:rPr>
        <w:t>ым</w:t>
      </w:r>
      <w:r w:rsidRPr="00D54A1D">
        <w:rPr>
          <w:rFonts w:ascii="Times New Roman" w:eastAsiaTheme="minorHAnsi" w:hAnsi="Times New Roman"/>
          <w:bCs/>
          <w:sz w:val="28"/>
          <w:szCs w:val="28"/>
        </w:rPr>
        <w:t xml:space="preserve"> закон</w:t>
      </w:r>
      <w:r>
        <w:rPr>
          <w:rFonts w:ascii="Times New Roman" w:eastAsiaTheme="minorHAnsi" w:hAnsi="Times New Roman"/>
          <w:bCs/>
          <w:sz w:val="28"/>
          <w:szCs w:val="28"/>
        </w:rPr>
        <w:t>ом</w:t>
      </w:r>
      <w:r w:rsidRPr="00D54A1D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«</w:t>
      </w:r>
      <w:r w:rsidRPr="00553FA9">
        <w:rPr>
          <w:rFonts w:ascii="Times New Roman" w:eastAsia="Times New Roman" w:hAnsi="Times New Roman"/>
          <w:bCs/>
          <w:sz w:val="28"/>
          <w:szCs w:val="28"/>
          <w:lang w:eastAsia="ru-RU"/>
        </w:rPr>
        <w:t>О внесении изменений в областной закон</w:t>
      </w:r>
      <w:r w:rsidRPr="00D54A1D">
        <w:rPr>
          <w:rFonts w:ascii="Times New Roman" w:eastAsiaTheme="minorHAnsi" w:hAnsi="Times New Roman"/>
          <w:bCs/>
          <w:sz w:val="28"/>
          <w:szCs w:val="28"/>
        </w:rPr>
        <w:t xml:space="preserve"> «Об областном бюджете Ленинградской области на 2022 год и на плановой период 2023 и 2024 годов» 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от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01.04</w:t>
      </w:r>
      <w:r w:rsidRPr="00553FA9">
        <w:rPr>
          <w:rFonts w:ascii="Times New Roman" w:eastAsia="Times New Roman" w:hAnsi="Times New Roman"/>
          <w:bCs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2</w:t>
      </w:r>
      <w:r w:rsidR="00372F6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№</w:t>
      </w:r>
      <w:r w:rsidRPr="00553FA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34</w:t>
      </w:r>
      <w:r w:rsidRPr="00553FA9">
        <w:rPr>
          <w:rFonts w:ascii="Times New Roman" w:eastAsia="Times New Roman" w:hAnsi="Times New Roman"/>
          <w:bCs/>
          <w:sz w:val="28"/>
          <w:szCs w:val="28"/>
          <w:lang w:eastAsia="ru-RU"/>
        </w:rPr>
        <w:t>-оз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D54A1D">
        <w:rPr>
          <w:rFonts w:ascii="Times New Roman" w:eastAsiaTheme="minorHAnsi" w:hAnsi="Times New Roman"/>
          <w:bCs/>
          <w:sz w:val="28"/>
          <w:szCs w:val="28"/>
        </w:rPr>
        <w:t>Комитету общественных коммуникаций Ленинградской области выделены дополнительные финансовые средства в размере 442 500,00 рублей для проведени</w:t>
      </w:r>
      <w:r w:rsidR="008A4DB1">
        <w:rPr>
          <w:rFonts w:ascii="Times New Roman" w:eastAsiaTheme="minorHAnsi" w:hAnsi="Times New Roman"/>
          <w:bCs/>
          <w:sz w:val="28"/>
          <w:szCs w:val="28"/>
        </w:rPr>
        <w:t xml:space="preserve">я социологического исследования, что учтено в </w:t>
      </w:r>
      <w:r w:rsidRPr="00D54A1D">
        <w:rPr>
          <w:rFonts w:ascii="Times New Roman" w:eastAsiaTheme="minorHAnsi" w:hAnsi="Times New Roman"/>
          <w:bCs/>
          <w:sz w:val="28"/>
          <w:szCs w:val="28"/>
        </w:rPr>
        <w:t xml:space="preserve"> изменени</w:t>
      </w:r>
      <w:r w:rsidR="008A4DB1">
        <w:rPr>
          <w:rFonts w:ascii="Times New Roman" w:eastAsiaTheme="minorHAnsi" w:hAnsi="Times New Roman"/>
          <w:bCs/>
          <w:sz w:val="28"/>
          <w:szCs w:val="28"/>
        </w:rPr>
        <w:t>ях</w:t>
      </w:r>
      <w:r w:rsidRPr="00D54A1D">
        <w:rPr>
          <w:rFonts w:ascii="Times New Roman" w:eastAsiaTheme="minorHAnsi" w:hAnsi="Times New Roman"/>
          <w:bCs/>
          <w:sz w:val="28"/>
          <w:szCs w:val="28"/>
        </w:rPr>
        <w:t xml:space="preserve"> по</w:t>
      </w:r>
      <w:r>
        <w:rPr>
          <w:rFonts w:ascii="Times New Roman" w:eastAsiaTheme="minorHAnsi" w:hAnsi="Times New Roman"/>
          <w:bCs/>
          <w:sz w:val="28"/>
          <w:szCs w:val="28"/>
        </w:rPr>
        <w:t>дпрограммы «Общество и власть» г</w:t>
      </w:r>
      <w:r w:rsidRPr="00D54A1D">
        <w:rPr>
          <w:rFonts w:ascii="Times New Roman" w:eastAsiaTheme="minorHAnsi" w:hAnsi="Times New Roman"/>
          <w:bCs/>
          <w:sz w:val="28"/>
          <w:szCs w:val="28"/>
        </w:rPr>
        <w:t>осударственной программы.</w:t>
      </w:r>
      <w:proofErr w:type="gramEnd"/>
    </w:p>
    <w:p w:rsidR="00AC5C66" w:rsidRDefault="00D54A1D" w:rsidP="00D54A1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D54A1D">
        <w:rPr>
          <w:rFonts w:ascii="Times New Roman" w:eastAsiaTheme="minorHAnsi" w:hAnsi="Times New Roman"/>
          <w:bCs/>
          <w:sz w:val="28"/>
          <w:szCs w:val="28"/>
        </w:rPr>
        <w:t xml:space="preserve">Дополнительно 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актуализированы </w:t>
      </w:r>
      <w:r w:rsidRPr="00D54A1D">
        <w:rPr>
          <w:rFonts w:ascii="Times New Roman" w:eastAsiaTheme="minorHAnsi" w:hAnsi="Times New Roman"/>
          <w:bCs/>
          <w:sz w:val="28"/>
          <w:szCs w:val="28"/>
        </w:rPr>
        <w:t>сведения о показателях (индикаторах) курируем</w:t>
      </w:r>
      <w:r>
        <w:rPr>
          <w:rFonts w:ascii="Times New Roman" w:eastAsiaTheme="minorHAnsi" w:hAnsi="Times New Roman"/>
          <w:bCs/>
          <w:sz w:val="28"/>
          <w:szCs w:val="28"/>
        </w:rPr>
        <w:t>ой</w:t>
      </w:r>
      <w:r w:rsidRPr="00D54A1D">
        <w:rPr>
          <w:rFonts w:ascii="Times New Roman" w:eastAsiaTheme="minorHAnsi" w:hAnsi="Times New Roman"/>
          <w:bCs/>
          <w:sz w:val="28"/>
          <w:szCs w:val="28"/>
        </w:rPr>
        <w:t xml:space="preserve"> подпрограмм</w:t>
      </w:r>
      <w:r>
        <w:rPr>
          <w:rFonts w:ascii="Times New Roman" w:eastAsiaTheme="minorHAnsi" w:hAnsi="Times New Roman"/>
          <w:bCs/>
          <w:sz w:val="28"/>
          <w:szCs w:val="28"/>
        </w:rPr>
        <w:t>ы</w:t>
      </w:r>
      <w:r w:rsidRPr="00D54A1D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>
        <w:rPr>
          <w:rFonts w:ascii="Times New Roman" w:eastAsiaTheme="minorHAnsi" w:hAnsi="Times New Roman"/>
          <w:bCs/>
          <w:sz w:val="28"/>
          <w:szCs w:val="28"/>
        </w:rPr>
        <w:t>г</w:t>
      </w:r>
      <w:r w:rsidRPr="00D54A1D">
        <w:rPr>
          <w:rFonts w:ascii="Times New Roman" w:eastAsiaTheme="minorHAnsi" w:hAnsi="Times New Roman"/>
          <w:bCs/>
          <w:sz w:val="28"/>
          <w:szCs w:val="28"/>
        </w:rPr>
        <w:t>осударственной программы и их значени</w:t>
      </w:r>
      <w:r>
        <w:rPr>
          <w:rFonts w:ascii="Times New Roman" w:eastAsiaTheme="minorHAnsi" w:hAnsi="Times New Roman"/>
          <w:bCs/>
          <w:sz w:val="28"/>
          <w:szCs w:val="28"/>
        </w:rPr>
        <w:t>ях</w:t>
      </w:r>
      <w:r w:rsidRPr="00D54A1D">
        <w:rPr>
          <w:rFonts w:ascii="Times New Roman" w:eastAsiaTheme="minorHAnsi" w:hAnsi="Times New Roman"/>
          <w:bCs/>
          <w:sz w:val="28"/>
          <w:szCs w:val="28"/>
        </w:rPr>
        <w:t xml:space="preserve"> в целях продления срока реализации до 2030 года</w:t>
      </w:r>
    </w:p>
    <w:p w:rsidR="00D54A1D" w:rsidRPr="00AC5C66" w:rsidRDefault="00D54A1D" w:rsidP="00AC5C6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2B0C77" w:rsidRPr="00C06561" w:rsidRDefault="00C21746" w:rsidP="00A64F58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A64F58">
        <w:rPr>
          <w:rFonts w:ascii="Times New Roman" w:hAnsi="Times New Roman"/>
          <w:b/>
          <w:sz w:val="28"/>
          <w:szCs w:val="28"/>
        </w:rPr>
        <w:t xml:space="preserve">Подпрограмма </w:t>
      </w:r>
      <w:r w:rsidR="00E63C84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>.</w:t>
      </w:r>
      <w:r w:rsidR="00572DA5" w:rsidRPr="00C06561">
        <w:rPr>
          <w:rFonts w:ascii="Times New Roman" w:hAnsi="Times New Roman"/>
          <w:sz w:val="28"/>
          <w:szCs w:val="28"/>
        </w:rPr>
        <w:t xml:space="preserve"> «</w:t>
      </w:r>
      <w:r w:rsidR="00572DA5" w:rsidRPr="00C21746">
        <w:rPr>
          <w:rFonts w:ascii="Times New Roman" w:hAnsi="Times New Roman"/>
          <w:b/>
          <w:sz w:val="28"/>
          <w:szCs w:val="28"/>
        </w:rPr>
        <w:t xml:space="preserve">Молодежь Ленинградской области», </w:t>
      </w:r>
      <w:r w:rsidR="00A1133A" w:rsidRPr="00C21746">
        <w:rPr>
          <w:rFonts w:ascii="Times New Roman" w:hAnsi="Times New Roman"/>
          <w:b/>
          <w:sz w:val="28"/>
          <w:szCs w:val="28"/>
        </w:rPr>
        <w:t xml:space="preserve"> </w:t>
      </w:r>
      <w:r w:rsidR="00CC4EAA" w:rsidRPr="00C21746">
        <w:rPr>
          <w:rFonts w:ascii="Times New Roman" w:hAnsi="Times New Roman"/>
          <w:b/>
          <w:sz w:val="28"/>
          <w:szCs w:val="28"/>
        </w:rPr>
        <w:t>реализуем</w:t>
      </w:r>
      <w:r w:rsidR="00637EB8">
        <w:rPr>
          <w:rFonts w:ascii="Times New Roman" w:hAnsi="Times New Roman"/>
          <w:b/>
          <w:sz w:val="28"/>
          <w:szCs w:val="28"/>
        </w:rPr>
        <w:t>ая</w:t>
      </w:r>
      <w:r w:rsidR="003B4C06" w:rsidRPr="00C21746">
        <w:rPr>
          <w:rFonts w:ascii="Times New Roman" w:hAnsi="Times New Roman"/>
          <w:b/>
          <w:sz w:val="28"/>
          <w:szCs w:val="28"/>
        </w:rPr>
        <w:t xml:space="preserve"> </w:t>
      </w:r>
      <w:r w:rsidR="00CC4EAA" w:rsidRPr="00C21746">
        <w:rPr>
          <w:rFonts w:ascii="Times New Roman" w:hAnsi="Times New Roman"/>
          <w:b/>
          <w:sz w:val="28"/>
          <w:szCs w:val="28"/>
        </w:rPr>
        <w:br/>
      </w:r>
      <w:r w:rsidR="00D02924" w:rsidRPr="00C21746">
        <w:rPr>
          <w:rFonts w:ascii="Times New Roman" w:hAnsi="Times New Roman"/>
          <w:b/>
          <w:sz w:val="28"/>
          <w:szCs w:val="28"/>
        </w:rPr>
        <w:t>К</w:t>
      </w:r>
      <w:r w:rsidR="00A24699" w:rsidRPr="00C21746">
        <w:rPr>
          <w:rFonts w:ascii="Times New Roman" w:hAnsi="Times New Roman"/>
          <w:b/>
          <w:sz w:val="28"/>
          <w:szCs w:val="28"/>
        </w:rPr>
        <w:t>омитетом по молодёжной политике Ленинградской области</w:t>
      </w:r>
    </w:p>
    <w:p w:rsidR="00C06561" w:rsidRDefault="00C06561" w:rsidP="00C06561">
      <w:pPr>
        <w:pStyle w:val="a3"/>
        <w:spacing w:after="0" w:line="240" w:lineRule="auto"/>
        <w:ind w:left="644"/>
        <w:rPr>
          <w:rFonts w:ascii="Times New Roman" w:hAnsi="Times New Roman"/>
          <w:sz w:val="28"/>
          <w:szCs w:val="28"/>
        </w:rPr>
      </w:pPr>
    </w:p>
    <w:p w:rsidR="00FD29E3" w:rsidRPr="00FD29E3" w:rsidRDefault="004A117C" w:rsidP="00FD29E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AC5C66">
        <w:rPr>
          <w:rFonts w:ascii="Times New Roman" w:eastAsiaTheme="minorHAnsi" w:hAnsi="Times New Roman"/>
          <w:bCs/>
          <w:sz w:val="28"/>
          <w:szCs w:val="28"/>
        </w:rPr>
        <w:t xml:space="preserve">Суммы бюджетных ассигнований подпрограммы приведены </w:t>
      </w:r>
      <w:r w:rsidRPr="00AC5C66">
        <w:rPr>
          <w:rFonts w:ascii="Times New Roman" w:eastAsiaTheme="minorHAnsi" w:hAnsi="Times New Roman"/>
          <w:bCs/>
          <w:sz w:val="28"/>
          <w:szCs w:val="28"/>
        </w:rPr>
        <w:br/>
        <w:t>в соответствие с законом об областном бюджете на период 2022-2024 гг.</w:t>
      </w:r>
      <w:r w:rsidR="00FD29E3" w:rsidRPr="00FD29E3">
        <w:rPr>
          <w:rFonts w:ascii="Times New Roman" w:eastAsiaTheme="minorHAnsi" w:hAnsi="Times New Roman"/>
          <w:bCs/>
          <w:sz w:val="28"/>
          <w:szCs w:val="28"/>
        </w:rPr>
        <w:t xml:space="preserve"> Срок реализации подпрограммы продлен до 2030 года.</w:t>
      </w:r>
    </w:p>
    <w:p w:rsidR="000B1BB2" w:rsidRPr="000B1BB2" w:rsidRDefault="000B1BB2" w:rsidP="000B1BB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B1BB2">
        <w:rPr>
          <w:rFonts w:ascii="Times New Roman" w:eastAsiaTheme="minorHAnsi" w:hAnsi="Times New Roman"/>
          <w:bCs/>
          <w:sz w:val="28"/>
          <w:szCs w:val="28"/>
        </w:rPr>
        <w:t xml:space="preserve">Проектом предусмотрено внесение изменений в подпрограмму в целях её своевременной актуализации и продления срока реализации до 2030 года. </w:t>
      </w:r>
      <w:proofErr w:type="gramStart"/>
      <w:r w:rsidRPr="000B1BB2">
        <w:rPr>
          <w:rFonts w:ascii="Times New Roman" w:eastAsiaTheme="minorHAnsi" w:hAnsi="Times New Roman"/>
          <w:bCs/>
          <w:sz w:val="28"/>
          <w:szCs w:val="28"/>
        </w:rPr>
        <w:t xml:space="preserve">Кроме того, проектом предлагается увеличить комитету ежегодный объем бюджетных ассигнований с 2025 года на комплекс процессных мероприятий «Создание условий и возможностей для успешной социализации и самореализации молодежи» на </w:t>
      </w:r>
      <w:r w:rsidRPr="000B1BB2">
        <w:rPr>
          <w:rFonts w:ascii="Times New Roman" w:eastAsiaTheme="minorHAnsi" w:hAnsi="Times New Roman"/>
          <w:bCs/>
          <w:sz w:val="28"/>
          <w:szCs w:val="28"/>
        </w:rPr>
        <w:lastRenderedPageBreak/>
        <w:t xml:space="preserve">72500, тыс. руб., которые будут направлены на следующие мероприятия: субсидии на обеспечение деятельности молодежных </w:t>
      </w:r>
      <w:proofErr w:type="spellStart"/>
      <w:r w:rsidRPr="000B1BB2">
        <w:rPr>
          <w:rFonts w:ascii="Times New Roman" w:eastAsiaTheme="minorHAnsi" w:hAnsi="Times New Roman"/>
          <w:bCs/>
          <w:sz w:val="28"/>
          <w:szCs w:val="28"/>
        </w:rPr>
        <w:t>коворкинг</w:t>
      </w:r>
      <w:proofErr w:type="spellEnd"/>
      <w:r w:rsidRPr="000B1BB2">
        <w:rPr>
          <w:rFonts w:ascii="Times New Roman" w:eastAsiaTheme="minorHAnsi" w:hAnsi="Times New Roman"/>
          <w:bCs/>
          <w:sz w:val="28"/>
          <w:szCs w:val="28"/>
        </w:rPr>
        <w:t>-центров (68000,0 тыс. руб.), фестиваль КВН работающей молодежи Ленинградской области (1500,0 тыс. руб.), туристический слет для работающей молодежи</w:t>
      </w:r>
      <w:proofErr w:type="gramEnd"/>
      <w:r w:rsidRPr="000B1BB2">
        <w:rPr>
          <w:rFonts w:ascii="Times New Roman" w:eastAsiaTheme="minorHAnsi" w:hAnsi="Times New Roman"/>
          <w:bCs/>
          <w:sz w:val="28"/>
          <w:szCs w:val="28"/>
        </w:rPr>
        <w:t xml:space="preserve"> Ленинградской области (2600,0 тыс. руб.), итоговое мероприятие общественных организаций Ленинградской области, реализующих мероприятия в сфере государственной молодежной политики (400,0 тыс. руб.).</w:t>
      </w:r>
    </w:p>
    <w:p w:rsidR="00600B94" w:rsidRPr="00600B94" w:rsidRDefault="00600B94" w:rsidP="00600B94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600B94">
        <w:rPr>
          <w:rFonts w:ascii="Times New Roman" w:eastAsiaTheme="minorHAnsi" w:hAnsi="Times New Roman"/>
          <w:bCs/>
          <w:sz w:val="28"/>
          <w:szCs w:val="28"/>
        </w:rPr>
        <w:t>Дополнительно выделено:</w:t>
      </w:r>
    </w:p>
    <w:p w:rsidR="00600B94" w:rsidRPr="00600B94" w:rsidRDefault="00600B94" w:rsidP="00600B94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600B94">
        <w:rPr>
          <w:rFonts w:ascii="Times New Roman" w:eastAsiaTheme="minorHAnsi" w:hAnsi="Times New Roman"/>
          <w:bCs/>
          <w:sz w:val="28"/>
          <w:szCs w:val="28"/>
        </w:rPr>
        <w:t xml:space="preserve">10 млн. – на </w:t>
      </w:r>
      <w:r w:rsidR="00637EB8">
        <w:rPr>
          <w:rFonts w:ascii="Times New Roman" w:eastAsiaTheme="minorHAnsi" w:hAnsi="Times New Roman"/>
          <w:bCs/>
          <w:sz w:val="28"/>
          <w:szCs w:val="28"/>
        </w:rPr>
        <w:t>м</w:t>
      </w:r>
      <w:r w:rsidRPr="00600B94">
        <w:rPr>
          <w:rFonts w:ascii="Times New Roman" w:eastAsiaTheme="minorHAnsi" w:hAnsi="Times New Roman"/>
          <w:bCs/>
          <w:sz w:val="28"/>
          <w:szCs w:val="28"/>
        </w:rPr>
        <w:t xml:space="preserve">ероприятия, направленные на </w:t>
      </w:r>
      <w:r w:rsidR="00637EB8">
        <w:rPr>
          <w:rFonts w:ascii="Times New Roman" w:eastAsiaTheme="minorHAnsi" w:hAnsi="Times New Roman"/>
          <w:bCs/>
          <w:sz w:val="28"/>
          <w:szCs w:val="28"/>
        </w:rPr>
        <w:t xml:space="preserve">достижение целей </w:t>
      </w:r>
      <w:r w:rsidRPr="00600B94">
        <w:rPr>
          <w:rFonts w:ascii="Times New Roman" w:eastAsiaTheme="minorHAnsi" w:hAnsi="Times New Roman"/>
          <w:bCs/>
          <w:sz w:val="28"/>
          <w:szCs w:val="28"/>
        </w:rPr>
        <w:t>федерального проекта "Патриотическое воспитание гра</w:t>
      </w:r>
      <w:r w:rsidR="00806CF4">
        <w:rPr>
          <w:rFonts w:ascii="Times New Roman" w:eastAsiaTheme="minorHAnsi" w:hAnsi="Times New Roman"/>
          <w:bCs/>
          <w:sz w:val="28"/>
          <w:szCs w:val="28"/>
        </w:rPr>
        <w:t>ждан Российской Федерации" на  м</w:t>
      </w:r>
      <w:r w:rsidRPr="00600B94">
        <w:rPr>
          <w:rFonts w:ascii="Times New Roman" w:eastAsiaTheme="minorHAnsi" w:hAnsi="Times New Roman"/>
          <w:bCs/>
          <w:sz w:val="28"/>
          <w:szCs w:val="28"/>
        </w:rPr>
        <w:t>ероприятия по увековечению памяти погибших при защите Отечества;</w:t>
      </w:r>
    </w:p>
    <w:p w:rsidR="00600B94" w:rsidRPr="00600B94" w:rsidRDefault="00600B94" w:rsidP="00600B94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600B94">
        <w:rPr>
          <w:rFonts w:ascii="Times New Roman" w:eastAsiaTheme="minorHAnsi" w:hAnsi="Times New Roman"/>
          <w:bCs/>
          <w:sz w:val="28"/>
          <w:szCs w:val="28"/>
        </w:rPr>
        <w:t>7 млн. – на Комплекс процессных мероприятий «Создание условий и возможностей для успешной социализации и самореализации молодежи» на Межрегиональный мо</w:t>
      </w:r>
      <w:r w:rsidR="00806CF4">
        <w:rPr>
          <w:rFonts w:ascii="Times New Roman" w:eastAsiaTheme="minorHAnsi" w:hAnsi="Times New Roman"/>
          <w:bCs/>
          <w:sz w:val="28"/>
          <w:szCs w:val="28"/>
        </w:rPr>
        <w:t>лодежный образовательный форум «</w:t>
      </w:r>
      <w:r w:rsidRPr="00600B94">
        <w:rPr>
          <w:rFonts w:ascii="Times New Roman" w:eastAsiaTheme="minorHAnsi" w:hAnsi="Times New Roman"/>
          <w:bCs/>
          <w:sz w:val="28"/>
          <w:szCs w:val="28"/>
        </w:rPr>
        <w:t>Ладога</w:t>
      </w:r>
      <w:r w:rsidR="00806CF4">
        <w:rPr>
          <w:rFonts w:ascii="Times New Roman" w:eastAsiaTheme="minorHAnsi" w:hAnsi="Times New Roman"/>
          <w:bCs/>
          <w:sz w:val="28"/>
          <w:szCs w:val="28"/>
        </w:rPr>
        <w:t>»</w:t>
      </w:r>
      <w:r w:rsidRPr="00600B94">
        <w:rPr>
          <w:rFonts w:ascii="Times New Roman" w:eastAsiaTheme="minorHAnsi" w:hAnsi="Times New Roman"/>
          <w:bCs/>
          <w:sz w:val="28"/>
          <w:szCs w:val="28"/>
        </w:rPr>
        <w:t>.</w:t>
      </w:r>
    </w:p>
    <w:p w:rsidR="006C6E88" w:rsidRPr="006C6E88" w:rsidRDefault="00806CF4" w:rsidP="006C6E8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146 млн. на м</w:t>
      </w:r>
      <w:r w:rsidR="00600B94" w:rsidRPr="00600B94">
        <w:rPr>
          <w:rFonts w:ascii="Times New Roman" w:eastAsiaTheme="minorHAnsi" w:hAnsi="Times New Roman"/>
          <w:bCs/>
          <w:sz w:val="28"/>
          <w:szCs w:val="28"/>
        </w:rPr>
        <w:t xml:space="preserve">ероприятия, направленные на достижение целей федерального проекта  «Развитие системы поддержки молодежи («Молодежь России»)» </w:t>
      </w:r>
      <w:r w:rsidR="006C6E88" w:rsidRPr="006C6E88">
        <w:rPr>
          <w:rFonts w:ascii="Times New Roman" w:eastAsiaTheme="minorHAnsi" w:hAnsi="Times New Roman"/>
          <w:bCs/>
          <w:sz w:val="28"/>
          <w:szCs w:val="28"/>
        </w:rPr>
        <w:t xml:space="preserve">для завершения реконструкции второй очереди здания ГБУ ЛО "Центр досуговых, оздоровительных и учебных программ "Молодежный" комитетом  по строительству Ленинградской области. </w:t>
      </w:r>
    </w:p>
    <w:p w:rsidR="00600B94" w:rsidRDefault="00600B94" w:rsidP="00600B94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proofErr w:type="gramStart"/>
      <w:r w:rsidRPr="00600B94">
        <w:rPr>
          <w:rFonts w:ascii="Times New Roman" w:eastAsiaTheme="minorHAnsi" w:hAnsi="Times New Roman"/>
          <w:bCs/>
          <w:sz w:val="28"/>
          <w:szCs w:val="28"/>
        </w:rPr>
        <w:t>1</w:t>
      </w:r>
      <w:r w:rsidR="00806CF4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="00806CF4" w:rsidRPr="00600B94">
        <w:rPr>
          <w:rFonts w:ascii="Times New Roman" w:eastAsiaTheme="minorHAnsi" w:hAnsi="Times New Roman"/>
          <w:bCs/>
          <w:sz w:val="28"/>
          <w:szCs w:val="28"/>
        </w:rPr>
        <w:t xml:space="preserve">млн. </w:t>
      </w:r>
      <w:r w:rsidRPr="00600B94">
        <w:rPr>
          <w:rFonts w:ascii="Times New Roman" w:eastAsiaTheme="minorHAnsi" w:hAnsi="Times New Roman"/>
          <w:bCs/>
          <w:sz w:val="28"/>
          <w:szCs w:val="28"/>
        </w:rPr>
        <w:t>806</w:t>
      </w:r>
      <w:r w:rsidR="00806CF4">
        <w:rPr>
          <w:rFonts w:ascii="Times New Roman" w:eastAsiaTheme="minorHAnsi" w:hAnsi="Times New Roman"/>
          <w:bCs/>
          <w:sz w:val="28"/>
          <w:szCs w:val="28"/>
        </w:rPr>
        <w:t xml:space="preserve"> тыс. руб. </w:t>
      </w:r>
      <w:r w:rsidRPr="00600B94">
        <w:rPr>
          <w:rFonts w:ascii="Times New Roman" w:eastAsiaTheme="minorHAnsi" w:hAnsi="Times New Roman"/>
          <w:bCs/>
          <w:sz w:val="28"/>
          <w:szCs w:val="28"/>
        </w:rPr>
        <w:t>– пере</w:t>
      </w:r>
      <w:r w:rsidR="00806CF4">
        <w:rPr>
          <w:rFonts w:ascii="Times New Roman" w:eastAsiaTheme="minorHAnsi" w:hAnsi="Times New Roman"/>
          <w:bCs/>
          <w:sz w:val="28"/>
          <w:szCs w:val="28"/>
        </w:rPr>
        <w:t>распределение</w:t>
      </w:r>
      <w:r w:rsidRPr="00600B94">
        <w:rPr>
          <w:rFonts w:ascii="Times New Roman" w:eastAsiaTheme="minorHAnsi" w:hAnsi="Times New Roman"/>
          <w:bCs/>
          <w:sz w:val="28"/>
          <w:szCs w:val="28"/>
        </w:rPr>
        <w:t xml:space="preserve"> с </w:t>
      </w:r>
      <w:r w:rsidR="00806CF4">
        <w:rPr>
          <w:rFonts w:ascii="Times New Roman" w:eastAsiaTheme="minorHAnsi" w:hAnsi="Times New Roman"/>
          <w:bCs/>
          <w:sz w:val="28"/>
          <w:szCs w:val="28"/>
        </w:rPr>
        <w:t>м</w:t>
      </w:r>
      <w:r w:rsidRPr="00600B94">
        <w:rPr>
          <w:rFonts w:ascii="Times New Roman" w:eastAsiaTheme="minorHAnsi" w:hAnsi="Times New Roman"/>
          <w:bCs/>
          <w:sz w:val="28"/>
          <w:szCs w:val="28"/>
        </w:rPr>
        <w:t>ероприятий, направленных на достижение целей федерального (регионального)  проекта  «Социальная активность» на Мероприятия, направленные на достижение целей федерального (регионального проекта)  «Развитие системы поддержки молодежи («Молодежь России»)» на «Обеспечение участия делегаций Ленинградской области в форуме молодых деятелей культуры и искусства «Таврида»</w:t>
      </w:r>
      <w:r>
        <w:rPr>
          <w:rFonts w:ascii="Times New Roman" w:eastAsiaTheme="minorHAnsi" w:hAnsi="Times New Roman"/>
          <w:bCs/>
          <w:sz w:val="28"/>
          <w:szCs w:val="28"/>
        </w:rPr>
        <w:t>.</w:t>
      </w:r>
      <w:proofErr w:type="gramEnd"/>
    </w:p>
    <w:p w:rsidR="00DD59DA" w:rsidRDefault="00DD59DA" w:rsidP="00DD59D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DD59DA">
        <w:rPr>
          <w:rFonts w:ascii="Times New Roman" w:eastAsiaTheme="minorHAnsi" w:hAnsi="Times New Roman"/>
          <w:bCs/>
          <w:sz w:val="28"/>
          <w:szCs w:val="28"/>
        </w:rPr>
        <w:t>Кроме того, проектом предлагается внести изменения</w:t>
      </w:r>
      <w:r>
        <w:rPr>
          <w:rFonts w:ascii="Times New Roman" w:eastAsiaTheme="minorHAnsi" w:hAnsi="Times New Roman"/>
          <w:bCs/>
          <w:sz w:val="28"/>
          <w:szCs w:val="28"/>
        </w:rPr>
        <w:t>:</w:t>
      </w:r>
    </w:p>
    <w:p w:rsidR="00DD59DA" w:rsidRDefault="00DD59DA" w:rsidP="00DD59D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- в раздел «Участники подпрограммы», дополнив его Комитетом по строительству Ленинградской области</w:t>
      </w:r>
      <w:r w:rsidR="00823DAC">
        <w:rPr>
          <w:rFonts w:ascii="Times New Roman" w:eastAsiaTheme="minorHAnsi" w:hAnsi="Times New Roman"/>
          <w:bCs/>
          <w:sz w:val="28"/>
          <w:szCs w:val="28"/>
        </w:rPr>
        <w:t>;</w:t>
      </w:r>
    </w:p>
    <w:p w:rsidR="00DD59DA" w:rsidRPr="00DD59DA" w:rsidRDefault="00DD59DA" w:rsidP="00DD59D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 xml:space="preserve">-  </w:t>
      </w:r>
      <w:r w:rsidRPr="00DD59DA">
        <w:rPr>
          <w:rFonts w:ascii="Times New Roman" w:eastAsiaTheme="minorHAnsi" w:hAnsi="Times New Roman"/>
          <w:bCs/>
          <w:sz w:val="28"/>
          <w:szCs w:val="28"/>
        </w:rPr>
        <w:t xml:space="preserve"> в  Порядок предоставления и распределения субсидии из областного бюджета Ленинградской области бюджетам муниципальных образований Ленинградской области на поддержку содействия трудовой адаптации и занятости молодежи (приложение 4 к государственной программе Ленинградской области «Устойчивое общественное развитие в Ленинградской области») в части уточнения формул.</w:t>
      </w:r>
    </w:p>
    <w:p w:rsidR="00DD59DA" w:rsidRDefault="00DD59DA" w:rsidP="00DD59D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DD59DA">
        <w:rPr>
          <w:rFonts w:ascii="Times New Roman" w:eastAsiaTheme="minorHAnsi" w:hAnsi="Times New Roman"/>
          <w:bCs/>
          <w:sz w:val="28"/>
          <w:szCs w:val="28"/>
        </w:rPr>
        <w:t>Так, проектом предлагается при определении степени вовлеченности молодежи i-</w:t>
      </w:r>
      <w:proofErr w:type="spellStart"/>
      <w:r w:rsidRPr="00DD59DA">
        <w:rPr>
          <w:rFonts w:ascii="Times New Roman" w:eastAsiaTheme="minorHAnsi" w:hAnsi="Times New Roman"/>
          <w:bCs/>
          <w:sz w:val="28"/>
          <w:szCs w:val="28"/>
        </w:rPr>
        <w:t>го</w:t>
      </w:r>
      <w:proofErr w:type="spellEnd"/>
      <w:r w:rsidRPr="00DD59DA">
        <w:rPr>
          <w:rFonts w:ascii="Times New Roman" w:eastAsiaTheme="minorHAnsi" w:hAnsi="Times New Roman"/>
          <w:bCs/>
          <w:sz w:val="28"/>
          <w:szCs w:val="28"/>
        </w:rPr>
        <w:t xml:space="preserve"> муниципального образования в реализацию проекта учитывать численность молодежи в возрасте от 14 до 18 лет в данном муниципальном образовании, поскольку проект рассчитан на поддержку содействия трудовой адаптации и занятости молодежи указанной возрастной группы. Также проектом скорректирована формула оценки заявки i-</w:t>
      </w:r>
      <w:proofErr w:type="spellStart"/>
      <w:r w:rsidRPr="00DD59DA">
        <w:rPr>
          <w:rFonts w:ascii="Times New Roman" w:eastAsiaTheme="minorHAnsi" w:hAnsi="Times New Roman"/>
          <w:bCs/>
          <w:sz w:val="28"/>
          <w:szCs w:val="28"/>
        </w:rPr>
        <w:t>го</w:t>
      </w:r>
      <w:proofErr w:type="spellEnd"/>
      <w:r w:rsidRPr="00DD59DA">
        <w:rPr>
          <w:rFonts w:ascii="Times New Roman" w:eastAsiaTheme="minorHAnsi" w:hAnsi="Times New Roman"/>
          <w:bCs/>
          <w:sz w:val="28"/>
          <w:szCs w:val="28"/>
        </w:rPr>
        <w:t xml:space="preserve"> муниципального образования.</w:t>
      </w:r>
    </w:p>
    <w:p w:rsidR="00DD59DA" w:rsidRPr="00600B94" w:rsidRDefault="00DD59DA" w:rsidP="00600B94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sectPr w:rsidR="00DD59DA" w:rsidRPr="00600B94" w:rsidSect="006E459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76DE9"/>
    <w:multiLevelType w:val="hybridMultilevel"/>
    <w:tmpl w:val="FCE21DF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09C03746"/>
    <w:multiLevelType w:val="multilevel"/>
    <w:tmpl w:val="6BFE7686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>
    <w:nsid w:val="16D47B3F"/>
    <w:multiLevelType w:val="hybridMultilevel"/>
    <w:tmpl w:val="9F76143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393CE6"/>
    <w:multiLevelType w:val="hybridMultilevel"/>
    <w:tmpl w:val="FDC052C6"/>
    <w:lvl w:ilvl="0" w:tplc="211482B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5675F1"/>
    <w:multiLevelType w:val="hybridMultilevel"/>
    <w:tmpl w:val="F88CC11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2C314C"/>
    <w:multiLevelType w:val="multilevel"/>
    <w:tmpl w:val="A5C05CF4"/>
    <w:lvl w:ilvl="0">
      <w:start w:val="1"/>
      <w:numFmt w:val="upperRoman"/>
      <w:lvlText w:val="%1."/>
      <w:lvlJc w:val="left"/>
      <w:pPr>
        <w:ind w:left="2138" w:hanging="720"/>
      </w:pPr>
      <w:rPr>
        <w:rFonts w:eastAsia="Times New Roman" w:hint="default"/>
        <w:i w:val="0"/>
        <w:sz w:val="28"/>
      </w:rPr>
    </w:lvl>
    <w:lvl w:ilvl="1">
      <w:start w:val="1"/>
      <w:numFmt w:val="decimal"/>
      <w:isLgl/>
      <w:lvlText w:val="%1.%2."/>
      <w:lvlJc w:val="left"/>
      <w:pPr>
        <w:ind w:left="2279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27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9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19" w:hanging="2160"/>
      </w:pPr>
      <w:rPr>
        <w:rFonts w:hint="default"/>
      </w:rPr>
    </w:lvl>
  </w:abstractNum>
  <w:abstractNum w:abstractNumId="6">
    <w:nsid w:val="24B55BED"/>
    <w:multiLevelType w:val="hybridMultilevel"/>
    <w:tmpl w:val="D9786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BB48A4"/>
    <w:multiLevelType w:val="multilevel"/>
    <w:tmpl w:val="0B82D552"/>
    <w:lvl w:ilvl="0">
      <w:start w:val="1"/>
      <w:numFmt w:val="upperRoman"/>
      <w:lvlText w:val="%1."/>
      <w:lvlJc w:val="left"/>
      <w:pPr>
        <w:ind w:left="1287" w:hanging="720"/>
      </w:pPr>
      <w:rPr>
        <w:rFonts w:eastAsia="Times New Roman" w:hint="default"/>
        <w:sz w:val="28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8">
    <w:nsid w:val="30A01B2D"/>
    <w:multiLevelType w:val="hybridMultilevel"/>
    <w:tmpl w:val="909C5110"/>
    <w:lvl w:ilvl="0" w:tplc="3CF6F61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4C53107"/>
    <w:multiLevelType w:val="hybridMultilevel"/>
    <w:tmpl w:val="EBD01AF6"/>
    <w:lvl w:ilvl="0" w:tplc="AD4A92A2">
      <w:start w:val="1"/>
      <w:numFmt w:val="decimal"/>
      <w:lvlText w:val="%1."/>
      <w:lvlJc w:val="left"/>
      <w:pPr>
        <w:ind w:left="1799" w:hanging="10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68420D7"/>
    <w:multiLevelType w:val="multilevel"/>
    <w:tmpl w:val="83283186"/>
    <w:lvl w:ilvl="0">
      <w:start w:val="1"/>
      <w:numFmt w:val="decimal"/>
      <w:lvlText w:val="%1."/>
      <w:lvlJc w:val="left"/>
      <w:pPr>
        <w:ind w:left="1528" w:hanging="9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eastAsia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eastAsia="Times New Roman"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eastAsia="Times New Roman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eastAsia="Times New Roman"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eastAsia="Times New Roman"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eastAsia="Times New Roman"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eastAsia="Times New Roman"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eastAsia="Times New Roman" w:hint="default"/>
        <w:i w:val="0"/>
      </w:rPr>
    </w:lvl>
  </w:abstractNum>
  <w:abstractNum w:abstractNumId="11">
    <w:nsid w:val="3C5F5881"/>
    <w:multiLevelType w:val="hybridMultilevel"/>
    <w:tmpl w:val="B29694DC"/>
    <w:lvl w:ilvl="0" w:tplc="8C5AD1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3D2F6772"/>
    <w:multiLevelType w:val="multilevel"/>
    <w:tmpl w:val="83283186"/>
    <w:lvl w:ilvl="0">
      <w:start w:val="1"/>
      <w:numFmt w:val="decimal"/>
      <w:lvlText w:val="%1."/>
      <w:lvlJc w:val="left"/>
      <w:pPr>
        <w:ind w:left="1669" w:hanging="9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eastAsia="Times New Roman"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i w:val="0"/>
      </w:rPr>
    </w:lvl>
  </w:abstractNum>
  <w:abstractNum w:abstractNumId="13">
    <w:nsid w:val="41B9297C"/>
    <w:multiLevelType w:val="hybridMultilevel"/>
    <w:tmpl w:val="03CCF52A"/>
    <w:lvl w:ilvl="0" w:tplc="ACC475E2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AEC0288"/>
    <w:multiLevelType w:val="hybridMultilevel"/>
    <w:tmpl w:val="96C81536"/>
    <w:lvl w:ilvl="0" w:tplc="8812827E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B3913A1"/>
    <w:multiLevelType w:val="hybridMultilevel"/>
    <w:tmpl w:val="43D6E1BA"/>
    <w:lvl w:ilvl="0" w:tplc="26AE4F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10C1280"/>
    <w:multiLevelType w:val="multilevel"/>
    <w:tmpl w:val="43CE81B2"/>
    <w:lvl w:ilvl="0">
      <w:start w:val="1"/>
      <w:numFmt w:val="decimal"/>
      <w:lvlText w:val="%1."/>
      <w:lvlJc w:val="left"/>
      <w:pPr>
        <w:ind w:left="2020" w:hanging="131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decimal"/>
      <w:lvlText w:val="3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923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49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41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34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91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838" w:hanging="2160"/>
      </w:pPr>
      <w:rPr>
        <w:rFonts w:cs="Times New Roman" w:hint="default"/>
      </w:rPr>
    </w:lvl>
  </w:abstractNum>
  <w:abstractNum w:abstractNumId="17">
    <w:nsid w:val="5211141A"/>
    <w:multiLevelType w:val="hybridMultilevel"/>
    <w:tmpl w:val="B73E360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>
    <w:nsid w:val="52572367"/>
    <w:multiLevelType w:val="hybridMultilevel"/>
    <w:tmpl w:val="0108FA34"/>
    <w:lvl w:ilvl="0" w:tplc="53425C22">
      <w:start w:val="1"/>
      <w:numFmt w:val="decimal"/>
      <w:lvlText w:val="%1."/>
      <w:lvlJc w:val="left"/>
      <w:pPr>
        <w:ind w:left="1759" w:hanging="105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568A21C9"/>
    <w:multiLevelType w:val="multilevel"/>
    <w:tmpl w:val="2AD47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909" w:hanging="120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2258" w:hanging="120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607" w:hanging="120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956" w:hanging="120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sz w:val="28"/>
      </w:rPr>
    </w:lvl>
  </w:abstractNum>
  <w:abstractNum w:abstractNumId="20">
    <w:nsid w:val="6753252F"/>
    <w:multiLevelType w:val="hybridMultilevel"/>
    <w:tmpl w:val="26E21B60"/>
    <w:lvl w:ilvl="0" w:tplc="5BDA0E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75A16DD0"/>
    <w:multiLevelType w:val="hybridMultilevel"/>
    <w:tmpl w:val="48626000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>
    <w:nsid w:val="796D23B2"/>
    <w:multiLevelType w:val="hybridMultilevel"/>
    <w:tmpl w:val="2692FCAC"/>
    <w:lvl w:ilvl="0" w:tplc="F202004E">
      <w:start w:val="1"/>
      <w:numFmt w:val="decimal"/>
      <w:lvlText w:val="%1."/>
      <w:lvlJc w:val="left"/>
      <w:pPr>
        <w:ind w:left="927" w:hanging="360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2"/>
  </w:num>
  <w:num w:numId="2">
    <w:abstractNumId w:val="10"/>
  </w:num>
  <w:num w:numId="3">
    <w:abstractNumId w:val="21"/>
  </w:num>
  <w:num w:numId="4">
    <w:abstractNumId w:val="5"/>
  </w:num>
  <w:num w:numId="5">
    <w:abstractNumId w:val="13"/>
  </w:num>
  <w:num w:numId="6">
    <w:abstractNumId w:val="17"/>
  </w:num>
  <w:num w:numId="7">
    <w:abstractNumId w:val="0"/>
  </w:num>
  <w:num w:numId="8">
    <w:abstractNumId w:val="7"/>
  </w:num>
  <w:num w:numId="9">
    <w:abstractNumId w:val="19"/>
  </w:num>
  <w:num w:numId="10">
    <w:abstractNumId w:val="14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8"/>
  </w:num>
  <w:num w:numId="13">
    <w:abstractNumId w:val="20"/>
  </w:num>
  <w:num w:numId="14">
    <w:abstractNumId w:val="11"/>
  </w:num>
  <w:num w:numId="15">
    <w:abstractNumId w:val="22"/>
  </w:num>
  <w:num w:numId="16">
    <w:abstractNumId w:val="3"/>
  </w:num>
  <w:num w:numId="17">
    <w:abstractNumId w:val="9"/>
  </w:num>
  <w:num w:numId="18">
    <w:abstractNumId w:val="4"/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</w:num>
  <w:num w:numId="21">
    <w:abstractNumId w:val="1"/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</w:num>
  <w:num w:numId="24">
    <w:abstractNumId w:val="16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C1C"/>
    <w:rsid w:val="0000408B"/>
    <w:rsid w:val="0000594C"/>
    <w:rsid w:val="000063E6"/>
    <w:rsid w:val="000070C5"/>
    <w:rsid w:val="00007AC3"/>
    <w:rsid w:val="00014D59"/>
    <w:rsid w:val="00015484"/>
    <w:rsid w:val="00015C26"/>
    <w:rsid w:val="0001631F"/>
    <w:rsid w:val="00016702"/>
    <w:rsid w:val="000201DF"/>
    <w:rsid w:val="00024557"/>
    <w:rsid w:val="00026F9F"/>
    <w:rsid w:val="00030D9F"/>
    <w:rsid w:val="000374D1"/>
    <w:rsid w:val="000416F4"/>
    <w:rsid w:val="000534C2"/>
    <w:rsid w:val="000538B5"/>
    <w:rsid w:val="00055797"/>
    <w:rsid w:val="000654FE"/>
    <w:rsid w:val="0006676D"/>
    <w:rsid w:val="00071B1D"/>
    <w:rsid w:val="00072D65"/>
    <w:rsid w:val="00075AA4"/>
    <w:rsid w:val="000809DB"/>
    <w:rsid w:val="00081587"/>
    <w:rsid w:val="0008200E"/>
    <w:rsid w:val="000845FF"/>
    <w:rsid w:val="00084CC2"/>
    <w:rsid w:val="00086C21"/>
    <w:rsid w:val="00090B62"/>
    <w:rsid w:val="00091506"/>
    <w:rsid w:val="00091A80"/>
    <w:rsid w:val="000936BF"/>
    <w:rsid w:val="00093721"/>
    <w:rsid w:val="00094B40"/>
    <w:rsid w:val="000A0663"/>
    <w:rsid w:val="000A2759"/>
    <w:rsid w:val="000A4576"/>
    <w:rsid w:val="000B1BB2"/>
    <w:rsid w:val="000B1D31"/>
    <w:rsid w:val="000B23A0"/>
    <w:rsid w:val="000B4E64"/>
    <w:rsid w:val="000C16A8"/>
    <w:rsid w:val="000C306E"/>
    <w:rsid w:val="000C7745"/>
    <w:rsid w:val="000D20DF"/>
    <w:rsid w:val="000D44B9"/>
    <w:rsid w:val="000D5471"/>
    <w:rsid w:val="000D70C7"/>
    <w:rsid w:val="000E3FF3"/>
    <w:rsid w:val="000E67E7"/>
    <w:rsid w:val="000E6A55"/>
    <w:rsid w:val="000F0E83"/>
    <w:rsid w:val="000F1D6E"/>
    <w:rsid w:val="000F2028"/>
    <w:rsid w:val="000F4D9B"/>
    <w:rsid w:val="000F5D38"/>
    <w:rsid w:val="000F694B"/>
    <w:rsid w:val="001029C5"/>
    <w:rsid w:val="0010679F"/>
    <w:rsid w:val="00106A45"/>
    <w:rsid w:val="00107B9A"/>
    <w:rsid w:val="0011117D"/>
    <w:rsid w:val="00113213"/>
    <w:rsid w:val="00113509"/>
    <w:rsid w:val="00113F9C"/>
    <w:rsid w:val="00115CB8"/>
    <w:rsid w:val="00124CEE"/>
    <w:rsid w:val="00125828"/>
    <w:rsid w:val="00133084"/>
    <w:rsid w:val="0013554D"/>
    <w:rsid w:val="00135F16"/>
    <w:rsid w:val="00136375"/>
    <w:rsid w:val="00144472"/>
    <w:rsid w:val="001520BA"/>
    <w:rsid w:val="00155CA6"/>
    <w:rsid w:val="0015797A"/>
    <w:rsid w:val="001626A6"/>
    <w:rsid w:val="00162F98"/>
    <w:rsid w:val="001663AA"/>
    <w:rsid w:val="00171C87"/>
    <w:rsid w:val="00173CA7"/>
    <w:rsid w:val="00175D7F"/>
    <w:rsid w:val="0018599B"/>
    <w:rsid w:val="00186AB0"/>
    <w:rsid w:val="00186EC0"/>
    <w:rsid w:val="00192A6D"/>
    <w:rsid w:val="00195BF8"/>
    <w:rsid w:val="001A17AF"/>
    <w:rsid w:val="001A2B58"/>
    <w:rsid w:val="001A4A1C"/>
    <w:rsid w:val="001A4DBE"/>
    <w:rsid w:val="001B096D"/>
    <w:rsid w:val="001B7C62"/>
    <w:rsid w:val="001C3908"/>
    <w:rsid w:val="001C39FE"/>
    <w:rsid w:val="001C70B1"/>
    <w:rsid w:val="001D2D99"/>
    <w:rsid w:val="001D4060"/>
    <w:rsid w:val="001D7B57"/>
    <w:rsid w:val="001E08AF"/>
    <w:rsid w:val="001E1676"/>
    <w:rsid w:val="001E1A32"/>
    <w:rsid w:val="001E2A0A"/>
    <w:rsid w:val="001E463B"/>
    <w:rsid w:val="001E4FB3"/>
    <w:rsid w:val="001E58F9"/>
    <w:rsid w:val="001E7B92"/>
    <w:rsid w:val="001F059C"/>
    <w:rsid w:val="001F1208"/>
    <w:rsid w:val="001F2CB2"/>
    <w:rsid w:val="001F3573"/>
    <w:rsid w:val="001F4E20"/>
    <w:rsid w:val="00204976"/>
    <w:rsid w:val="00207036"/>
    <w:rsid w:val="00211A81"/>
    <w:rsid w:val="002207F5"/>
    <w:rsid w:val="00224E85"/>
    <w:rsid w:val="00230405"/>
    <w:rsid w:val="00235E07"/>
    <w:rsid w:val="00235EB4"/>
    <w:rsid w:val="0024695A"/>
    <w:rsid w:val="00251FFB"/>
    <w:rsid w:val="00252754"/>
    <w:rsid w:val="00261173"/>
    <w:rsid w:val="0026204D"/>
    <w:rsid w:val="002645AE"/>
    <w:rsid w:val="0027556B"/>
    <w:rsid w:val="0028080E"/>
    <w:rsid w:val="00281480"/>
    <w:rsid w:val="00284A70"/>
    <w:rsid w:val="002855F9"/>
    <w:rsid w:val="002876D9"/>
    <w:rsid w:val="002879D5"/>
    <w:rsid w:val="00287F80"/>
    <w:rsid w:val="002913AE"/>
    <w:rsid w:val="00291FC1"/>
    <w:rsid w:val="00293A32"/>
    <w:rsid w:val="00293AB9"/>
    <w:rsid w:val="002A6692"/>
    <w:rsid w:val="002A7F5F"/>
    <w:rsid w:val="002B0C77"/>
    <w:rsid w:val="002B356C"/>
    <w:rsid w:val="002B46D3"/>
    <w:rsid w:val="002B4AF1"/>
    <w:rsid w:val="002C2610"/>
    <w:rsid w:val="002C2B2C"/>
    <w:rsid w:val="002C5748"/>
    <w:rsid w:val="002C61EF"/>
    <w:rsid w:val="002D03B5"/>
    <w:rsid w:val="002D04FC"/>
    <w:rsid w:val="002D1CE0"/>
    <w:rsid w:val="002D2B23"/>
    <w:rsid w:val="002D4638"/>
    <w:rsid w:val="002D5F9E"/>
    <w:rsid w:val="002D69CF"/>
    <w:rsid w:val="002D6B7B"/>
    <w:rsid w:val="002D7852"/>
    <w:rsid w:val="002E194E"/>
    <w:rsid w:val="002E248B"/>
    <w:rsid w:val="002F0F88"/>
    <w:rsid w:val="002F411E"/>
    <w:rsid w:val="002F4974"/>
    <w:rsid w:val="002F7B9A"/>
    <w:rsid w:val="00300FBC"/>
    <w:rsid w:val="003019D3"/>
    <w:rsid w:val="00306F6F"/>
    <w:rsid w:val="00310B9E"/>
    <w:rsid w:val="00312D23"/>
    <w:rsid w:val="00312D4C"/>
    <w:rsid w:val="003167F1"/>
    <w:rsid w:val="00320445"/>
    <w:rsid w:val="003206B4"/>
    <w:rsid w:val="00320B52"/>
    <w:rsid w:val="00322909"/>
    <w:rsid w:val="00326957"/>
    <w:rsid w:val="00332CEC"/>
    <w:rsid w:val="0033304B"/>
    <w:rsid w:val="003373E4"/>
    <w:rsid w:val="00337597"/>
    <w:rsid w:val="00346056"/>
    <w:rsid w:val="003464FD"/>
    <w:rsid w:val="00346545"/>
    <w:rsid w:val="00352076"/>
    <w:rsid w:val="003522D8"/>
    <w:rsid w:val="003574EC"/>
    <w:rsid w:val="00362D4A"/>
    <w:rsid w:val="00364A59"/>
    <w:rsid w:val="00364ADF"/>
    <w:rsid w:val="0036661B"/>
    <w:rsid w:val="00366744"/>
    <w:rsid w:val="00371BD8"/>
    <w:rsid w:val="00372F65"/>
    <w:rsid w:val="00374374"/>
    <w:rsid w:val="003745E5"/>
    <w:rsid w:val="0037631C"/>
    <w:rsid w:val="00377339"/>
    <w:rsid w:val="00380A8A"/>
    <w:rsid w:val="0038220C"/>
    <w:rsid w:val="0038454D"/>
    <w:rsid w:val="003858AA"/>
    <w:rsid w:val="00385E38"/>
    <w:rsid w:val="00386521"/>
    <w:rsid w:val="00386787"/>
    <w:rsid w:val="0039149A"/>
    <w:rsid w:val="0039619C"/>
    <w:rsid w:val="00397E0B"/>
    <w:rsid w:val="00397E9A"/>
    <w:rsid w:val="003A4D95"/>
    <w:rsid w:val="003A64B1"/>
    <w:rsid w:val="003B4016"/>
    <w:rsid w:val="003B4C06"/>
    <w:rsid w:val="003B687B"/>
    <w:rsid w:val="003C02E8"/>
    <w:rsid w:val="003C0BB7"/>
    <w:rsid w:val="003C17B0"/>
    <w:rsid w:val="003C3C3C"/>
    <w:rsid w:val="003C4A7B"/>
    <w:rsid w:val="003C5C19"/>
    <w:rsid w:val="003C5F80"/>
    <w:rsid w:val="003C6AF8"/>
    <w:rsid w:val="003C7421"/>
    <w:rsid w:val="003D04FB"/>
    <w:rsid w:val="003D4805"/>
    <w:rsid w:val="003E1DD3"/>
    <w:rsid w:val="003E3AAF"/>
    <w:rsid w:val="003E4336"/>
    <w:rsid w:val="003E47CB"/>
    <w:rsid w:val="003E56BD"/>
    <w:rsid w:val="003E7A55"/>
    <w:rsid w:val="003F02F8"/>
    <w:rsid w:val="003F24FA"/>
    <w:rsid w:val="003F3F49"/>
    <w:rsid w:val="003F796A"/>
    <w:rsid w:val="004010AD"/>
    <w:rsid w:val="00410C2E"/>
    <w:rsid w:val="00414BE9"/>
    <w:rsid w:val="00415D24"/>
    <w:rsid w:val="004164BF"/>
    <w:rsid w:val="004174C2"/>
    <w:rsid w:val="00421BD3"/>
    <w:rsid w:val="00425A14"/>
    <w:rsid w:val="00425C1E"/>
    <w:rsid w:val="00426C16"/>
    <w:rsid w:val="00432A3A"/>
    <w:rsid w:val="00433BE5"/>
    <w:rsid w:val="00436F05"/>
    <w:rsid w:val="00437226"/>
    <w:rsid w:val="00444612"/>
    <w:rsid w:val="00445506"/>
    <w:rsid w:val="004476AB"/>
    <w:rsid w:val="00452C3B"/>
    <w:rsid w:val="004545A9"/>
    <w:rsid w:val="00466E89"/>
    <w:rsid w:val="004700A4"/>
    <w:rsid w:val="004715B9"/>
    <w:rsid w:val="00474B22"/>
    <w:rsid w:val="00474D75"/>
    <w:rsid w:val="0047574D"/>
    <w:rsid w:val="0047758B"/>
    <w:rsid w:val="0048122C"/>
    <w:rsid w:val="00481550"/>
    <w:rsid w:val="00482AD4"/>
    <w:rsid w:val="00484F7F"/>
    <w:rsid w:val="0048559A"/>
    <w:rsid w:val="00486E1F"/>
    <w:rsid w:val="00487F59"/>
    <w:rsid w:val="00491713"/>
    <w:rsid w:val="00492BB7"/>
    <w:rsid w:val="004939BA"/>
    <w:rsid w:val="00495C02"/>
    <w:rsid w:val="0049659C"/>
    <w:rsid w:val="004A09FC"/>
    <w:rsid w:val="004A117C"/>
    <w:rsid w:val="004A79B2"/>
    <w:rsid w:val="004A7B59"/>
    <w:rsid w:val="004B23C8"/>
    <w:rsid w:val="004B32CE"/>
    <w:rsid w:val="004B335E"/>
    <w:rsid w:val="004B77B5"/>
    <w:rsid w:val="004B7C4E"/>
    <w:rsid w:val="004C0E0C"/>
    <w:rsid w:val="004C2A04"/>
    <w:rsid w:val="004C5713"/>
    <w:rsid w:val="004D1678"/>
    <w:rsid w:val="004D4251"/>
    <w:rsid w:val="004D5A97"/>
    <w:rsid w:val="004D7A76"/>
    <w:rsid w:val="004E358C"/>
    <w:rsid w:val="004E3DEF"/>
    <w:rsid w:val="004F1533"/>
    <w:rsid w:val="004F58BC"/>
    <w:rsid w:val="004F6529"/>
    <w:rsid w:val="004F6938"/>
    <w:rsid w:val="004F747D"/>
    <w:rsid w:val="004F76CC"/>
    <w:rsid w:val="00501E74"/>
    <w:rsid w:val="00501F3D"/>
    <w:rsid w:val="005037C2"/>
    <w:rsid w:val="00504497"/>
    <w:rsid w:val="00504BE1"/>
    <w:rsid w:val="0050693B"/>
    <w:rsid w:val="00506A28"/>
    <w:rsid w:val="00510C1F"/>
    <w:rsid w:val="00512E01"/>
    <w:rsid w:val="00515725"/>
    <w:rsid w:val="00520A24"/>
    <w:rsid w:val="00520DCD"/>
    <w:rsid w:val="00520EB9"/>
    <w:rsid w:val="00520EEE"/>
    <w:rsid w:val="00520F10"/>
    <w:rsid w:val="005211B9"/>
    <w:rsid w:val="0052167A"/>
    <w:rsid w:val="00526C96"/>
    <w:rsid w:val="00527619"/>
    <w:rsid w:val="00527FCB"/>
    <w:rsid w:val="00530E77"/>
    <w:rsid w:val="00532659"/>
    <w:rsid w:val="0053512B"/>
    <w:rsid w:val="00536B22"/>
    <w:rsid w:val="00537700"/>
    <w:rsid w:val="00547952"/>
    <w:rsid w:val="00550A0C"/>
    <w:rsid w:val="00552674"/>
    <w:rsid w:val="0055284E"/>
    <w:rsid w:val="0055376D"/>
    <w:rsid w:val="00553FA9"/>
    <w:rsid w:val="00555773"/>
    <w:rsid w:val="00561942"/>
    <w:rsid w:val="00564924"/>
    <w:rsid w:val="00564F86"/>
    <w:rsid w:val="005660E0"/>
    <w:rsid w:val="00567800"/>
    <w:rsid w:val="0057155D"/>
    <w:rsid w:val="00571870"/>
    <w:rsid w:val="00572DA5"/>
    <w:rsid w:val="00577234"/>
    <w:rsid w:val="005835D9"/>
    <w:rsid w:val="0058717F"/>
    <w:rsid w:val="005918FC"/>
    <w:rsid w:val="005926AC"/>
    <w:rsid w:val="005937A1"/>
    <w:rsid w:val="005971E8"/>
    <w:rsid w:val="005A1A63"/>
    <w:rsid w:val="005A4F81"/>
    <w:rsid w:val="005A672C"/>
    <w:rsid w:val="005A7E70"/>
    <w:rsid w:val="005B1917"/>
    <w:rsid w:val="005B3B65"/>
    <w:rsid w:val="005B55E6"/>
    <w:rsid w:val="005B7722"/>
    <w:rsid w:val="005C1C1C"/>
    <w:rsid w:val="005C225C"/>
    <w:rsid w:val="005C3F1B"/>
    <w:rsid w:val="005C3FC0"/>
    <w:rsid w:val="005C4394"/>
    <w:rsid w:val="005C4BFA"/>
    <w:rsid w:val="005C6F55"/>
    <w:rsid w:val="005C7AEE"/>
    <w:rsid w:val="005D48DE"/>
    <w:rsid w:val="005D5C99"/>
    <w:rsid w:val="005E0A53"/>
    <w:rsid w:val="005E3975"/>
    <w:rsid w:val="005E4E82"/>
    <w:rsid w:val="005E5FF6"/>
    <w:rsid w:val="005E6C07"/>
    <w:rsid w:val="005E6C84"/>
    <w:rsid w:val="005F11DF"/>
    <w:rsid w:val="005F544A"/>
    <w:rsid w:val="005F6357"/>
    <w:rsid w:val="00600B94"/>
    <w:rsid w:val="0060273F"/>
    <w:rsid w:val="006030C8"/>
    <w:rsid w:val="00617DA6"/>
    <w:rsid w:val="00622971"/>
    <w:rsid w:val="00625165"/>
    <w:rsid w:val="006279F5"/>
    <w:rsid w:val="006329EC"/>
    <w:rsid w:val="006341F8"/>
    <w:rsid w:val="0063707C"/>
    <w:rsid w:val="00637EB8"/>
    <w:rsid w:val="00643123"/>
    <w:rsid w:val="00647775"/>
    <w:rsid w:val="006645EA"/>
    <w:rsid w:val="00667B21"/>
    <w:rsid w:val="00667F2E"/>
    <w:rsid w:val="006727A0"/>
    <w:rsid w:val="00673595"/>
    <w:rsid w:val="00676646"/>
    <w:rsid w:val="0068066A"/>
    <w:rsid w:val="00682B04"/>
    <w:rsid w:val="0068421B"/>
    <w:rsid w:val="00684D5E"/>
    <w:rsid w:val="00685C78"/>
    <w:rsid w:val="00686CDC"/>
    <w:rsid w:val="00687355"/>
    <w:rsid w:val="00690F38"/>
    <w:rsid w:val="006970AD"/>
    <w:rsid w:val="006A213A"/>
    <w:rsid w:val="006A3313"/>
    <w:rsid w:val="006A3919"/>
    <w:rsid w:val="006A3B23"/>
    <w:rsid w:val="006B077E"/>
    <w:rsid w:val="006B3931"/>
    <w:rsid w:val="006B3B3C"/>
    <w:rsid w:val="006B4399"/>
    <w:rsid w:val="006B5550"/>
    <w:rsid w:val="006B581D"/>
    <w:rsid w:val="006C1132"/>
    <w:rsid w:val="006C1C1B"/>
    <w:rsid w:val="006C2502"/>
    <w:rsid w:val="006C3B44"/>
    <w:rsid w:val="006C67B9"/>
    <w:rsid w:val="006C6E88"/>
    <w:rsid w:val="006C7896"/>
    <w:rsid w:val="006C7C43"/>
    <w:rsid w:val="006D1CF3"/>
    <w:rsid w:val="006D40F6"/>
    <w:rsid w:val="006D4552"/>
    <w:rsid w:val="006D6FB1"/>
    <w:rsid w:val="006E12FF"/>
    <w:rsid w:val="006E1323"/>
    <w:rsid w:val="006E3E88"/>
    <w:rsid w:val="006E459B"/>
    <w:rsid w:val="006E496A"/>
    <w:rsid w:val="006E560E"/>
    <w:rsid w:val="006E5B35"/>
    <w:rsid w:val="006E6E19"/>
    <w:rsid w:val="006E7AB5"/>
    <w:rsid w:val="006F2230"/>
    <w:rsid w:val="006F2267"/>
    <w:rsid w:val="006F4237"/>
    <w:rsid w:val="006F5662"/>
    <w:rsid w:val="006F617C"/>
    <w:rsid w:val="006F6F5B"/>
    <w:rsid w:val="007012C7"/>
    <w:rsid w:val="0070437D"/>
    <w:rsid w:val="00710C9D"/>
    <w:rsid w:val="00711561"/>
    <w:rsid w:val="00712013"/>
    <w:rsid w:val="00712C15"/>
    <w:rsid w:val="00713267"/>
    <w:rsid w:val="00716196"/>
    <w:rsid w:val="00717F7B"/>
    <w:rsid w:val="007212B6"/>
    <w:rsid w:val="00721B95"/>
    <w:rsid w:val="007245C3"/>
    <w:rsid w:val="00724DB0"/>
    <w:rsid w:val="00735AFB"/>
    <w:rsid w:val="007371AB"/>
    <w:rsid w:val="00737933"/>
    <w:rsid w:val="00751BF7"/>
    <w:rsid w:val="00752EC1"/>
    <w:rsid w:val="007558F6"/>
    <w:rsid w:val="007567F4"/>
    <w:rsid w:val="00764561"/>
    <w:rsid w:val="0076681F"/>
    <w:rsid w:val="00766E59"/>
    <w:rsid w:val="007704B6"/>
    <w:rsid w:val="00774B9C"/>
    <w:rsid w:val="007761A3"/>
    <w:rsid w:val="00776D56"/>
    <w:rsid w:val="007772EE"/>
    <w:rsid w:val="007776B5"/>
    <w:rsid w:val="00780326"/>
    <w:rsid w:val="007821CE"/>
    <w:rsid w:val="00783D75"/>
    <w:rsid w:val="007850D5"/>
    <w:rsid w:val="00785C45"/>
    <w:rsid w:val="00790F14"/>
    <w:rsid w:val="00791303"/>
    <w:rsid w:val="00793E59"/>
    <w:rsid w:val="0079526E"/>
    <w:rsid w:val="0079557F"/>
    <w:rsid w:val="00797E75"/>
    <w:rsid w:val="007A12C9"/>
    <w:rsid w:val="007A3C03"/>
    <w:rsid w:val="007A4622"/>
    <w:rsid w:val="007B20DD"/>
    <w:rsid w:val="007B33D9"/>
    <w:rsid w:val="007B3407"/>
    <w:rsid w:val="007B678E"/>
    <w:rsid w:val="007B7D3F"/>
    <w:rsid w:val="007C0BD6"/>
    <w:rsid w:val="007C13F6"/>
    <w:rsid w:val="007C2046"/>
    <w:rsid w:val="007C43CF"/>
    <w:rsid w:val="007C5A7B"/>
    <w:rsid w:val="007C6B7B"/>
    <w:rsid w:val="007D22BD"/>
    <w:rsid w:val="007D5FF1"/>
    <w:rsid w:val="007D74F0"/>
    <w:rsid w:val="007E1101"/>
    <w:rsid w:val="007E3160"/>
    <w:rsid w:val="007E3375"/>
    <w:rsid w:val="007E51B3"/>
    <w:rsid w:val="007F6FB9"/>
    <w:rsid w:val="00801EB6"/>
    <w:rsid w:val="00803391"/>
    <w:rsid w:val="00805429"/>
    <w:rsid w:val="00805AAF"/>
    <w:rsid w:val="00806CF4"/>
    <w:rsid w:val="008117DA"/>
    <w:rsid w:val="008124D9"/>
    <w:rsid w:val="00812569"/>
    <w:rsid w:val="0082080B"/>
    <w:rsid w:val="00820DC0"/>
    <w:rsid w:val="0082111D"/>
    <w:rsid w:val="00822C48"/>
    <w:rsid w:val="00823DAC"/>
    <w:rsid w:val="00825141"/>
    <w:rsid w:val="00833EE5"/>
    <w:rsid w:val="00833FD3"/>
    <w:rsid w:val="0083576F"/>
    <w:rsid w:val="00835BCF"/>
    <w:rsid w:val="00841B28"/>
    <w:rsid w:val="00842A6B"/>
    <w:rsid w:val="00842E42"/>
    <w:rsid w:val="00843002"/>
    <w:rsid w:val="00847490"/>
    <w:rsid w:val="008529F9"/>
    <w:rsid w:val="00853F97"/>
    <w:rsid w:val="00855F56"/>
    <w:rsid w:val="0085611A"/>
    <w:rsid w:val="00862F6F"/>
    <w:rsid w:val="00866ED0"/>
    <w:rsid w:val="0087433B"/>
    <w:rsid w:val="00876FDD"/>
    <w:rsid w:val="008800B9"/>
    <w:rsid w:val="008862BA"/>
    <w:rsid w:val="00890DC1"/>
    <w:rsid w:val="0089594D"/>
    <w:rsid w:val="00895C29"/>
    <w:rsid w:val="008A1BE1"/>
    <w:rsid w:val="008A328D"/>
    <w:rsid w:val="008A4DB1"/>
    <w:rsid w:val="008A59E8"/>
    <w:rsid w:val="008A5E63"/>
    <w:rsid w:val="008A6873"/>
    <w:rsid w:val="008A6B06"/>
    <w:rsid w:val="008B0395"/>
    <w:rsid w:val="008B47C9"/>
    <w:rsid w:val="008B5A94"/>
    <w:rsid w:val="008B760F"/>
    <w:rsid w:val="008C0842"/>
    <w:rsid w:val="008C2F76"/>
    <w:rsid w:val="008C35C5"/>
    <w:rsid w:val="008C415D"/>
    <w:rsid w:val="008C7A53"/>
    <w:rsid w:val="008D19F7"/>
    <w:rsid w:val="008D26A9"/>
    <w:rsid w:val="008D2BFD"/>
    <w:rsid w:val="008D3E71"/>
    <w:rsid w:val="008D6A59"/>
    <w:rsid w:val="008D7EB3"/>
    <w:rsid w:val="008E05F9"/>
    <w:rsid w:val="008E1D83"/>
    <w:rsid w:val="008E1DF1"/>
    <w:rsid w:val="008E2607"/>
    <w:rsid w:val="008E2CCD"/>
    <w:rsid w:val="008E49E2"/>
    <w:rsid w:val="008E4E0C"/>
    <w:rsid w:val="008F1B68"/>
    <w:rsid w:val="008F2321"/>
    <w:rsid w:val="008F309D"/>
    <w:rsid w:val="008F5797"/>
    <w:rsid w:val="008F58C3"/>
    <w:rsid w:val="008F756F"/>
    <w:rsid w:val="008F78A2"/>
    <w:rsid w:val="00900E31"/>
    <w:rsid w:val="0090158C"/>
    <w:rsid w:val="0090358F"/>
    <w:rsid w:val="009045B4"/>
    <w:rsid w:val="00905EDD"/>
    <w:rsid w:val="0090624D"/>
    <w:rsid w:val="00910BDD"/>
    <w:rsid w:val="0091271A"/>
    <w:rsid w:val="0092184D"/>
    <w:rsid w:val="00932757"/>
    <w:rsid w:val="00937379"/>
    <w:rsid w:val="00946E70"/>
    <w:rsid w:val="00947B3E"/>
    <w:rsid w:val="00950AC4"/>
    <w:rsid w:val="00950F3D"/>
    <w:rsid w:val="00952BF1"/>
    <w:rsid w:val="009602E8"/>
    <w:rsid w:val="0096437F"/>
    <w:rsid w:val="00971835"/>
    <w:rsid w:val="009727A8"/>
    <w:rsid w:val="00973483"/>
    <w:rsid w:val="00973564"/>
    <w:rsid w:val="00975994"/>
    <w:rsid w:val="00980A36"/>
    <w:rsid w:val="00981811"/>
    <w:rsid w:val="009850CD"/>
    <w:rsid w:val="00992FC3"/>
    <w:rsid w:val="009952C9"/>
    <w:rsid w:val="00996B4C"/>
    <w:rsid w:val="009A0F19"/>
    <w:rsid w:val="009A173F"/>
    <w:rsid w:val="009A2AFC"/>
    <w:rsid w:val="009A4304"/>
    <w:rsid w:val="009B171B"/>
    <w:rsid w:val="009B4536"/>
    <w:rsid w:val="009B4AD9"/>
    <w:rsid w:val="009B5AEE"/>
    <w:rsid w:val="009B6168"/>
    <w:rsid w:val="009B61DB"/>
    <w:rsid w:val="009B6616"/>
    <w:rsid w:val="009B7B0F"/>
    <w:rsid w:val="009C0D63"/>
    <w:rsid w:val="009C4688"/>
    <w:rsid w:val="009C4714"/>
    <w:rsid w:val="009C57AC"/>
    <w:rsid w:val="009D3700"/>
    <w:rsid w:val="009D3C9A"/>
    <w:rsid w:val="009D5612"/>
    <w:rsid w:val="009E6F84"/>
    <w:rsid w:val="009E7C32"/>
    <w:rsid w:val="009E7D1B"/>
    <w:rsid w:val="009F1CF2"/>
    <w:rsid w:val="009F30A8"/>
    <w:rsid w:val="009F50D6"/>
    <w:rsid w:val="009F593F"/>
    <w:rsid w:val="009F5C46"/>
    <w:rsid w:val="009F6450"/>
    <w:rsid w:val="009F7D3C"/>
    <w:rsid w:val="00A016F2"/>
    <w:rsid w:val="00A017CD"/>
    <w:rsid w:val="00A01D51"/>
    <w:rsid w:val="00A02518"/>
    <w:rsid w:val="00A030C4"/>
    <w:rsid w:val="00A03474"/>
    <w:rsid w:val="00A1133A"/>
    <w:rsid w:val="00A119A5"/>
    <w:rsid w:val="00A11DD1"/>
    <w:rsid w:val="00A1214C"/>
    <w:rsid w:val="00A15E3D"/>
    <w:rsid w:val="00A169F5"/>
    <w:rsid w:val="00A16BAA"/>
    <w:rsid w:val="00A17B35"/>
    <w:rsid w:val="00A201B3"/>
    <w:rsid w:val="00A22CD1"/>
    <w:rsid w:val="00A22D28"/>
    <w:rsid w:val="00A22D9B"/>
    <w:rsid w:val="00A23946"/>
    <w:rsid w:val="00A24699"/>
    <w:rsid w:val="00A30E0D"/>
    <w:rsid w:val="00A31877"/>
    <w:rsid w:val="00A3414F"/>
    <w:rsid w:val="00A361B7"/>
    <w:rsid w:val="00A36BAC"/>
    <w:rsid w:val="00A40D39"/>
    <w:rsid w:val="00A46175"/>
    <w:rsid w:val="00A50470"/>
    <w:rsid w:val="00A52DC1"/>
    <w:rsid w:val="00A53C12"/>
    <w:rsid w:val="00A53DE0"/>
    <w:rsid w:val="00A62BEC"/>
    <w:rsid w:val="00A63FAD"/>
    <w:rsid w:val="00A64716"/>
    <w:rsid w:val="00A64F58"/>
    <w:rsid w:val="00A7180D"/>
    <w:rsid w:val="00A7412F"/>
    <w:rsid w:val="00A81507"/>
    <w:rsid w:val="00A81529"/>
    <w:rsid w:val="00A8173F"/>
    <w:rsid w:val="00A85E97"/>
    <w:rsid w:val="00A85F30"/>
    <w:rsid w:val="00A9350A"/>
    <w:rsid w:val="00A94A25"/>
    <w:rsid w:val="00A975C0"/>
    <w:rsid w:val="00AA0904"/>
    <w:rsid w:val="00AA1A69"/>
    <w:rsid w:val="00AA1CEB"/>
    <w:rsid w:val="00AA4646"/>
    <w:rsid w:val="00AA4DED"/>
    <w:rsid w:val="00AA5EE1"/>
    <w:rsid w:val="00AA6B05"/>
    <w:rsid w:val="00AB0964"/>
    <w:rsid w:val="00AB2999"/>
    <w:rsid w:val="00AB47D4"/>
    <w:rsid w:val="00AC05E4"/>
    <w:rsid w:val="00AC460C"/>
    <w:rsid w:val="00AC57BD"/>
    <w:rsid w:val="00AC5C66"/>
    <w:rsid w:val="00AC64C2"/>
    <w:rsid w:val="00AD0C74"/>
    <w:rsid w:val="00AD5E13"/>
    <w:rsid w:val="00AE2DCE"/>
    <w:rsid w:val="00AE3F71"/>
    <w:rsid w:val="00AE4FC6"/>
    <w:rsid w:val="00AE509D"/>
    <w:rsid w:val="00AF165E"/>
    <w:rsid w:val="00AF4A1E"/>
    <w:rsid w:val="00B137B2"/>
    <w:rsid w:val="00B21629"/>
    <w:rsid w:val="00B22E30"/>
    <w:rsid w:val="00B26D66"/>
    <w:rsid w:val="00B30017"/>
    <w:rsid w:val="00B30B69"/>
    <w:rsid w:val="00B32DFF"/>
    <w:rsid w:val="00B33175"/>
    <w:rsid w:val="00B365DE"/>
    <w:rsid w:val="00B4378E"/>
    <w:rsid w:val="00B4648F"/>
    <w:rsid w:val="00B50E00"/>
    <w:rsid w:val="00B519D1"/>
    <w:rsid w:val="00B52789"/>
    <w:rsid w:val="00B531ED"/>
    <w:rsid w:val="00B66959"/>
    <w:rsid w:val="00B702DC"/>
    <w:rsid w:val="00B746D2"/>
    <w:rsid w:val="00B752F4"/>
    <w:rsid w:val="00B755D0"/>
    <w:rsid w:val="00B75B2C"/>
    <w:rsid w:val="00B77F3D"/>
    <w:rsid w:val="00B81D52"/>
    <w:rsid w:val="00B82E0E"/>
    <w:rsid w:val="00B866FD"/>
    <w:rsid w:val="00B90BB4"/>
    <w:rsid w:val="00BA06A7"/>
    <w:rsid w:val="00BA1A82"/>
    <w:rsid w:val="00BA28C7"/>
    <w:rsid w:val="00BA567C"/>
    <w:rsid w:val="00BA59A4"/>
    <w:rsid w:val="00BA76D9"/>
    <w:rsid w:val="00BB0232"/>
    <w:rsid w:val="00BB0282"/>
    <w:rsid w:val="00BB061A"/>
    <w:rsid w:val="00BB266B"/>
    <w:rsid w:val="00BB4E34"/>
    <w:rsid w:val="00BC5B54"/>
    <w:rsid w:val="00BC5F19"/>
    <w:rsid w:val="00BC691F"/>
    <w:rsid w:val="00BD0607"/>
    <w:rsid w:val="00BD1764"/>
    <w:rsid w:val="00BD562F"/>
    <w:rsid w:val="00BE3676"/>
    <w:rsid w:val="00BE36D5"/>
    <w:rsid w:val="00BE5679"/>
    <w:rsid w:val="00BF315C"/>
    <w:rsid w:val="00BF35FC"/>
    <w:rsid w:val="00BF5A54"/>
    <w:rsid w:val="00C033FD"/>
    <w:rsid w:val="00C03652"/>
    <w:rsid w:val="00C06561"/>
    <w:rsid w:val="00C11863"/>
    <w:rsid w:val="00C122F4"/>
    <w:rsid w:val="00C149A3"/>
    <w:rsid w:val="00C15A9B"/>
    <w:rsid w:val="00C1696D"/>
    <w:rsid w:val="00C21746"/>
    <w:rsid w:val="00C241A8"/>
    <w:rsid w:val="00C25AFF"/>
    <w:rsid w:val="00C2696C"/>
    <w:rsid w:val="00C26DC9"/>
    <w:rsid w:val="00C30173"/>
    <w:rsid w:val="00C315B7"/>
    <w:rsid w:val="00C3175F"/>
    <w:rsid w:val="00C338C3"/>
    <w:rsid w:val="00C346E2"/>
    <w:rsid w:val="00C35C4F"/>
    <w:rsid w:val="00C369C8"/>
    <w:rsid w:val="00C413DD"/>
    <w:rsid w:val="00C451BB"/>
    <w:rsid w:val="00C47339"/>
    <w:rsid w:val="00C47DAD"/>
    <w:rsid w:val="00C50CF0"/>
    <w:rsid w:val="00C50FC4"/>
    <w:rsid w:val="00C5198C"/>
    <w:rsid w:val="00C550A6"/>
    <w:rsid w:val="00C5608B"/>
    <w:rsid w:val="00C600BC"/>
    <w:rsid w:val="00C638D9"/>
    <w:rsid w:val="00C65EFD"/>
    <w:rsid w:val="00C65F40"/>
    <w:rsid w:val="00C67BFF"/>
    <w:rsid w:val="00C77864"/>
    <w:rsid w:val="00C8094D"/>
    <w:rsid w:val="00C84BB4"/>
    <w:rsid w:val="00C84BE2"/>
    <w:rsid w:val="00C870B5"/>
    <w:rsid w:val="00C91863"/>
    <w:rsid w:val="00C93D96"/>
    <w:rsid w:val="00CA1794"/>
    <w:rsid w:val="00CA2075"/>
    <w:rsid w:val="00CA7F4D"/>
    <w:rsid w:val="00CC4D83"/>
    <w:rsid w:val="00CC4EAA"/>
    <w:rsid w:val="00CC4F00"/>
    <w:rsid w:val="00CC6467"/>
    <w:rsid w:val="00CC6B36"/>
    <w:rsid w:val="00CD1F59"/>
    <w:rsid w:val="00CD39B2"/>
    <w:rsid w:val="00CD6E80"/>
    <w:rsid w:val="00CE2123"/>
    <w:rsid w:val="00CF6C72"/>
    <w:rsid w:val="00D009E3"/>
    <w:rsid w:val="00D02924"/>
    <w:rsid w:val="00D02DAA"/>
    <w:rsid w:val="00D061D9"/>
    <w:rsid w:val="00D077EC"/>
    <w:rsid w:val="00D1018D"/>
    <w:rsid w:val="00D207DC"/>
    <w:rsid w:val="00D22CE3"/>
    <w:rsid w:val="00D244BA"/>
    <w:rsid w:val="00D32E2A"/>
    <w:rsid w:val="00D348BF"/>
    <w:rsid w:val="00D377C0"/>
    <w:rsid w:val="00D4062B"/>
    <w:rsid w:val="00D422B3"/>
    <w:rsid w:val="00D441B9"/>
    <w:rsid w:val="00D44A4D"/>
    <w:rsid w:val="00D45055"/>
    <w:rsid w:val="00D5363A"/>
    <w:rsid w:val="00D54A1D"/>
    <w:rsid w:val="00D56CED"/>
    <w:rsid w:val="00D60824"/>
    <w:rsid w:val="00D61179"/>
    <w:rsid w:val="00D612F9"/>
    <w:rsid w:val="00D62B05"/>
    <w:rsid w:val="00D6512B"/>
    <w:rsid w:val="00D65359"/>
    <w:rsid w:val="00D73A40"/>
    <w:rsid w:val="00D741EF"/>
    <w:rsid w:val="00D8174D"/>
    <w:rsid w:val="00D9097B"/>
    <w:rsid w:val="00D94B36"/>
    <w:rsid w:val="00D956D4"/>
    <w:rsid w:val="00D969EE"/>
    <w:rsid w:val="00DA3161"/>
    <w:rsid w:val="00DA4068"/>
    <w:rsid w:val="00DA417A"/>
    <w:rsid w:val="00DA62DB"/>
    <w:rsid w:val="00DA70B3"/>
    <w:rsid w:val="00DA7BE6"/>
    <w:rsid w:val="00DB0D16"/>
    <w:rsid w:val="00DB4E8F"/>
    <w:rsid w:val="00DB6C36"/>
    <w:rsid w:val="00DB6FAE"/>
    <w:rsid w:val="00DC070B"/>
    <w:rsid w:val="00DC3629"/>
    <w:rsid w:val="00DC64B5"/>
    <w:rsid w:val="00DC7155"/>
    <w:rsid w:val="00DD1C61"/>
    <w:rsid w:val="00DD2000"/>
    <w:rsid w:val="00DD2F6B"/>
    <w:rsid w:val="00DD59DA"/>
    <w:rsid w:val="00DD59FE"/>
    <w:rsid w:val="00DE7F43"/>
    <w:rsid w:val="00DF1392"/>
    <w:rsid w:val="00DF523B"/>
    <w:rsid w:val="00E00808"/>
    <w:rsid w:val="00E01244"/>
    <w:rsid w:val="00E0143F"/>
    <w:rsid w:val="00E064CE"/>
    <w:rsid w:val="00E12B80"/>
    <w:rsid w:val="00E13008"/>
    <w:rsid w:val="00E13768"/>
    <w:rsid w:val="00E13BF8"/>
    <w:rsid w:val="00E23FB9"/>
    <w:rsid w:val="00E24DE5"/>
    <w:rsid w:val="00E25EA2"/>
    <w:rsid w:val="00E3046A"/>
    <w:rsid w:val="00E32167"/>
    <w:rsid w:val="00E33329"/>
    <w:rsid w:val="00E33D88"/>
    <w:rsid w:val="00E33EC6"/>
    <w:rsid w:val="00E35829"/>
    <w:rsid w:val="00E36134"/>
    <w:rsid w:val="00E414FB"/>
    <w:rsid w:val="00E42FCF"/>
    <w:rsid w:val="00E449AB"/>
    <w:rsid w:val="00E44C3F"/>
    <w:rsid w:val="00E460BC"/>
    <w:rsid w:val="00E47038"/>
    <w:rsid w:val="00E47A11"/>
    <w:rsid w:val="00E54A56"/>
    <w:rsid w:val="00E54BE2"/>
    <w:rsid w:val="00E56530"/>
    <w:rsid w:val="00E61060"/>
    <w:rsid w:val="00E61278"/>
    <w:rsid w:val="00E62556"/>
    <w:rsid w:val="00E63758"/>
    <w:rsid w:val="00E63B2F"/>
    <w:rsid w:val="00E63C84"/>
    <w:rsid w:val="00E71368"/>
    <w:rsid w:val="00E72343"/>
    <w:rsid w:val="00E73421"/>
    <w:rsid w:val="00E73F4E"/>
    <w:rsid w:val="00E768E5"/>
    <w:rsid w:val="00E775F2"/>
    <w:rsid w:val="00E77BEA"/>
    <w:rsid w:val="00E80ECA"/>
    <w:rsid w:val="00E817D7"/>
    <w:rsid w:val="00E86B52"/>
    <w:rsid w:val="00E903E2"/>
    <w:rsid w:val="00E90DCC"/>
    <w:rsid w:val="00E92925"/>
    <w:rsid w:val="00E93EBC"/>
    <w:rsid w:val="00E9402A"/>
    <w:rsid w:val="00E971EF"/>
    <w:rsid w:val="00E97471"/>
    <w:rsid w:val="00E97F82"/>
    <w:rsid w:val="00EA059B"/>
    <w:rsid w:val="00EA5D8B"/>
    <w:rsid w:val="00EA6394"/>
    <w:rsid w:val="00EB3171"/>
    <w:rsid w:val="00EB73ED"/>
    <w:rsid w:val="00EC5207"/>
    <w:rsid w:val="00EC75BD"/>
    <w:rsid w:val="00ED3F6B"/>
    <w:rsid w:val="00ED70B8"/>
    <w:rsid w:val="00ED7D9A"/>
    <w:rsid w:val="00EE0C6C"/>
    <w:rsid w:val="00EE1399"/>
    <w:rsid w:val="00EE1F58"/>
    <w:rsid w:val="00EF166B"/>
    <w:rsid w:val="00EF721B"/>
    <w:rsid w:val="00F03653"/>
    <w:rsid w:val="00F0498E"/>
    <w:rsid w:val="00F0570B"/>
    <w:rsid w:val="00F06E5B"/>
    <w:rsid w:val="00F114E4"/>
    <w:rsid w:val="00F11E85"/>
    <w:rsid w:val="00F1755B"/>
    <w:rsid w:val="00F2440C"/>
    <w:rsid w:val="00F24648"/>
    <w:rsid w:val="00F2684E"/>
    <w:rsid w:val="00F32180"/>
    <w:rsid w:val="00F350A5"/>
    <w:rsid w:val="00F35D11"/>
    <w:rsid w:val="00F37D2A"/>
    <w:rsid w:val="00F464CB"/>
    <w:rsid w:val="00F512B8"/>
    <w:rsid w:val="00F5233C"/>
    <w:rsid w:val="00F60535"/>
    <w:rsid w:val="00F653B7"/>
    <w:rsid w:val="00F6638A"/>
    <w:rsid w:val="00F672DB"/>
    <w:rsid w:val="00F70992"/>
    <w:rsid w:val="00F74A26"/>
    <w:rsid w:val="00F76984"/>
    <w:rsid w:val="00F8362E"/>
    <w:rsid w:val="00F85ED9"/>
    <w:rsid w:val="00F874BF"/>
    <w:rsid w:val="00F90403"/>
    <w:rsid w:val="00F90A28"/>
    <w:rsid w:val="00F90FD0"/>
    <w:rsid w:val="00F91B40"/>
    <w:rsid w:val="00F92EE2"/>
    <w:rsid w:val="00F93A73"/>
    <w:rsid w:val="00F96C97"/>
    <w:rsid w:val="00F97F00"/>
    <w:rsid w:val="00FA4561"/>
    <w:rsid w:val="00FA4D8C"/>
    <w:rsid w:val="00FA78F1"/>
    <w:rsid w:val="00FB1CF9"/>
    <w:rsid w:val="00FB29ED"/>
    <w:rsid w:val="00FB4471"/>
    <w:rsid w:val="00FB58F4"/>
    <w:rsid w:val="00FB71B3"/>
    <w:rsid w:val="00FC56D0"/>
    <w:rsid w:val="00FD1278"/>
    <w:rsid w:val="00FD29E3"/>
    <w:rsid w:val="00FD4FB0"/>
    <w:rsid w:val="00FE0E31"/>
    <w:rsid w:val="00FE2B46"/>
    <w:rsid w:val="00FE680B"/>
    <w:rsid w:val="00FF2432"/>
    <w:rsid w:val="00FF7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2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13213"/>
    <w:pPr>
      <w:ind w:left="720"/>
      <w:contextualSpacing/>
    </w:pPr>
  </w:style>
  <w:style w:type="paragraph" w:customStyle="1" w:styleId="ConsPlusNormal">
    <w:name w:val="ConsPlusNormal"/>
    <w:rsid w:val="00CE21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CE212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80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0ECA"/>
    <w:rPr>
      <w:rFonts w:ascii="Tahoma" w:eastAsia="Calibri" w:hAnsi="Tahoma" w:cs="Tahoma"/>
      <w:sz w:val="16"/>
      <w:szCs w:val="16"/>
    </w:rPr>
  </w:style>
  <w:style w:type="paragraph" w:styleId="a7">
    <w:name w:val="No Spacing"/>
    <w:uiPriority w:val="1"/>
    <w:qFormat/>
    <w:rsid w:val="00797E7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fontstyle01">
    <w:name w:val="fontstyle01"/>
    <w:basedOn w:val="a0"/>
    <w:rsid w:val="00E63758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styleId="a8">
    <w:name w:val="Hyperlink"/>
    <w:basedOn w:val="a0"/>
    <w:uiPriority w:val="99"/>
    <w:unhideWhenUsed/>
    <w:rsid w:val="00791303"/>
    <w:rPr>
      <w:color w:val="0000FF" w:themeColor="hyperlink"/>
      <w:u w:val="single"/>
    </w:rPr>
  </w:style>
  <w:style w:type="paragraph" w:styleId="a9">
    <w:name w:val="Normal (Web)"/>
    <w:basedOn w:val="a"/>
    <w:uiPriority w:val="99"/>
    <w:unhideWhenUsed/>
    <w:rsid w:val="003373E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Title">
    <w:name w:val="ConsPlusTitle"/>
    <w:rsid w:val="00BB26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FontStyle16">
    <w:name w:val="Font Style16"/>
    <w:rsid w:val="00AE509D"/>
    <w:rPr>
      <w:rFonts w:ascii="Times New Roman" w:hAnsi="Times New Roman" w:cs="Times New Roman"/>
      <w:sz w:val="26"/>
      <w:szCs w:val="26"/>
    </w:rPr>
  </w:style>
  <w:style w:type="character" w:customStyle="1" w:styleId="a4">
    <w:name w:val="Абзац списка Знак"/>
    <w:link w:val="a3"/>
    <w:uiPriority w:val="34"/>
    <w:locked/>
    <w:rsid w:val="00D60824"/>
    <w:rPr>
      <w:rFonts w:ascii="Calibri" w:eastAsia="Calibri" w:hAnsi="Calibri" w:cs="Times New Roman"/>
    </w:rPr>
  </w:style>
  <w:style w:type="paragraph" w:styleId="aa">
    <w:name w:val="Body Text"/>
    <w:basedOn w:val="a"/>
    <w:link w:val="ab"/>
    <w:rsid w:val="00AA1CEB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AA1CE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2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13213"/>
    <w:pPr>
      <w:ind w:left="720"/>
      <w:contextualSpacing/>
    </w:pPr>
  </w:style>
  <w:style w:type="paragraph" w:customStyle="1" w:styleId="ConsPlusNormal">
    <w:name w:val="ConsPlusNormal"/>
    <w:rsid w:val="00CE21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CE212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80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0ECA"/>
    <w:rPr>
      <w:rFonts w:ascii="Tahoma" w:eastAsia="Calibri" w:hAnsi="Tahoma" w:cs="Tahoma"/>
      <w:sz w:val="16"/>
      <w:szCs w:val="16"/>
    </w:rPr>
  </w:style>
  <w:style w:type="paragraph" w:styleId="a7">
    <w:name w:val="No Spacing"/>
    <w:uiPriority w:val="1"/>
    <w:qFormat/>
    <w:rsid w:val="00797E7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fontstyle01">
    <w:name w:val="fontstyle01"/>
    <w:basedOn w:val="a0"/>
    <w:rsid w:val="00E63758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styleId="a8">
    <w:name w:val="Hyperlink"/>
    <w:basedOn w:val="a0"/>
    <w:uiPriority w:val="99"/>
    <w:unhideWhenUsed/>
    <w:rsid w:val="00791303"/>
    <w:rPr>
      <w:color w:val="0000FF" w:themeColor="hyperlink"/>
      <w:u w:val="single"/>
    </w:rPr>
  </w:style>
  <w:style w:type="paragraph" w:styleId="a9">
    <w:name w:val="Normal (Web)"/>
    <w:basedOn w:val="a"/>
    <w:uiPriority w:val="99"/>
    <w:unhideWhenUsed/>
    <w:rsid w:val="003373E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Title">
    <w:name w:val="ConsPlusTitle"/>
    <w:rsid w:val="00BB26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FontStyle16">
    <w:name w:val="Font Style16"/>
    <w:rsid w:val="00AE509D"/>
    <w:rPr>
      <w:rFonts w:ascii="Times New Roman" w:hAnsi="Times New Roman" w:cs="Times New Roman"/>
      <w:sz w:val="26"/>
      <w:szCs w:val="26"/>
    </w:rPr>
  </w:style>
  <w:style w:type="character" w:customStyle="1" w:styleId="a4">
    <w:name w:val="Абзац списка Знак"/>
    <w:link w:val="a3"/>
    <w:uiPriority w:val="34"/>
    <w:locked/>
    <w:rsid w:val="00D60824"/>
    <w:rPr>
      <w:rFonts w:ascii="Calibri" w:eastAsia="Calibri" w:hAnsi="Calibri" w:cs="Times New Roman"/>
    </w:rPr>
  </w:style>
  <w:style w:type="paragraph" w:styleId="aa">
    <w:name w:val="Body Text"/>
    <w:basedOn w:val="a"/>
    <w:link w:val="ab"/>
    <w:rsid w:val="00AA1CEB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AA1CE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4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5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7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6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5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1A310553822E680E688E190E5427B3EC2EE9E44FE43567F636289A59617B88080899AA3D9CEE0BAX9q5I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C76F97DF8F03978C613EF2925B6D54152C99AADD8CF892BBD71C7BED4372ED2970E28EAABF99E3483F578C97D55B9A76AAA966377FAA4F35aDZ8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984404-CD03-4F59-ADB1-6F349E819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2009</Words>
  <Characters>11455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Николаевна Чепрасова</dc:creator>
  <cp:lastModifiedBy>Татьяна Николаевна Чепрасова</cp:lastModifiedBy>
  <cp:revision>2</cp:revision>
  <cp:lastPrinted>2021-10-01T06:35:00Z</cp:lastPrinted>
  <dcterms:created xsi:type="dcterms:W3CDTF">2022-05-23T12:47:00Z</dcterms:created>
  <dcterms:modified xsi:type="dcterms:W3CDTF">2022-05-23T12:47:00Z</dcterms:modified>
</cp:coreProperties>
</file>