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3D5" w:rsidRDefault="00C973D5" w:rsidP="00C973D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C973D5" w:rsidRDefault="00C973D5" w:rsidP="00C973D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973D5" w:rsidRDefault="00C973D5" w:rsidP="00C973D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C973D5" w:rsidRDefault="00C973D5" w:rsidP="00C973D5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С.М.</w:t>
      </w:r>
    </w:p>
    <w:p w:rsidR="00C973D5" w:rsidRDefault="00C973D5" w:rsidP="00C973D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C973D5" w:rsidRDefault="00C973D5" w:rsidP="00C973D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C973D5" w:rsidRDefault="00C973D5" w:rsidP="00C973D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C973D5" w:rsidRDefault="00C973D5" w:rsidP="00C973D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C973D5" w:rsidRDefault="00C973D5" w:rsidP="00C973D5">
      <w:pPr>
        <w:pStyle w:val="a8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C973D5" w:rsidRDefault="00C973D5" w:rsidP="00C973D5">
      <w:pPr>
        <w:pStyle w:val="a6"/>
        <w:spacing w:after="0"/>
        <w:ind w:left="284" w:right="28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65 Регламента Законодательного собрания Ленинградской области вносим на рассмотрение Законодательного собрания Ленинградской области Обращение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к Председателю Правительства Российской Федерации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вопросу об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установления ограничения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максимальной перепродажной наценки для реализации новых автомобилей. </w:t>
      </w:r>
    </w:p>
    <w:p w:rsidR="00C973D5" w:rsidRDefault="00C973D5" w:rsidP="00C973D5">
      <w:pPr>
        <w:pStyle w:val="a6"/>
        <w:spacing w:after="0"/>
        <w:ind w:right="282"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C973D5" w:rsidRDefault="00C973D5" w:rsidP="00C973D5">
      <w:pPr>
        <w:pStyle w:val="210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постановления Законодательного собрания Ленинградской области на 1 л. </w:t>
      </w:r>
      <w:r w:rsidRPr="00C973D5">
        <w:rPr>
          <w:rFonts w:ascii="Times New Roman" w:hAnsi="Times New Roman" w:cs="Times New Roman"/>
          <w:sz w:val="28"/>
          <w:szCs w:val="28"/>
        </w:rPr>
        <w:t>в 1 экз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73D5" w:rsidRDefault="00C973D5" w:rsidP="00C973D5">
      <w:pPr>
        <w:pStyle w:val="a8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Обращения </w:t>
      </w:r>
      <w:r>
        <w:rPr>
          <w:rFonts w:ascii="Times New Roman" w:hAnsi="Times New Roman"/>
          <w:bCs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/>
          <w:sz w:val="28"/>
          <w:szCs w:val="28"/>
        </w:rPr>
        <w:t xml:space="preserve">к 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  <w:szCs w:val="28"/>
        </w:rPr>
        <w:t>Мишустину</w:t>
      </w:r>
      <w:proofErr w:type="spellEnd"/>
      <w:r>
        <w:rPr>
          <w:rFonts w:ascii="Times New Roman" w:hAnsi="Times New Roman"/>
          <w:sz w:val="28"/>
          <w:szCs w:val="28"/>
        </w:rPr>
        <w:t xml:space="preserve"> по вопросу об установления ограничения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максимальной перепродажной наценки для реализации новых автомобилей </w:t>
      </w:r>
      <w:r>
        <w:rPr>
          <w:rFonts w:ascii="Times New Roman" w:hAnsi="Times New Roman"/>
          <w:sz w:val="28"/>
          <w:szCs w:val="28"/>
        </w:rPr>
        <w:t xml:space="preserve">на 2 л. </w:t>
      </w:r>
      <w:r w:rsidRPr="00C973D5">
        <w:rPr>
          <w:rFonts w:ascii="Times New Roman" w:hAnsi="Times New Roman"/>
          <w:sz w:val="28"/>
          <w:szCs w:val="28"/>
        </w:rPr>
        <w:t>в 1 экз</w:t>
      </w:r>
      <w:r>
        <w:rPr>
          <w:rFonts w:ascii="Times New Roman" w:hAnsi="Times New Roman"/>
          <w:sz w:val="28"/>
          <w:szCs w:val="28"/>
        </w:rPr>
        <w:t>.</w:t>
      </w: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 </w:t>
      </w: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                                                       Н.О. Коваль</w:t>
      </w: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А.А. Рязанов</w:t>
      </w:r>
    </w:p>
    <w:p w:rsidR="00C973D5" w:rsidRDefault="00C973D5" w:rsidP="00C973D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BB3A65" w:rsidRDefault="00BB3A65" w:rsidP="00C973D5">
      <w:pPr>
        <w:ind w:firstLine="709"/>
      </w:pPr>
    </w:p>
    <w:p w:rsidR="00BB3A65" w:rsidRDefault="00BB3A6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  <w:jc w:val="right"/>
        <w:rPr>
          <w:color w:val="FF0000"/>
        </w:rPr>
      </w:pPr>
    </w:p>
    <w:p w:rsidR="00C973D5" w:rsidRDefault="00C973D5" w:rsidP="00C973D5">
      <w:pPr>
        <w:ind w:firstLine="709"/>
        <w:jc w:val="right"/>
        <w:rPr>
          <w:color w:val="FF0000"/>
        </w:rPr>
      </w:pPr>
    </w:p>
    <w:p w:rsidR="00C973D5" w:rsidRPr="00C973D5" w:rsidRDefault="00C973D5" w:rsidP="00C973D5">
      <w:pPr>
        <w:ind w:firstLine="709"/>
        <w:jc w:val="right"/>
      </w:pPr>
      <w:r w:rsidRPr="00C973D5">
        <w:lastRenderedPageBreak/>
        <w:t>проект</w:t>
      </w:r>
    </w:p>
    <w:p w:rsidR="00C973D5" w:rsidRPr="00C973D5" w:rsidRDefault="00C973D5" w:rsidP="00C973D5">
      <w:pPr>
        <w:ind w:firstLine="709"/>
      </w:pPr>
    </w:p>
    <w:p w:rsidR="00C973D5" w:rsidRPr="00C973D5" w:rsidRDefault="00C973D5" w:rsidP="00C973D5">
      <w:pPr>
        <w:ind w:firstLine="709"/>
      </w:pPr>
    </w:p>
    <w:p w:rsidR="00C973D5" w:rsidRPr="00C973D5" w:rsidRDefault="00C973D5" w:rsidP="00C973D5">
      <w:pPr>
        <w:ind w:firstLine="709"/>
      </w:pPr>
    </w:p>
    <w:p w:rsidR="00C973D5" w:rsidRPr="00C973D5" w:rsidRDefault="00C973D5" w:rsidP="00C973D5">
      <w:pPr>
        <w:ind w:firstLine="709"/>
      </w:pPr>
    </w:p>
    <w:p w:rsidR="00C973D5" w:rsidRPr="00C973D5" w:rsidRDefault="00C973D5" w:rsidP="00C973D5">
      <w:pPr>
        <w:ind w:firstLine="709"/>
      </w:pPr>
    </w:p>
    <w:p w:rsidR="00C973D5" w:rsidRPr="00C973D5" w:rsidRDefault="00C973D5" w:rsidP="00C973D5">
      <w:pPr>
        <w:ind w:firstLine="709"/>
      </w:pPr>
    </w:p>
    <w:p w:rsidR="00C973D5" w:rsidRPr="00C973D5" w:rsidRDefault="00C973D5" w:rsidP="00C973D5">
      <w:pPr>
        <w:ind w:firstLine="709"/>
      </w:pPr>
    </w:p>
    <w:p w:rsidR="00C973D5" w:rsidRPr="00C973D5" w:rsidRDefault="00C973D5" w:rsidP="00C973D5">
      <w:pPr>
        <w:ind w:firstLine="709"/>
        <w:jc w:val="center"/>
      </w:pPr>
      <w:r w:rsidRPr="00C973D5">
        <w:rPr>
          <w:rFonts w:eastAsia="Calibri"/>
          <w:lang w:eastAsia="en-US"/>
        </w:rPr>
        <w:t>ЗАКОНОДАТЕЛЬНОЕ СОБРАНИЕ ЛЕНИНГРАДСКОЙ ОБЛАСТИ ПОСТАНОВЛЕНИЕ</w:t>
      </w:r>
    </w:p>
    <w:p w:rsidR="00C973D5" w:rsidRDefault="00C973D5" w:rsidP="00C973D5">
      <w:pPr>
        <w:ind w:firstLine="709"/>
      </w:pPr>
    </w:p>
    <w:p w:rsidR="00C973D5" w:rsidRDefault="00C973D5" w:rsidP="00C973D5">
      <w:pPr>
        <w:ind w:firstLine="709"/>
      </w:pPr>
    </w:p>
    <w:p w:rsidR="00C973D5" w:rsidRDefault="00C973D5" w:rsidP="00C973D5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от _____ </w:t>
      </w:r>
      <w:r>
        <w:rPr>
          <w:sz w:val="28"/>
          <w:szCs w:val="28"/>
        </w:rPr>
        <w:t>2022 года  № ___</w:t>
      </w:r>
    </w:p>
    <w:p w:rsidR="00C973D5" w:rsidRDefault="00C973D5" w:rsidP="00C973D5">
      <w:pPr>
        <w:jc w:val="center"/>
        <w:rPr>
          <w:sz w:val="28"/>
          <w:szCs w:val="28"/>
        </w:rPr>
      </w:pPr>
    </w:p>
    <w:p w:rsidR="00C973D5" w:rsidRDefault="00C973D5" w:rsidP="00C973D5">
      <w:pPr>
        <w:pStyle w:val="a6"/>
        <w:spacing w:after="0"/>
        <w:ind w:left="284" w:right="282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к Председателю Правительства Российской Федерации М.В.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вопросу об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установления ограничения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максимальной перепродажной наценки для реализации новых автомобилей </w:t>
      </w:r>
    </w:p>
    <w:p w:rsidR="00C973D5" w:rsidRDefault="00C973D5" w:rsidP="00C973D5">
      <w:pPr>
        <w:pStyle w:val="a6"/>
        <w:spacing w:after="0"/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3D5" w:rsidRDefault="00C973D5" w:rsidP="00C973D5">
      <w:pPr>
        <w:pStyle w:val="2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     п о с т а н о в л я е т:</w:t>
      </w:r>
    </w:p>
    <w:p w:rsidR="00C973D5" w:rsidRDefault="00C973D5" w:rsidP="00C973D5">
      <w:pPr>
        <w:pStyle w:val="21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973D5" w:rsidRDefault="00C973D5" w:rsidP="00C973D5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 Утвердить прилагаемое обращение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к Председателю Правительства Российской Федерации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  вопросу  об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установления ограничения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максимальной перепродажной наценки для реализации новых автомобилей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C973D5" w:rsidRDefault="00C973D5" w:rsidP="00C973D5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 Направить настоящее постановление и указанное обращение Председателю Правительства Российской Федерации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973D5" w:rsidRDefault="00C973D5" w:rsidP="00C973D5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:rsidR="00C973D5" w:rsidRDefault="00C973D5" w:rsidP="00C973D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принятия.</w:t>
      </w:r>
    </w:p>
    <w:p w:rsidR="00C973D5" w:rsidRDefault="00C973D5" w:rsidP="00C973D5">
      <w:pPr>
        <w:pStyle w:val="21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973D5" w:rsidRDefault="00C973D5" w:rsidP="00C973D5">
      <w:pPr>
        <w:pStyle w:val="21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73D5" w:rsidRDefault="00C973D5" w:rsidP="00C973D5">
      <w:pPr>
        <w:pStyle w:val="21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973D5" w:rsidRDefault="00C973D5" w:rsidP="00C973D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>Законодательного собрания</w:t>
      </w:r>
      <w:r>
        <w:rPr>
          <w:sz w:val="28"/>
          <w:szCs w:val="28"/>
        </w:rPr>
        <w:tab/>
        <w:t xml:space="preserve">                                                                     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C973D5" w:rsidRDefault="00C973D5" w:rsidP="00C973D5">
      <w:pPr>
        <w:sectPr w:rsidR="00C973D5">
          <w:pgSz w:w="11906" w:h="16838"/>
          <w:pgMar w:top="720" w:right="737" w:bottom="720" w:left="1531" w:header="720" w:footer="720" w:gutter="0"/>
          <w:cols w:space="720"/>
        </w:sectPr>
      </w:pPr>
    </w:p>
    <w:p w:rsidR="00C973D5" w:rsidRDefault="00C973D5" w:rsidP="00C973D5">
      <w:pPr>
        <w:pStyle w:val="a6"/>
        <w:spacing w:after="0"/>
        <w:ind w:left="62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Утверждено </w:t>
      </w:r>
    </w:p>
    <w:p w:rsidR="00C973D5" w:rsidRDefault="00C973D5" w:rsidP="00C973D5">
      <w:pPr>
        <w:pStyle w:val="a6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постановлением </w:t>
      </w:r>
    </w:p>
    <w:p w:rsidR="00C973D5" w:rsidRDefault="00C973D5" w:rsidP="00C973D5">
      <w:pPr>
        <w:pStyle w:val="a6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Законодательного собрания </w:t>
      </w:r>
    </w:p>
    <w:p w:rsidR="00C973D5" w:rsidRDefault="00C973D5" w:rsidP="00C973D5">
      <w:pPr>
        <w:pStyle w:val="a6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Ленинградской области </w:t>
      </w:r>
    </w:p>
    <w:p w:rsidR="00C973D5" w:rsidRDefault="00C973D5" w:rsidP="00C973D5">
      <w:pPr>
        <w:pStyle w:val="a6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 2022  года  № ___</w:t>
      </w:r>
    </w:p>
    <w:p w:rsidR="00C973D5" w:rsidRDefault="00C973D5" w:rsidP="00C973D5">
      <w:pPr>
        <w:pStyle w:val="a6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(приложение)</w:t>
      </w:r>
    </w:p>
    <w:p w:rsidR="00C973D5" w:rsidRDefault="00C973D5" w:rsidP="00C973D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C973D5" w:rsidRDefault="00C973D5" w:rsidP="00C973D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C973D5" w:rsidRDefault="00C973D5" w:rsidP="00C973D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C973D5" w:rsidRDefault="00C973D5" w:rsidP="00C973D5">
      <w:pPr>
        <w:pStyle w:val="a6"/>
        <w:rPr>
          <w:rFonts w:ascii="Times New Roman" w:hAnsi="Times New Roman" w:cs="Times New Roman"/>
          <w:sz w:val="24"/>
        </w:rPr>
      </w:pPr>
    </w:p>
    <w:p w:rsidR="00C973D5" w:rsidRDefault="00C973D5" w:rsidP="00C973D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</w:rPr>
        <w:t> </w:t>
      </w:r>
    </w:p>
    <w:p w:rsidR="00C973D5" w:rsidRDefault="00C973D5" w:rsidP="00C973D5">
      <w:pPr>
        <w:pStyle w:val="a6"/>
        <w:spacing w:after="0"/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Председателю Правительства Российской Федерации </w:t>
      </w:r>
    </w:p>
    <w:p w:rsidR="00C973D5" w:rsidRDefault="00C973D5" w:rsidP="00C973D5">
      <w:pPr>
        <w:pStyle w:val="a6"/>
        <w:spacing w:after="0"/>
        <w:ind w:left="284" w:right="282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вопросу об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установления ограничения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максимальной перепродажной наценки для реализации новых автомобилей </w:t>
      </w:r>
    </w:p>
    <w:p w:rsidR="00C973D5" w:rsidRDefault="00C973D5" w:rsidP="00C973D5">
      <w:pPr>
        <w:pStyle w:val="a6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C973D5" w:rsidRDefault="00C973D5" w:rsidP="00C973D5">
      <w:pPr>
        <w:pStyle w:val="a6"/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:rsidR="00C973D5" w:rsidRDefault="00C973D5" w:rsidP="00C973D5">
      <w:pPr>
        <w:pStyle w:val="a6"/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73D5" w:rsidRDefault="00C973D5" w:rsidP="00C973D5">
      <w:pPr>
        <w:pStyle w:val="a6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2021 году при покупке автомобилей граждане России столкнулись с дефицитом и непрерывным ростом цен на новые автомобили.</w:t>
      </w:r>
    </w:p>
    <w:p w:rsidR="00C973D5" w:rsidRDefault="00C973D5" w:rsidP="00C973D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Стоим отметить, что по итогам 2021 года стоимость легковых машин выросла на 17 процентов, при этом </w:t>
      </w:r>
      <w:r>
        <w:rPr>
          <w:color w:val="000000"/>
          <w:sz w:val="28"/>
          <w:szCs w:val="28"/>
        </w:rPr>
        <w:t>средняя цена нового автомобиля приблизилась к 2 млн. рублей, а подержанного — превысила 600 тыс. рублей. </w:t>
      </w:r>
    </w:p>
    <w:p w:rsidR="00C973D5" w:rsidRDefault="00C973D5" w:rsidP="00C973D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Как полагает </w:t>
      </w:r>
      <w:r>
        <w:rPr>
          <w:rFonts w:eastAsia="Calibri"/>
          <w:sz w:val="28"/>
          <w:szCs w:val="28"/>
          <w:lang w:eastAsia="en-US"/>
        </w:rPr>
        <w:t xml:space="preserve">Министерство промышленности и торговли Российской Федерации </w:t>
      </w:r>
      <w:r w:rsidRPr="00C973D5">
        <w:rPr>
          <w:rFonts w:eastAsia="Calibri"/>
          <w:sz w:val="28"/>
          <w:szCs w:val="28"/>
          <w:lang w:eastAsia="en-US"/>
        </w:rPr>
        <w:t xml:space="preserve">(далее – </w:t>
      </w:r>
      <w:proofErr w:type="spellStart"/>
      <w:r w:rsidRPr="00C973D5">
        <w:rPr>
          <w:rFonts w:eastAsia="Calibri"/>
          <w:sz w:val="28"/>
          <w:szCs w:val="28"/>
          <w:lang w:eastAsia="en-US"/>
        </w:rPr>
        <w:t>Минпромторг</w:t>
      </w:r>
      <w:proofErr w:type="spellEnd"/>
      <w:r w:rsidRPr="00C973D5">
        <w:rPr>
          <w:rFonts w:eastAsia="Calibri"/>
          <w:sz w:val="28"/>
          <w:szCs w:val="28"/>
          <w:lang w:eastAsia="en-US"/>
        </w:rPr>
        <w:t xml:space="preserve"> России)</w:t>
      </w:r>
      <w:r>
        <w:rPr>
          <w:rFonts w:eastAsia="Calibri"/>
          <w:sz w:val="28"/>
          <w:szCs w:val="28"/>
          <w:lang w:eastAsia="en-US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дефицит автомобилей сохранится в первой половине 2022 года из-за проблем с поставками электронных компонентов, прежде всего чипов, в связи с остановками заводов в 2020 году, вызванными пандемией </w:t>
      </w:r>
      <w:r>
        <w:rPr>
          <w:sz w:val="28"/>
          <w:szCs w:val="28"/>
        </w:rPr>
        <w:t xml:space="preserve">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color w:val="000000"/>
          <w:sz w:val="28"/>
          <w:szCs w:val="28"/>
        </w:rPr>
        <w:t>COVID-19)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C973D5" w:rsidRDefault="00C973D5" w:rsidP="00C973D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Кроме того, по словам экспертов, дефицит </w:t>
      </w:r>
      <w:r w:rsidRPr="00C973D5">
        <w:rPr>
          <w:sz w:val="28"/>
          <w:szCs w:val="28"/>
          <w:shd w:val="clear" w:color="auto" w:fill="FFFFFF"/>
        </w:rPr>
        <w:t>обуславливается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ростом объемов экспорта автомобильной продукции и увеличением спроса на внутреннем рынке за счет </w:t>
      </w:r>
      <w:r w:rsidRPr="00C973D5">
        <w:rPr>
          <w:sz w:val="28"/>
          <w:szCs w:val="28"/>
          <w:shd w:val="clear" w:color="auto" w:fill="FFFFFF"/>
        </w:rPr>
        <w:t>прогнозирования</w:t>
      </w:r>
      <w:r>
        <w:rPr>
          <w:color w:val="000000"/>
          <w:sz w:val="28"/>
          <w:szCs w:val="28"/>
          <w:shd w:val="clear" w:color="auto" w:fill="FFFFFF"/>
        </w:rPr>
        <w:t xml:space="preserve"> дальнейшего </w:t>
      </w:r>
      <w:r w:rsidRPr="00C973D5">
        <w:rPr>
          <w:sz w:val="28"/>
          <w:szCs w:val="28"/>
          <w:shd w:val="clear" w:color="auto" w:fill="FFFFFF"/>
        </w:rPr>
        <w:t>повышения</w:t>
      </w:r>
      <w:r>
        <w:rPr>
          <w:color w:val="000000"/>
          <w:sz w:val="28"/>
          <w:szCs w:val="28"/>
          <w:shd w:val="clear" w:color="auto" w:fill="FFFFFF"/>
        </w:rPr>
        <w:t xml:space="preserve"> цен на автомобили, в том числе в связи с существующими и потенциальными санкциями в отношении России. По мнению автодилеров, в</w:t>
      </w:r>
      <w:r>
        <w:rPr>
          <w:sz w:val="28"/>
          <w:szCs w:val="28"/>
          <w:shd w:val="clear" w:color="auto" w:fill="FFFFFF"/>
        </w:rPr>
        <w:t xml:space="preserve"> текущем году новые автомобили, в том числе произведенные в России, будут дорожать рекордными темпами, и велика вероятность увеличения дефицита на рынке автомобилей в случае ограничения поставок значительного ряда моделей машин из других стран.</w:t>
      </w:r>
    </w:p>
    <w:p w:rsidR="00C973D5" w:rsidRDefault="00C973D5" w:rsidP="00C973D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 фоне высокого спроса и дефицита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автомобильных дилерских центрах с предыдущего года практически невозможно без ожидания в несколько месяцев приобрести а</w:t>
      </w:r>
      <w:r>
        <w:rPr>
          <w:color w:val="000000"/>
          <w:sz w:val="28"/>
          <w:szCs w:val="28"/>
        </w:rPr>
        <w:t xml:space="preserve">втомобиль в стандартной комплектации. </w:t>
      </w:r>
    </w:p>
    <w:p w:rsidR="00C973D5" w:rsidRDefault="00C973D5" w:rsidP="00C973D5">
      <w:pPr>
        <w:pStyle w:val="a6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урегулирования возникшей проблемы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Минпромторг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России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 xml:space="preserve">предложил ввести для дилерских сетей максимальную перепродажную наценку для реализации новых автомобилей в размере не более 10%, в том числе в период пикового спроса, которая, по мнению указанного федерального органа исполнительной власти, является выгодной для автодилеров, поскольку средний размер наценки у официального дилера на новый автомобиль составляет от 7 до 10%. Впоследствии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Минпромторг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России уточнил, что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считает нецелесообразным нормативно закреплять указанное </w:t>
      </w:r>
      <w:r>
        <w:rPr>
          <w:rFonts w:ascii="Times New Roman" w:hAnsi="Times New Roman" w:cs="Times New Roman"/>
          <w:sz w:val="28"/>
          <w:szCs w:val="28"/>
        </w:rPr>
        <w:t>ограничение относительно 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редельной разницы между рекомендованной розничной ценой автомобиля и отпускной стоимостью в салоне автодилера, предлагая </w:t>
      </w:r>
      <w:r>
        <w:rPr>
          <w:rFonts w:ascii="Times New Roman" w:hAnsi="Times New Roman" w:cs="Times New Roman"/>
          <w:sz w:val="28"/>
          <w:szCs w:val="28"/>
        </w:rPr>
        <w:t>участникам рынка искать приемлемые варианты и договариваться о параметрах, позволяющих найти баланс и предоставляющих возможность для развития и роста на перспективу.</w:t>
      </w:r>
    </w:p>
    <w:p w:rsidR="00C973D5" w:rsidRDefault="00C973D5" w:rsidP="00C973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Инициатива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является оправданной, вместе с тем злоупотребления со стороны дилеров по поводу наценки на автомобили, в результате которых, по сведениям средств массовой информации, их </w:t>
      </w:r>
      <w:r>
        <w:rPr>
          <w:color w:val="000000"/>
          <w:sz w:val="28"/>
          <w:szCs w:val="28"/>
        </w:rPr>
        <w:t>прибыль увеличилась в 2,5 раза, до 1,2 трлн. рублей,</w:t>
      </w:r>
      <w:r>
        <w:rPr>
          <w:sz w:val="28"/>
          <w:szCs w:val="28"/>
        </w:rPr>
        <w:t xml:space="preserve"> требуют более жестких мер реагирования, включая введение государственного регулирования цен (торговых надбавок) на автомобили.</w:t>
      </w:r>
    </w:p>
    <w:p w:rsidR="00C973D5" w:rsidRDefault="00C973D5" w:rsidP="00C973D5">
      <w:pPr>
        <w:pStyle w:val="a6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защиты прав потребителей Законодательное собрание Ленинградской области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обращается к Вам с просьбой о рассмотрении вопроса о целесообразности нормативного установления ограничения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максимальной перепродажной наценки для реализации новых автомобилей в размере не более 10% путем </w:t>
      </w:r>
      <w:r>
        <w:rPr>
          <w:rFonts w:ascii="Times New Roman" w:hAnsi="Times New Roman" w:cs="Times New Roman"/>
          <w:sz w:val="28"/>
          <w:szCs w:val="28"/>
        </w:rPr>
        <w:t>внесения соответствующих изменений в постановление Правительства Российской Федерации от 7 марта 1995 года № 239 «О мерах по упорядочению государственного регулирования цен (тарифов)».</w:t>
      </w:r>
    </w:p>
    <w:p w:rsidR="00C973D5" w:rsidRDefault="00C973D5" w:rsidP="00C973D5">
      <w:pPr>
        <w:pStyle w:val="a6"/>
        <w:spacing w:after="0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C973D5" w:rsidRDefault="00C973D5" w:rsidP="00C973D5">
      <w:pPr>
        <w:pStyle w:val="a6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C973D5" w:rsidRDefault="00C973D5" w:rsidP="00C973D5">
      <w:pPr>
        <w:rPr>
          <w:color w:val="333333"/>
          <w:sz w:val="27"/>
          <w:szCs w:val="27"/>
          <w:shd w:val="clear" w:color="auto" w:fill="FFFFFF"/>
        </w:rPr>
      </w:pPr>
    </w:p>
    <w:p w:rsidR="00C973D5" w:rsidRDefault="00C973D5" w:rsidP="00C973D5">
      <w:pPr>
        <w:rPr>
          <w:color w:val="333333"/>
          <w:sz w:val="27"/>
          <w:szCs w:val="27"/>
          <w:shd w:val="clear" w:color="auto" w:fill="FFFFFF"/>
        </w:rPr>
      </w:pPr>
    </w:p>
    <w:p w:rsidR="00C973D5" w:rsidRDefault="00C973D5" w:rsidP="00C973D5"/>
    <w:p w:rsidR="00C973D5" w:rsidRDefault="00C973D5" w:rsidP="00C973D5"/>
    <w:p w:rsidR="00C973D5" w:rsidRDefault="00C973D5" w:rsidP="00C973D5"/>
    <w:p w:rsidR="00C973D5" w:rsidRDefault="00C973D5" w:rsidP="00C973D5"/>
    <w:p w:rsidR="007F29FA" w:rsidRDefault="007F29FA"/>
    <w:sectPr w:rsidR="007F29FA" w:rsidSect="006E4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font2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87E30"/>
    <w:multiLevelType w:val="hybridMultilevel"/>
    <w:tmpl w:val="65643702"/>
    <w:lvl w:ilvl="0" w:tplc="8A02033C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51BBC"/>
    <w:rsid w:val="00151BBC"/>
    <w:rsid w:val="0045411D"/>
    <w:rsid w:val="00536D41"/>
    <w:rsid w:val="006E44BC"/>
    <w:rsid w:val="007F29FA"/>
    <w:rsid w:val="00BB3A65"/>
    <w:rsid w:val="00C97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3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73D5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semiHidden/>
    <w:unhideWhenUsed/>
    <w:rsid w:val="00C973D5"/>
    <w:pPr>
      <w:tabs>
        <w:tab w:val="center" w:pos="4677"/>
        <w:tab w:val="right" w:pos="9355"/>
      </w:tabs>
      <w:suppressAutoHyphens/>
    </w:pPr>
    <w:rPr>
      <w:kern w:val="2"/>
    </w:rPr>
  </w:style>
  <w:style w:type="character" w:customStyle="1" w:styleId="a5">
    <w:name w:val="Нижний колонтитул Знак"/>
    <w:basedOn w:val="a0"/>
    <w:link w:val="a4"/>
    <w:uiPriority w:val="99"/>
    <w:semiHidden/>
    <w:rsid w:val="00C973D5"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973D5"/>
    <w:pPr>
      <w:widowControl w:val="0"/>
      <w:suppressAutoHyphens/>
      <w:spacing w:after="120"/>
    </w:pPr>
    <w:rPr>
      <w:rFonts w:ascii="Arial" w:eastAsia="SimSun" w:hAnsi="Arial" w:cs="Mangal"/>
      <w:kern w:val="2"/>
      <w:sz w:val="20"/>
      <w:lang w:eastAsia="hi-IN" w:bidi="hi-IN"/>
    </w:rPr>
  </w:style>
  <w:style w:type="character" w:customStyle="1" w:styleId="a7">
    <w:name w:val="Основной текст Знак"/>
    <w:basedOn w:val="a0"/>
    <w:link w:val="a6"/>
    <w:uiPriority w:val="99"/>
    <w:semiHidden/>
    <w:rsid w:val="00C973D5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a8">
    <w:name w:val="No Spacing"/>
    <w:uiPriority w:val="1"/>
    <w:qFormat/>
    <w:rsid w:val="00C973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21"/>
    <w:basedOn w:val="a"/>
    <w:uiPriority w:val="99"/>
    <w:semiHidden/>
    <w:rsid w:val="00C973D5"/>
    <w:pPr>
      <w:suppressAutoHyphens/>
      <w:spacing w:after="200" w:line="276" w:lineRule="auto"/>
    </w:pPr>
    <w:rPr>
      <w:rFonts w:ascii="Calibri" w:eastAsia="SimSun" w:hAnsi="Calibri" w:cs="font291"/>
      <w:kern w:val="2"/>
      <w:sz w:val="22"/>
      <w:szCs w:val="22"/>
      <w:lang w:eastAsia="ar-SA"/>
    </w:rPr>
  </w:style>
  <w:style w:type="paragraph" w:customStyle="1" w:styleId="210">
    <w:name w:val="Основной текст с отступом 21"/>
    <w:basedOn w:val="a"/>
    <w:uiPriority w:val="99"/>
    <w:semiHidden/>
    <w:rsid w:val="00C973D5"/>
    <w:pPr>
      <w:suppressAutoHyphens/>
      <w:spacing w:after="200" w:line="276" w:lineRule="auto"/>
    </w:pPr>
    <w:rPr>
      <w:rFonts w:ascii="Calibri" w:eastAsia="SimSun" w:hAnsi="Calibri" w:cs="font291"/>
      <w:kern w:val="2"/>
      <w:sz w:val="22"/>
      <w:szCs w:val="22"/>
      <w:lang w:eastAsia="ar-SA"/>
    </w:rPr>
  </w:style>
  <w:style w:type="paragraph" w:customStyle="1" w:styleId="a9">
    <w:name w:val="Базовый"/>
    <w:uiPriority w:val="99"/>
    <w:semiHidden/>
    <w:rsid w:val="00C973D5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880</Words>
  <Characters>5019</Characters>
  <Application>Microsoft Office Word</Application>
  <DocSecurity>0</DocSecurity>
  <Lines>41</Lines>
  <Paragraphs>11</Paragraphs>
  <ScaleCrop>false</ScaleCrop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o.Matveyeva</cp:lastModifiedBy>
  <cp:revision>7</cp:revision>
  <dcterms:created xsi:type="dcterms:W3CDTF">2022-03-02T10:41:00Z</dcterms:created>
  <dcterms:modified xsi:type="dcterms:W3CDTF">2022-03-05T11:05:00Z</dcterms:modified>
</cp:coreProperties>
</file>