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CFF" w:rsidRPr="00CB3CFF" w:rsidRDefault="00CB3CFF" w:rsidP="00CB3CFF">
      <w:pPr>
        <w:pBdr>
          <w:top w:val="nil"/>
          <w:left w:val="nil"/>
          <w:bottom w:val="nil"/>
          <w:right w:val="nil"/>
          <w:between w:val="nil"/>
          <w:bar w:val="nil"/>
        </w:pBdr>
        <w:spacing w:before="67" w:after="0" w:line="240" w:lineRule="auto"/>
        <w:ind w:left="2818"/>
        <w:rPr>
          <w:rFonts w:ascii="Times New Roman" w:eastAsia="Times New Roman" w:hAnsi="Times New Roman" w:cs="Times New Roman"/>
          <w:b/>
          <w:bCs/>
          <w:color w:val="000000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CB3C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ПОЯСНИТЕЛЬНАЯ ЗАПИСКА</w:t>
      </w:r>
    </w:p>
    <w:p w:rsidR="00CB3CFF" w:rsidRPr="00CB3CFF" w:rsidRDefault="00CB3CFF" w:rsidP="00CB3CF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CB3C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к проекту областного закона «О внесении изменений в статью 2.6</w:t>
      </w:r>
    </w:p>
    <w:p w:rsidR="00CB3CFF" w:rsidRPr="00CB3CFF" w:rsidRDefault="00CB3CFF" w:rsidP="00CB3CF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CB3C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областного закона «Об административных правонарушениях»</w:t>
      </w:r>
    </w:p>
    <w:p w:rsidR="00CB3CFF" w:rsidRPr="00CB3CFF" w:rsidRDefault="00CB3CFF" w:rsidP="00CB3CF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CB3CFF" w:rsidRDefault="00CB3CFF" w:rsidP="00CB3CF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CB3C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Предлагаемый к рассмотрению проект областного закона «О внесении изменений в статью 2.6 областного закона «Об административных правонарушениях» (далее – законопроект) подготовлен в целях совершенствования норм об административной ответственности за нарушение тишины и покоя граждан.</w:t>
      </w:r>
    </w:p>
    <w:p w:rsidR="00687A06" w:rsidRPr="00687A06" w:rsidRDefault="00687A06" w:rsidP="00687A06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Согласно действующей редакции статьи 2.6 </w:t>
      </w:r>
      <w:r w:rsidRPr="00687A0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областного закона «Об административных правонарушениях»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режим </w:t>
      </w:r>
      <w:r w:rsidRPr="00687A0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тишины и покоя граждан в помещениях и на территориях, защищаемых от шумовых воздействий,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установлен </w:t>
      </w:r>
      <w:r w:rsidRPr="00687A0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 21 часа до 8 часов в будние дни, с 22 часов до 10 часов в выход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ные и нерабочие праздничные дни, а также </w:t>
      </w:r>
      <w:r w:rsidRPr="00687A0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жилых помещениях с 13 до 15 часов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:rsidR="00CB3CFF" w:rsidRPr="00CB3CFF" w:rsidRDefault="00CB3CFF" w:rsidP="00CB3CF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Chars="15" w:right="33"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CB3C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</w:t>
      </w:r>
      <w:r w:rsidR="00687A0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месте с тем в </w:t>
      </w:r>
      <w:r w:rsidRPr="00CB3C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условиях интенсивного жилищного строительства в Ленинградской области (в частности, в пригородах г. Санкт-Петербурга) проблема соблюдения тишины и покоя граждан в недавно введенных в эксплуатацию жилых домах (новостройках) стоит особенно остро. Как правило, жильцы въезжают в квартиры в новостройке в разное время, в связи с чем процесс заселения многоквартирного дома может растянуться до нескольких лет. Таким образом, жильцы, заехавшие в числе первых, на протяжении длительного времени могут подвергаться шумовому воздействию, вызванному проведением ремонтных работ.</w:t>
      </w:r>
    </w:p>
    <w:p w:rsidR="00CB3CFF" w:rsidRPr="00CB3CFF" w:rsidRDefault="00CB3CFF" w:rsidP="00CB3CF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Chars="15" w:right="33"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CB3C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связи с этим законопроектом предлагается установить защищаемые периоды времени, в течение которых не допускается проведение ремонтных работ, переустройства, перепланировки помещений в многоквартирных домах,</w:t>
      </w:r>
      <w:r w:rsidRPr="00CB3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3C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нарушающи</w:t>
      </w:r>
      <w:r w:rsidR="00340D9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х тишину и покой граждан, – с 20</w:t>
      </w:r>
      <w:r w:rsidRPr="00CB3C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часов до 9 часов и с 13 часов до 15 часов, а также круглосуточно в воскресенье и нерабочие праздничные дни. При этом, для обеспечения защиты прав граждан, проводящих ремонтные работы в новостройках, предлагается установить «льготный период» в течение полутора лет со дня ввода многоквартирного дома в эксплуатацию, когда указанные дополнительные защищаемые периоды времени действовать не будут.</w:t>
      </w:r>
    </w:p>
    <w:p w:rsidR="00CB3CFF" w:rsidRPr="00CB3CFF" w:rsidRDefault="00CB3CFF" w:rsidP="00CB3CF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850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CB3CF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Также законопроектом предлагается внести изменения в статью 2.6 областного закона «Об административных правонарушениях» в части усиления ответственности за нарушение тишины и покоя граждан.</w:t>
      </w:r>
    </w:p>
    <w:p w:rsidR="00CB3CFF" w:rsidRPr="00CB3CFF" w:rsidRDefault="00CB3CFF" w:rsidP="00CB3CF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850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CB3CF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Анализ правоприменительной практики областного закона «Об административных правонарушениях» показывает, что правонарушения в области тишины и покоя граждан являются одними из самых многочисленных.</w:t>
      </w:r>
    </w:p>
    <w:p w:rsidR="00CB3CFF" w:rsidRPr="00CB3CFF" w:rsidRDefault="00CB3CFF" w:rsidP="00CB3CF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850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CB3CF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Из этого следует, что существующие механизмы для пресечения случаев нарушения тишины и покоя граждан малоэффективны. Это обусловлено в том числе низкими размерами штрафов для физических, должностных и юридических лиц за совершение данного правонарушения. </w:t>
      </w:r>
    </w:p>
    <w:p w:rsidR="00CB3CFF" w:rsidRPr="00CB3CFF" w:rsidRDefault="00CB3CFF" w:rsidP="00CB3CF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CB3CFF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Сравнительный анализ законодательства Ленинградской области и г. Санкт-Петербурга показал, </w:t>
      </w:r>
      <w:r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что </w:t>
      </w:r>
      <w:r w:rsidRPr="00CB3CFF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законодательством г. Санкт-Петербурга установлен гораздо более значительный размер штрафов за совершение данного вида правонарушения, в особенности для юридических лиц. К примеру, в Ленинградской области с учетом повторности нарушения максимальная ответственность для юридических лиц составляет штраф 30 тыс. рублей, в то время как в г. Санкт-Петербурге максимальный штраф за нарушение тишины и покоя граждан может достигать 1 миллиона рублей.</w:t>
      </w:r>
      <w:r w:rsidRPr="00CB3CFF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</w:t>
      </w:r>
    </w:p>
    <w:p w:rsidR="00CB3CFF" w:rsidRPr="00CB3CFF" w:rsidRDefault="00CB3CFF" w:rsidP="00CB3CF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CB3CF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Учитывая, что данный вид административного правонарушения напрямую затрагивает права и законные интересы граждан (такие как право на отдых, здоровье, благоприятную окружающую среду), представляется необходимым ужесточить санкции статьи 2.6 областного закона</w:t>
      </w:r>
      <w:r w:rsidRPr="00CB3CF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val="fr-FR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«О</w:t>
      </w:r>
      <w:r w:rsidRPr="00CB3CF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б административных правонарушениях</w:t>
      </w:r>
      <w:r w:rsidRPr="00CB3CF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val="it-IT"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CB3CF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 нарушение тишины и покоя граждан.</w:t>
      </w:r>
    </w:p>
    <w:p w:rsidR="00CB3CFF" w:rsidRPr="00CB3CFF" w:rsidRDefault="00CB3CFF" w:rsidP="00CB3CF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Helvetica Neue" w:eastAsia="Arial Unicode MS" w:hAnsi="Helvetica Neue" w:cs="Arial Unicode MS" w:hint="eastAsia"/>
          <w:color w:val="000000"/>
          <w:sz w:val="28"/>
          <w:szCs w:val="28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CB3CF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связи с этим законопроектом предлагается внести изменения в статью 2.6 областного закона</w:t>
      </w:r>
      <w:r w:rsidRPr="00CB3CF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val="fr-FR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«О</w:t>
      </w:r>
      <w:r w:rsidRPr="00CB3CF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б административных правонарушениях</w:t>
      </w:r>
      <w:r w:rsidRPr="00CB3CF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val="it-IT"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CB3CF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увеличив размер штрафа, </w:t>
      </w:r>
      <w:r w:rsidRPr="00CB3CFF">
        <w:rPr>
          <w:rFonts w:ascii="Times New Roman" w:eastAsia="Arial Unicode MS" w:hAnsi="Times New Roman" w:cs="Arial Unicode MS"/>
          <w:color w:val="000000"/>
          <w:sz w:val="28"/>
          <w:szCs w:val="28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предусмотренного частями первой и второй данной статьи, в отношении граждан от одной тысячи рублей до двух тысяч рублей, должностных лиц – от пяти тысяч рублей до десяти тысяч рублей, юридических лиц – от двадцати тысяч рублей до тридцати тысяч рублей, а также размер штрафа, предусмотренного частью третьей, в отношении граждан от двух тысяч рублей до пяти тысяч рублей, должностных лиц – от десяти тысяч рублей до тридцати тысяч рублей, юридических лиц – от тридцати тысяч рублей до восьмидесяти тысяч рублей. </w:t>
      </w:r>
    </w:p>
    <w:p w:rsidR="00CB3CFF" w:rsidRPr="00CB3CFF" w:rsidRDefault="00CB3CFF" w:rsidP="00CB3CF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CB3CF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Предусматриваемые законопроектом изменения позволят минимизировать количество совершаемых административных правонарушений, предусмотренных статьей 2.6 областного закона</w:t>
      </w:r>
      <w:r w:rsidRPr="00CB3CF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val="fr-FR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«О</w:t>
      </w:r>
      <w:r w:rsidRPr="00CB3CF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б административных правонарушениях</w:t>
      </w:r>
      <w:r w:rsidRPr="00CB3CF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val="it-IT"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CB3CF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:rsidR="00CB3CFF" w:rsidRPr="00CB3CFF" w:rsidRDefault="00CB3CFF" w:rsidP="00CB3CF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CB3CFF" w:rsidRPr="00CB3CFF" w:rsidRDefault="00CB3CFF" w:rsidP="00CB3CF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CB3CFF" w:rsidRPr="00CB3CFF" w:rsidRDefault="00CB3CFF" w:rsidP="00CB3CF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CB3CFF" w:rsidRPr="00CB3CFF" w:rsidRDefault="00CB3CFF" w:rsidP="00CB3CF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CB3C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:rsidR="00CB3CFF" w:rsidRPr="00CB3CFF" w:rsidRDefault="00CB3CFF" w:rsidP="00CB3CF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CB3C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  <w:bookmarkStart w:id="0" w:name="_GoBack"/>
      <w:bookmarkEnd w:id="0"/>
    </w:p>
    <w:p w:rsidR="00CB3CFF" w:rsidRPr="00CB3CFF" w:rsidRDefault="00CB3CFF" w:rsidP="00CB3CF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CB3C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sectPr w:rsidR="00CB3CFF" w:rsidRPr="00CB3CFF" w:rsidSect="00EC1151">
      <w:headerReference w:type="default" r:id="rId6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3CFF" w:rsidRDefault="00CB3CFF" w:rsidP="00CB3CFF">
      <w:pPr>
        <w:spacing w:after="0" w:line="240" w:lineRule="auto"/>
      </w:pPr>
      <w:r>
        <w:separator/>
      </w:r>
    </w:p>
  </w:endnote>
  <w:endnote w:type="continuationSeparator" w:id="0">
    <w:p w:rsidR="00CB3CFF" w:rsidRDefault="00CB3CFF" w:rsidP="00CB3C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3CFF" w:rsidRDefault="00CB3CFF" w:rsidP="00CB3CFF">
      <w:pPr>
        <w:spacing w:after="0" w:line="240" w:lineRule="auto"/>
      </w:pPr>
      <w:r>
        <w:separator/>
      </w:r>
    </w:p>
  </w:footnote>
  <w:footnote w:type="continuationSeparator" w:id="0">
    <w:p w:rsidR="00CB3CFF" w:rsidRDefault="00CB3CFF" w:rsidP="00CB3C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856744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B3CFF" w:rsidRPr="00CB3CFF" w:rsidRDefault="00CB3CFF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CB3CF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B3CF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B3CF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C115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B3CF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B3CFF" w:rsidRDefault="00CB3CF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CFF"/>
    <w:rsid w:val="00172C6F"/>
    <w:rsid w:val="00340D96"/>
    <w:rsid w:val="00612AD4"/>
    <w:rsid w:val="00687A06"/>
    <w:rsid w:val="00B92274"/>
    <w:rsid w:val="00CB3CFF"/>
    <w:rsid w:val="00EC1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0B94CB-ABFC-433A-A3E1-5AACCF6DB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3C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3CFF"/>
  </w:style>
  <w:style w:type="paragraph" w:styleId="a5">
    <w:name w:val="footer"/>
    <w:basedOn w:val="a"/>
    <w:link w:val="a6"/>
    <w:uiPriority w:val="99"/>
    <w:unhideWhenUsed/>
    <w:rsid w:val="00CB3C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B3C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676</Words>
  <Characters>3855</Characters>
  <Application>Microsoft Office Word</Application>
  <DocSecurity>0</DocSecurity>
  <Lines>32</Lines>
  <Paragraphs>9</Paragraphs>
  <ScaleCrop>false</ScaleCrop>
  <Company/>
  <LinksUpToDate>false</LinksUpToDate>
  <CharactersWithSpaces>4522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Мак</dc:creator>
  <cp:keywords/>
  <dc:description/>
  <cp:lastModifiedBy>Ольга Мак</cp:lastModifiedBy>
  <cp:revision>7</cp:revision>
  <dcterms:created xsi:type="dcterms:W3CDTF">2022-01-31T13:52:00Z</dcterms:created>
  <dcterms:modified xsi:type="dcterms:W3CDTF">2022-02-04T11:20:00Z</dcterms:modified>
</cp:coreProperties>
</file>