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751" w:rsidRPr="00E60657" w:rsidRDefault="00982751" w:rsidP="00982751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Справка о состоянии законодательства</w:t>
      </w:r>
    </w:p>
    <w:p w:rsidR="00982751" w:rsidRPr="00E60657" w:rsidRDefault="00982751" w:rsidP="00982751">
      <w:pPr>
        <w:jc w:val="center"/>
        <w:rPr>
          <w:sz w:val="28"/>
          <w:szCs w:val="28"/>
        </w:rPr>
      </w:pPr>
      <w:r w:rsidRPr="00E60657">
        <w:rPr>
          <w:sz w:val="28"/>
          <w:szCs w:val="28"/>
        </w:rPr>
        <w:t>в сфере правового регулирования областного закона</w:t>
      </w:r>
    </w:p>
    <w:p w:rsidR="00982751" w:rsidRPr="001700D2" w:rsidRDefault="00982751" w:rsidP="00982751">
      <w:pPr>
        <w:spacing w:after="160"/>
        <w:jc w:val="center"/>
        <w:rPr>
          <w:rFonts w:eastAsiaTheme="minorHAnsi"/>
          <w:bCs/>
          <w:sz w:val="28"/>
          <w:szCs w:val="28"/>
          <w:lang w:eastAsia="en-US"/>
        </w:rPr>
      </w:pPr>
      <w:r w:rsidRPr="001700D2">
        <w:rPr>
          <w:rFonts w:eastAsiaTheme="minorHAnsi"/>
          <w:bCs/>
          <w:sz w:val="28"/>
          <w:szCs w:val="28"/>
          <w:lang w:eastAsia="en-US"/>
        </w:rPr>
        <w:t xml:space="preserve">«Об изменении границ муниципальных образований </w:t>
      </w:r>
      <w:proofErr w:type="spellStart"/>
      <w:r>
        <w:rPr>
          <w:rFonts w:eastAsiaTheme="minorHAnsi"/>
          <w:sz w:val="28"/>
          <w:szCs w:val="28"/>
          <w:lang w:eastAsia="en-US"/>
        </w:rPr>
        <w:t>Сланцевского</w:t>
      </w:r>
      <w:proofErr w:type="spellEnd"/>
      <w:r w:rsidRPr="001700D2">
        <w:rPr>
          <w:rFonts w:eastAsiaTheme="minorHAnsi"/>
          <w:bCs/>
          <w:sz w:val="28"/>
          <w:szCs w:val="28"/>
          <w:lang w:eastAsia="en-US"/>
        </w:rPr>
        <w:t xml:space="preserve"> муниципального района Ленинградской области,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и о внесении изменения в областной закон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«Об административно-территориальном устройстве</w:t>
      </w:r>
      <w:r w:rsidRPr="001700D2">
        <w:rPr>
          <w:rFonts w:eastAsiaTheme="minorHAnsi"/>
          <w:bCs/>
          <w:sz w:val="28"/>
          <w:szCs w:val="28"/>
          <w:lang w:eastAsia="en-US"/>
        </w:rPr>
        <w:br/>
        <w:t>Ленинградской области и порядке его изменения»</w:t>
      </w:r>
    </w:p>
    <w:p w:rsidR="00982751" w:rsidRDefault="00982751" w:rsidP="00982751">
      <w:pPr>
        <w:jc w:val="center"/>
        <w:rPr>
          <w:sz w:val="28"/>
          <w:szCs w:val="28"/>
        </w:rPr>
      </w:pPr>
    </w:p>
    <w:p w:rsidR="00982751" w:rsidRDefault="00982751" w:rsidP="00982751">
      <w:pPr>
        <w:jc w:val="center"/>
        <w:rPr>
          <w:sz w:val="28"/>
          <w:szCs w:val="28"/>
        </w:rPr>
      </w:pPr>
    </w:p>
    <w:p w:rsidR="00982751" w:rsidRDefault="00982751" w:rsidP="00982751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Отношения в области административно-территориального устройства Ленинградской области урегулированы в настоящее время следующими законодательными актами:</w:t>
      </w:r>
    </w:p>
    <w:p w:rsidR="00982751" w:rsidRDefault="00982751" w:rsidP="00982751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 w:rsidRPr="00E2053E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E2053E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от 6 октября 2003 года № 131-ФЗ «Об общих принципах организации местного самоуправления в Российской Федерации».</w:t>
      </w:r>
    </w:p>
    <w:p w:rsidR="00982751" w:rsidRDefault="00982751" w:rsidP="00982751">
      <w:pPr>
        <w:pStyle w:val="a3"/>
        <w:numPr>
          <w:ilvl w:val="0"/>
          <w:numId w:val="1"/>
        </w:numPr>
        <w:ind w:left="0" w:firstLine="705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8E04E2">
        <w:rPr>
          <w:sz w:val="28"/>
          <w:szCs w:val="28"/>
        </w:rPr>
        <w:t>бластной закон от 15</w:t>
      </w:r>
      <w:r>
        <w:rPr>
          <w:sz w:val="28"/>
          <w:szCs w:val="28"/>
        </w:rPr>
        <w:t xml:space="preserve"> июня </w:t>
      </w:r>
      <w:r w:rsidRPr="008E04E2">
        <w:rPr>
          <w:sz w:val="28"/>
          <w:szCs w:val="28"/>
        </w:rPr>
        <w:t>2010</w:t>
      </w:r>
      <w:r>
        <w:rPr>
          <w:sz w:val="28"/>
          <w:szCs w:val="28"/>
        </w:rPr>
        <w:t xml:space="preserve"> года</w:t>
      </w:r>
      <w:r w:rsidRPr="008E04E2">
        <w:rPr>
          <w:sz w:val="28"/>
          <w:szCs w:val="28"/>
        </w:rPr>
        <w:t xml:space="preserve"> № 32-</w:t>
      </w:r>
      <w:r>
        <w:rPr>
          <w:sz w:val="28"/>
          <w:szCs w:val="28"/>
        </w:rPr>
        <w:t>оз</w:t>
      </w:r>
      <w:r w:rsidRPr="008E04E2">
        <w:rPr>
          <w:sz w:val="28"/>
          <w:szCs w:val="28"/>
        </w:rPr>
        <w:t xml:space="preserve"> «Об административно-территориальном устройстве Ленинградской области и порядке его изменения»</w:t>
      </w:r>
      <w:r>
        <w:rPr>
          <w:sz w:val="28"/>
          <w:szCs w:val="28"/>
        </w:rPr>
        <w:t>.</w:t>
      </w:r>
    </w:p>
    <w:p w:rsidR="00982751" w:rsidRDefault="00982751" w:rsidP="00982751">
      <w:pPr>
        <w:jc w:val="both"/>
        <w:rPr>
          <w:rFonts w:eastAsiaTheme="minorHAnsi"/>
          <w:lang w:eastAsia="en-US"/>
        </w:rPr>
      </w:pPr>
    </w:p>
    <w:p w:rsidR="00982751" w:rsidRPr="00E60657" w:rsidRDefault="00982751" w:rsidP="00982751">
      <w:pPr>
        <w:jc w:val="both"/>
        <w:rPr>
          <w:sz w:val="28"/>
          <w:szCs w:val="28"/>
        </w:rPr>
      </w:pPr>
    </w:p>
    <w:p w:rsidR="00982751" w:rsidRPr="00E60657" w:rsidRDefault="00982751" w:rsidP="00982751">
      <w:pPr>
        <w:jc w:val="both"/>
        <w:rPr>
          <w:sz w:val="28"/>
          <w:szCs w:val="28"/>
        </w:rPr>
      </w:pPr>
      <w:r w:rsidRPr="00E60657">
        <w:rPr>
          <w:sz w:val="28"/>
          <w:szCs w:val="28"/>
        </w:rPr>
        <w:t xml:space="preserve">Председатель </w:t>
      </w:r>
      <w:r>
        <w:rPr>
          <w:sz w:val="28"/>
          <w:szCs w:val="28"/>
        </w:rPr>
        <w:t>К</w:t>
      </w:r>
      <w:r w:rsidRPr="00E60657">
        <w:rPr>
          <w:sz w:val="28"/>
          <w:szCs w:val="28"/>
        </w:rPr>
        <w:t xml:space="preserve">омитета </w:t>
      </w:r>
    </w:p>
    <w:p w:rsidR="00982751" w:rsidRPr="00E60657" w:rsidRDefault="00982751" w:rsidP="00982751">
      <w:pPr>
        <w:jc w:val="both"/>
        <w:rPr>
          <w:sz w:val="28"/>
          <w:szCs w:val="28"/>
        </w:rPr>
      </w:pPr>
      <w:r w:rsidRPr="00031ABF">
        <w:rPr>
          <w:sz w:val="28"/>
          <w:szCs w:val="28"/>
        </w:rPr>
        <w:t>градостроительной политики</w:t>
      </w:r>
    </w:p>
    <w:p w:rsidR="00982751" w:rsidRDefault="00982751" w:rsidP="00982751">
      <w:pPr>
        <w:jc w:val="both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proofErr w:type="spellStart"/>
      <w:r>
        <w:rPr>
          <w:sz w:val="28"/>
          <w:szCs w:val="28"/>
        </w:rPr>
        <w:t>И.</w:t>
      </w:r>
      <w:r w:rsidRPr="00E60657">
        <w:rPr>
          <w:sz w:val="28"/>
          <w:szCs w:val="28"/>
        </w:rPr>
        <w:t>Кулаков</w:t>
      </w:r>
      <w:proofErr w:type="spellEnd"/>
    </w:p>
    <w:p w:rsidR="00982751" w:rsidRDefault="00982751" w:rsidP="00982751">
      <w:pPr>
        <w:spacing w:after="200" w:line="276" w:lineRule="auto"/>
      </w:pPr>
    </w:p>
    <w:p w:rsidR="00561ECC" w:rsidRDefault="00561ECC">
      <w:bookmarkStart w:id="0" w:name="_GoBack"/>
      <w:bookmarkEnd w:id="0"/>
    </w:p>
    <w:sectPr w:rsidR="00561E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751"/>
    <w:rsid w:val="00561ECC"/>
    <w:rsid w:val="0098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75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75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275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Петр Александрович Михайловский</cp:lastModifiedBy>
  <cp:revision>1</cp:revision>
  <dcterms:created xsi:type="dcterms:W3CDTF">2022-01-11T14:07:00Z</dcterms:created>
  <dcterms:modified xsi:type="dcterms:W3CDTF">2022-01-11T14:07:00Z</dcterms:modified>
</cp:coreProperties>
</file>