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 необходимости принятия областного закона</w:t>
      </w:r>
    </w:p>
    <w:p w:rsidR="00AE240B" w:rsidRDefault="00217BC2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Pr="00F25A0B">
        <w:rPr>
          <w:b/>
          <w:sz w:val="28"/>
          <w:szCs w:val="28"/>
        </w:rPr>
        <w:t>внесении</w:t>
      </w:r>
      <w:r>
        <w:rPr>
          <w:b/>
          <w:sz w:val="28"/>
          <w:szCs w:val="28"/>
        </w:rPr>
        <w:t xml:space="preserve"> изменений в областной закон «О</w:t>
      </w:r>
      <w:r w:rsidRPr="00F25A0B">
        <w:rPr>
          <w:b/>
          <w:sz w:val="28"/>
          <w:szCs w:val="28"/>
        </w:rPr>
        <w:t xml:space="preserve"> правовом регулировании муниц</w:t>
      </w:r>
      <w:r>
        <w:rPr>
          <w:b/>
          <w:sz w:val="28"/>
          <w:szCs w:val="28"/>
        </w:rPr>
        <w:t>ипальной службы в Ленинградской области»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Pr="008A184F" w:rsidRDefault="00152080" w:rsidP="008A184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217BC2" w:rsidRPr="00217BC2">
        <w:rPr>
          <w:sz w:val="28"/>
          <w:szCs w:val="28"/>
        </w:rPr>
        <w:t xml:space="preserve">«О внесении изменений в областной закон </w:t>
      </w:r>
      <w:r w:rsidR="00226594">
        <w:rPr>
          <w:sz w:val="28"/>
          <w:szCs w:val="28"/>
        </w:rPr>
        <w:br/>
      </w:r>
      <w:r w:rsidR="00217BC2" w:rsidRPr="00217BC2">
        <w:rPr>
          <w:sz w:val="28"/>
          <w:szCs w:val="28"/>
        </w:rPr>
        <w:t xml:space="preserve">«О правовом регулировании муниципальной службы в Ленинградской области» </w:t>
      </w:r>
      <w:r w:rsidR="00226594">
        <w:rPr>
          <w:sz w:val="28"/>
          <w:szCs w:val="28"/>
        </w:rPr>
        <w:br/>
      </w:r>
      <w:r w:rsidR="00F97BE2" w:rsidRPr="008A184F">
        <w:rPr>
          <w:bCs/>
          <w:sz w:val="28"/>
          <w:szCs w:val="28"/>
        </w:rPr>
        <w:t>не</w:t>
      </w:r>
      <w:r w:rsidRPr="008A184F">
        <w:rPr>
          <w:sz w:val="28"/>
          <w:szCs w:val="28"/>
        </w:rPr>
        <w:t xml:space="preserve"> 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  <w:r w:rsidR="00F97BE2" w:rsidRPr="00CE0CE1">
        <w:rPr>
          <w:sz w:val="28"/>
          <w:szCs w:val="28"/>
        </w:rPr>
        <w:t xml:space="preserve"> 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97BE2" w:rsidRDefault="00F97BE2" w:rsidP="00F97BE2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A744F6" w:rsidRDefault="00A744F6" w:rsidP="00A744F6">
      <w:pPr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</w:t>
      </w:r>
    </w:p>
    <w:p w:rsidR="00A744F6" w:rsidRDefault="00A744F6" w:rsidP="00A744F6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A744F6" w:rsidRDefault="00A744F6" w:rsidP="00A744F6">
      <w:pPr>
        <w:jc w:val="both"/>
      </w:pPr>
      <w:r>
        <w:rPr>
          <w:sz w:val="28"/>
          <w:szCs w:val="28"/>
        </w:rPr>
        <w:t xml:space="preserve">по внутренней политике                                                    </w:t>
      </w:r>
      <w:r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 xml:space="preserve">               А.А. Данилюк</w:t>
      </w:r>
    </w:p>
    <w:p w:rsidR="008977AA" w:rsidRPr="001B605B" w:rsidRDefault="008977AA" w:rsidP="00152080">
      <w:pPr>
        <w:pStyle w:val="ConsPlusNormal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808CA"/>
    <w:rsid w:val="00292036"/>
    <w:rsid w:val="00301F80"/>
    <w:rsid w:val="003637BF"/>
    <w:rsid w:val="003F6E26"/>
    <w:rsid w:val="00415258"/>
    <w:rsid w:val="00546AF9"/>
    <w:rsid w:val="005C6F98"/>
    <w:rsid w:val="005E08D1"/>
    <w:rsid w:val="006049C3"/>
    <w:rsid w:val="006B0200"/>
    <w:rsid w:val="006B4FF5"/>
    <w:rsid w:val="006D2770"/>
    <w:rsid w:val="0075467E"/>
    <w:rsid w:val="007F32A3"/>
    <w:rsid w:val="0080536E"/>
    <w:rsid w:val="00837CA8"/>
    <w:rsid w:val="008977AA"/>
    <w:rsid w:val="008A184F"/>
    <w:rsid w:val="009108B9"/>
    <w:rsid w:val="00936959"/>
    <w:rsid w:val="00982B15"/>
    <w:rsid w:val="00A744F6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93D53-7B82-4C3D-A88A-86CD1B3EC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Ксения Олеговна Басурина</cp:lastModifiedBy>
  <cp:revision>7</cp:revision>
  <cp:lastPrinted>2021-12-10T07:25:00Z</cp:lastPrinted>
  <dcterms:created xsi:type="dcterms:W3CDTF">2021-06-09T08:24:00Z</dcterms:created>
  <dcterms:modified xsi:type="dcterms:W3CDTF">2021-12-10T10:59:00Z</dcterms:modified>
</cp:coreProperties>
</file>